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FCBDA" w14:textId="77777777" w:rsidR="00C110C4" w:rsidRPr="003A1014" w:rsidRDefault="00C110C4" w:rsidP="00C110C4">
      <w:pPr>
        <w:pStyle w:val="1"/>
        <w:spacing w:before="0" w:after="0"/>
        <w:rPr>
          <w:color w:val="1F1F1F"/>
          <w:lang w:val="en-US"/>
        </w:rPr>
      </w:pPr>
      <w:r w:rsidRPr="003A1014">
        <w:rPr>
          <w:rStyle w:val="title-text"/>
          <w:color w:val="1F1F1F"/>
          <w:lang w:val="en-US"/>
        </w:rPr>
        <w:t>A mechanistic updated overview on lycopene as potential anticancer agent</w:t>
      </w:r>
    </w:p>
    <w:p w14:paraId="5DCC3054" w14:textId="77777777" w:rsidR="00C110C4" w:rsidRPr="003A1014" w:rsidRDefault="00C110C4" w:rsidP="00C110C4">
      <w:pPr>
        <w:rPr>
          <w:rFonts w:ascii="Times New Roman" w:hAnsi="Times New Roman" w:cs="Times New Roman"/>
          <w:color w:val="1F1F1F"/>
          <w:sz w:val="24"/>
          <w:szCs w:val="24"/>
          <w:lang w:val="en-US"/>
        </w:rPr>
      </w:pPr>
      <w:r w:rsidRPr="003A1014">
        <w:rPr>
          <w:rStyle w:val="sr-only"/>
          <w:rFonts w:ascii="Times New Roman" w:hAnsi="Times New Roman" w:cs="Times New Roman"/>
          <w:color w:val="1F1F1F"/>
          <w:sz w:val="24"/>
          <w:szCs w:val="24"/>
          <w:bdr w:val="none" w:sz="0" w:space="0" w:color="auto" w:frame="1"/>
          <w:lang w:val="en-US"/>
        </w:rPr>
        <w:t>Author links open overlay panel</w:t>
      </w:r>
      <w:r w:rsidRPr="003A1014">
        <w:rPr>
          <w:rStyle w:val="given-name"/>
          <w:rFonts w:ascii="Times New Roman" w:hAnsi="Times New Roman" w:cs="Times New Roman"/>
          <w:color w:val="1F1F1F"/>
          <w:sz w:val="24"/>
          <w:szCs w:val="24"/>
          <w:lang w:val="en-US"/>
        </w:rPr>
        <w:t>Gulay</w:t>
      </w:r>
      <w:r w:rsidRPr="003A1014">
        <w:rPr>
          <w:rStyle w:val="react-xocs-alternative-link"/>
          <w:rFonts w:ascii="Times New Roman" w:hAnsi="Times New Roman" w:cs="Times New Roman"/>
          <w:color w:val="1F1F1F"/>
          <w:sz w:val="24"/>
          <w:szCs w:val="24"/>
          <w:lang w:val="en-US"/>
        </w:rPr>
        <w:t> </w:t>
      </w:r>
      <w:r w:rsidRPr="003A1014">
        <w:rPr>
          <w:rStyle w:val="text"/>
          <w:rFonts w:ascii="Times New Roman" w:hAnsi="Times New Roman" w:cs="Times New Roman"/>
          <w:color w:val="1F1F1F"/>
          <w:sz w:val="24"/>
          <w:szCs w:val="24"/>
          <w:lang w:val="en-US"/>
        </w:rPr>
        <w:t>Ozkan</w:t>
      </w:r>
      <w:r w:rsidRPr="003A1014">
        <w:rPr>
          <w:rStyle w:val="react-xocs-alternative-link"/>
          <w:rFonts w:ascii="Times New Roman" w:hAnsi="Times New Roman" w:cs="Times New Roman"/>
          <w:color w:val="1F1F1F"/>
          <w:sz w:val="24"/>
          <w:szCs w:val="24"/>
          <w:lang w:val="en-US"/>
        </w:rPr>
        <w:t> </w:t>
      </w:r>
      <w:r w:rsidRPr="003A1014">
        <w:rPr>
          <w:rStyle w:val="author-ref"/>
          <w:rFonts w:ascii="Times New Roman" w:hAnsi="Times New Roman" w:cs="Times New Roman"/>
          <w:color w:val="1F1F1F"/>
          <w:sz w:val="24"/>
          <w:szCs w:val="24"/>
          <w:vertAlign w:val="superscript"/>
          <w:lang w:val="en-US"/>
        </w:rPr>
        <w:t>a</w:t>
      </w:r>
      <w:r w:rsidRPr="003A1014">
        <w:rPr>
          <w:rFonts w:ascii="Times New Roman" w:hAnsi="Times New Roman" w:cs="Times New Roman"/>
          <w:color w:val="1F1F1F"/>
          <w:sz w:val="24"/>
          <w:szCs w:val="24"/>
          <w:lang w:val="en-US"/>
        </w:rPr>
        <w:t>, </w:t>
      </w:r>
      <w:r w:rsidRPr="003A1014">
        <w:rPr>
          <w:rStyle w:val="given-name"/>
          <w:rFonts w:ascii="Times New Roman" w:hAnsi="Times New Roman" w:cs="Times New Roman"/>
          <w:color w:val="1F1F1F"/>
          <w:sz w:val="24"/>
          <w:szCs w:val="24"/>
          <w:lang w:val="en-US"/>
        </w:rPr>
        <w:t>Deniz</w:t>
      </w:r>
      <w:r w:rsidRPr="003A1014">
        <w:rPr>
          <w:rStyle w:val="react-xocs-alternative-link"/>
          <w:rFonts w:ascii="Times New Roman" w:hAnsi="Times New Roman" w:cs="Times New Roman"/>
          <w:color w:val="1F1F1F"/>
          <w:sz w:val="24"/>
          <w:szCs w:val="24"/>
          <w:lang w:val="en-US"/>
        </w:rPr>
        <w:t> </w:t>
      </w:r>
      <w:r w:rsidRPr="003A1014">
        <w:rPr>
          <w:rStyle w:val="text"/>
          <w:rFonts w:ascii="Times New Roman" w:hAnsi="Times New Roman" w:cs="Times New Roman"/>
          <w:color w:val="1F1F1F"/>
          <w:sz w:val="24"/>
          <w:szCs w:val="24"/>
          <w:lang w:val="en-US"/>
        </w:rPr>
        <w:t>Günal-Köroğlu</w:t>
      </w:r>
      <w:r w:rsidRPr="003A1014">
        <w:rPr>
          <w:rStyle w:val="react-xocs-alternative-link"/>
          <w:rFonts w:ascii="Times New Roman" w:hAnsi="Times New Roman" w:cs="Times New Roman"/>
          <w:color w:val="1F1F1F"/>
          <w:sz w:val="24"/>
          <w:szCs w:val="24"/>
          <w:lang w:val="en-US"/>
        </w:rPr>
        <w:t> </w:t>
      </w:r>
      <w:r w:rsidRPr="003A1014">
        <w:rPr>
          <w:rStyle w:val="author-ref"/>
          <w:rFonts w:ascii="Times New Roman" w:hAnsi="Times New Roman" w:cs="Times New Roman"/>
          <w:color w:val="1F1F1F"/>
          <w:sz w:val="24"/>
          <w:szCs w:val="24"/>
          <w:vertAlign w:val="superscript"/>
          <w:lang w:val="en-US"/>
        </w:rPr>
        <w:t>a</w:t>
      </w:r>
      <w:r w:rsidRPr="003A1014">
        <w:rPr>
          <w:rFonts w:ascii="Times New Roman" w:hAnsi="Times New Roman" w:cs="Times New Roman"/>
          <w:color w:val="1F1F1F"/>
          <w:sz w:val="24"/>
          <w:szCs w:val="24"/>
          <w:lang w:val="en-US"/>
        </w:rPr>
        <w:t>, </w:t>
      </w:r>
      <w:r w:rsidRPr="003A1014">
        <w:rPr>
          <w:rStyle w:val="given-name"/>
          <w:rFonts w:ascii="Times New Roman" w:hAnsi="Times New Roman" w:cs="Times New Roman"/>
          <w:color w:val="1F1F1F"/>
          <w:sz w:val="24"/>
          <w:szCs w:val="24"/>
          <w:lang w:val="en-US"/>
        </w:rPr>
        <w:t>Ayse</w:t>
      </w:r>
      <w:r w:rsidRPr="003A1014">
        <w:rPr>
          <w:rStyle w:val="react-xocs-alternative-link"/>
          <w:rFonts w:ascii="Times New Roman" w:hAnsi="Times New Roman" w:cs="Times New Roman"/>
          <w:color w:val="1F1F1F"/>
          <w:sz w:val="24"/>
          <w:szCs w:val="24"/>
          <w:lang w:val="en-US"/>
        </w:rPr>
        <w:t> </w:t>
      </w:r>
      <w:r w:rsidRPr="003A1014">
        <w:rPr>
          <w:rStyle w:val="text"/>
          <w:rFonts w:ascii="Times New Roman" w:hAnsi="Times New Roman" w:cs="Times New Roman"/>
          <w:color w:val="1F1F1F"/>
          <w:sz w:val="24"/>
          <w:szCs w:val="24"/>
          <w:lang w:val="en-US"/>
        </w:rPr>
        <w:t>Karadag</w:t>
      </w:r>
      <w:r w:rsidRPr="003A1014">
        <w:rPr>
          <w:rStyle w:val="react-xocs-alternative-link"/>
          <w:rFonts w:ascii="Times New Roman" w:hAnsi="Times New Roman" w:cs="Times New Roman"/>
          <w:color w:val="1F1F1F"/>
          <w:sz w:val="24"/>
          <w:szCs w:val="24"/>
          <w:lang w:val="en-US"/>
        </w:rPr>
        <w:t> </w:t>
      </w:r>
      <w:r w:rsidRPr="003A1014">
        <w:rPr>
          <w:rStyle w:val="author-ref"/>
          <w:rFonts w:ascii="Times New Roman" w:hAnsi="Times New Roman" w:cs="Times New Roman"/>
          <w:color w:val="1F1F1F"/>
          <w:sz w:val="24"/>
          <w:szCs w:val="24"/>
          <w:vertAlign w:val="superscript"/>
          <w:lang w:val="en-US"/>
        </w:rPr>
        <w:t>b</w:t>
      </w:r>
      <w:r w:rsidRPr="003A1014">
        <w:rPr>
          <w:rFonts w:ascii="Times New Roman" w:hAnsi="Times New Roman" w:cs="Times New Roman"/>
          <w:color w:val="1F1F1F"/>
          <w:sz w:val="24"/>
          <w:szCs w:val="24"/>
          <w:lang w:val="en-US"/>
        </w:rPr>
        <w:t>, </w:t>
      </w:r>
      <w:bookmarkStart w:id="0" w:name="bau0020-profile"/>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"https://www.sciencedirect.com/author/23666338900/esra-capanoglu" </w:instrText>
      </w:r>
      <w:r w:rsidRPr="003A1014">
        <w:rPr>
          <w:rFonts w:ascii="Times New Roman" w:hAnsi="Times New Roman" w:cs="Times New Roman"/>
          <w:color w:val="1F1F1F"/>
          <w:sz w:val="24"/>
          <w:szCs w:val="24"/>
        </w:rPr>
        <w:fldChar w:fldCharType="separate"/>
      </w:r>
      <w:r w:rsidRPr="003A1014">
        <w:rPr>
          <w:rStyle w:val="given-name"/>
          <w:rFonts w:ascii="Times New Roman" w:hAnsi="Times New Roman" w:cs="Times New Roman"/>
          <w:color w:val="1F1F1F"/>
          <w:sz w:val="24"/>
          <w:szCs w:val="24"/>
          <w:lang w:val="en-US"/>
        </w:rPr>
        <w:t>Esra</w:t>
      </w:r>
      <w:r w:rsidRPr="003A1014">
        <w:rPr>
          <w:rStyle w:val="react-xocs-alternative-link"/>
          <w:rFonts w:ascii="Times New Roman" w:hAnsi="Times New Roman" w:cs="Times New Roman"/>
          <w:color w:val="1F1F1F"/>
          <w:sz w:val="24"/>
          <w:szCs w:val="24"/>
          <w:lang w:val="en-US"/>
        </w:rPr>
        <w:t> </w:t>
      </w:r>
      <w:r w:rsidRPr="003A1014">
        <w:rPr>
          <w:rStyle w:val="text"/>
          <w:rFonts w:ascii="Times New Roman" w:hAnsi="Times New Roman" w:cs="Times New Roman"/>
          <w:color w:val="1F1F1F"/>
          <w:sz w:val="24"/>
          <w:szCs w:val="24"/>
          <w:lang w:val="en-US"/>
        </w:rPr>
        <w:t>Capanoglu</w:t>
      </w:r>
      <w:r w:rsidRPr="003A1014">
        <w:rPr>
          <w:rStyle w:val="react-xocs-alternative-link"/>
          <w:rFonts w:ascii="Times New Roman" w:hAnsi="Times New Roman" w:cs="Times New Roman"/>
          <w:color w:val="1F1F1F"/>
          <w:sz w:val="24"/>
          <w:szCs w:val="24"/>
          <w:lang w:val="en-US"/>
        </w:rPr>
        <w:t> </w:t>
      </w:r>
      <w:r w:rsidRPr="003A1014">
        <w:rPr>
          <w:rStyle w:val="author-ref"/>
          <w:rFonts w:ascii="Times New Roman" w:hAnsi="Times New Roman" w:cs="Times New Roman"/>
          <w:color w:val="1F1F1F"/>
          <w:sz w:val="24"/>
          <w:szCs w:val="24"/>
          <w:vertAlign w:val="superscript"/>
          <w:lang w:val="en-US"/>
        </w:rPr>
        <w:t>a</w:t>
      </w:r>
      <w:r w:rsidRPr="003A1014">
        <w:rPr>
          <w:rFonts w:ascii="Times New Roman" w:hAnsi="Times New Roman" w:cs="Times New Roman"/>
          <w:color w:val="1F1F1F"/>
          <w:sz w:val="24"/>
          <w:szCs w:val="24"/>
        </w:rPr>
        <w:fldChar w:fldCharType="end"/>
      </w:r>
      <w:bookmarkEnd w:id="0"/>
      <w:r w:rsidRPr="003A1014">
        <w:rPr>
          <w:rFonts w:ascii="Times New Roman" w:hAnsi="Times New Roman" w:cs="Times New Roman"/>
          <w:color w:val="1F1F1F"/>
          <w:sz w:val="24"/>
          <w:szCs w:val="24"/>
          <w:lang w:val="en-US"/>
        </w:rPr>
        <w:t>, </w:t>
      </w:r>
      <w:bookmarkStart w:id="1" w:name="bau0025-profile"/>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"https://www.sciencedirect.com/author/55499269000/susana-m-cardoso" </w:instrText>
      </w:r>
      <w:r w:rsidRPr="003A1014">
        <w:rPr>
          <w:rFonts w:ascii="Times New Roman" w:hAnsi="Times New Roman" w:cs="Times New Roman"/>
          <w:color w:val="1F1F1F"/>
          <w:sz w:val="24"/>
          <w:szCs w:val="24"/>
        </w:rPr>
        <w:fldChar w:fldCharType="separate"/>
      </w:r>
      <w:r w:rsidRPr="003A1014">
        <w:rPr>
          <w:rStyle w:val="given-name"/>
          <w:rFonts w:ascii="Times New Roman" w:hAnsi="Times New Roman" w:cs="Times New Roman"/>
          <w:color w:val="1F1F1F"/>
          <w:sz w:val="24"/>
          <w:szCs w:val="24"/>
          <w:lang w:val="en-US"/>
        </w:rPr>
        <w:t>Susana M.</w:t>
      </w:r>
      <w:r w:rsidRPr="003A1014">
        <w:rPr>
          <w:rStyle w:val="react-xocs-alternative-link"/>
          <w:rFonts w:ascii="Times New Roman" w:hAnsi="Times New Roman" w:cs="Times New Roman"/>
          <w:color w:val="1F1F1F"/>
          <w:sz w:val="24"/>
          <w:szCs w:val="24"/>
          <w:lang w:val="en-US"/>
        </w:rPr>
        <w:t> </w:t>
      </w:r>
      <w:r w:rsidRPr="003A1014">
        <w:rPr>
          <w:rStyle w:val="text"/>
          <w:rFonts w:ascii="Times New Roman" w:hAnsi="Times New Roman" w:cs="Times New Roman"/>
          <w:color w:val="1F1F1F"/>
          <w:sz w:val="24"/>
          <w:szCs w:val="24"/>
          <w:lang w:val="en-US"/>
        </w:rPr>
        <w:t>Cardoso</w:t>
      </w:r>
      <w:r w:rsidRPr="003A1014">
        <w:rPr>
          <w:rStyle w:val="react-xocs-alternative-link"/>
          <w:rFonts w:ascii="Times New Roman" w:hAnsi="Times New Roman" w:cs="Times New Roman"/>
          <w:color w:val="1F1F1F"/>
          <w:sz w:val="24"/>
          <w:szCs w:val="24"/>
          <w:lang w:val="en-US"/>
        </w:rPr>
        <w:t> </w:t>
      </w:r>
      <w:r w:rsidRPr="003A1014">
        <w:rPr>
          <w:rStyle w:val="author-ref"/>
          <w:rFonts w:ascii="Times New Roman" w:hAnsi="Times New Roman" w:cs="Times New Roman"/>
          <w:color w:val="1F1F1F"/>
          <w:sz w:val="24"/>
          <w:szCs w:val="24"/>
          <w:vertAlign w:val="superscript"/>
          <w:lang w:val="en-US"/>
        </w:rPr>
        <w:t>c</w:t>
      </w:r>
      <w:r w:rsidRPr="003A1014">
        <w:rPr>
          <w:rFonts w:ascii="Times New Roman" w:hAnsi="Times New Roman" w:cs="Times New Roman"/>
          <w:color w:val="1F1F1F"/>
          <w:sz w:val="24"/>
          <w:szCs w:val="24"/>
        </w:rPr>
        <w:fldChar w:fldCharType="end"/>
      </w:r>
      <w:bookmarkEnd w:id="1"/>
      <w:r w:rsidRPr="003A1014">
        <w:rPr>
          <w:rFonts w:ascii="Times New Roman" w:hAnsi="Times New Roman" w:cs="Times New Roman"/>
          <w:color w:val="1F1F1F"/>
          <w:sz w:val="24"/>
          <w:szCs w:val="24"/>
          <w:lang w:val="en-US"/>
        </w:rPr>
        <w:t>, </w:t>
      </w:r>
      <w:r w:rsidRPr="003A1014">
        <w:rPr>
          <w:rStyle w:val="given-name"/>
          <w:rFonts w:ascii="Times New Roman" w:hAnsi="Times New Roman" w:cs="Times New Roman"/>
          <w:color w:val="1F1F1F"/>
          <w:sz w:val="24"/>
          <w:szCs w:val="24"/>
          <w:lang w:val="en-US"/>
        </w:rPr>
        <w:t>Basem</w:t>
      </w:r>
      <w:r w:rsidRPr="003A1014">
        <w:rPr>
          <w:rStyle w:val="react-xocs-alternative-link"/>
          <w:rFonts w:ascii="Times New Roman" w:hAnsi="Times New Roman" w:cs="Times New Roman"/>
          <w:color w:val="1F1F1F"/>
          <w:sz w:val="24"/>
          <w:szCs w:val="24"/>
          <w:lang w:val="en-US"/>
        </w:rPr>
        <w:t> </w:t>
      </w:r>
      <w:r w:rsidRPr="003A1014">
        <w:rPr>
          <w:rStyle w:val="text"/>
          <w:rFonts w:ascii="Times New Roman" w:hAnsi="Times New Roman" w:cs="Times New Roman"/>
          <w:color w:val="1F1F1F"/>
          <w:sz w:val="24"/>
          <w:szCs w:val="24"/>
          <w:lang w:val="en-US"/>
        </w:rPr>
        <w:t>Al-Omari</w:t>
      </w:r>
      <w:r w:rsidRPr="003A1014">
        <w:rPr>
          <w:rStyle w:val="react-xocs-alternative-link"/>
          <w:rFonts w:ascii="Times New Roman" w:hAnsi="Times New Roman" w:cs="Times New Roman"/>
          <w:color w:val="1F1F1F"/>
          <w:sz w:val="24"/>
          <w:szCs w:val="24"/>
          <w:lang w:val="en-US"/>
        </w:rPr>
        <w:t> </w:t>
      </w:r>
      <w:r w:rsidRPr="003A1014">
        <w:rPr>
          <w:rStyle w:val="author-ref"/>
          <w:rFonts w:ascii="Times New Roman" w:hAnsi="Times New Roman" w:cs="Times New Roman"/>
          <w:color w:val="1F1F1F"/>
          <w:sz w:val="24"/>
          <w:szCs w:val="24"/>
          <w:vertAlign w:val="superscript"/>
          <w:lang w:val="en-US"/>
        </w:rPr>
        <w:t>d</w:t>
      </w:r>
      <w:r w:rsidRPr="003A1014">
        <w:rPr>
          <w:rFonts w:ascii="Times New Roman" w:hAnsi="Times New Roman" w:cs="Times New Roman"/>
          <w:color w:val="1F1F1F"/>
          <w:sz w:val="24"/>
          <w:szCs w:val="24"/>
          <w:lang w:val="en-US"/>
        </w:rPr>
        <w:t>, </w:t>
      </w:r>
      <w:bookmarkStart w:id="2" w:name="bau0035-profile"/>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"https://www.sciencedirect.com/author/36451890700/daniela-cornelia-calina" </w:instrText>
      </w:r>
      <w:r w:rsidRPr="003A1014">
        <w:rPr>
          <w:rFonts w:ascii="Times New Roman" w:hAnsi="Times New Roman" w:cs="Times New Roman"/>
          <w:color w:val="1F1F1F"/>
          <w:sz w:val="24"/>
          <w:szCs w:val="24"/>
        </w:rPr>
        <w:fldChar w:fldCharType="separate"/>
      </w:r>
      <w:r w:rsidRPr="003A1014">
        <w:rPr>
          <w:rStyle w:val="given-name"/>
          <w:rFonts w:ascii="Times New Roman" w:hAnsi="Times New Roman" w:cs="Times New Roman"/>
          <w:color w:val="1F1F1F"/>
          <w:sz w:val="24"/>
          <w:szCs w:val="24"/>
          <w:lang w:val="en-US"/>
        </w:rPr>
        <w:t>Daniela</w:t>
      </w:r>
      <w:r w:rsidRPr="003A1014">
        <w:rPr>
          <w:rStyle w:val="react-xocs-alternative-link"/>
          <w:rFonts w:ascii="Times New Roman" w:hAnsi="Times New Roman" w:cs="Times New Roman"/>
          <w:color w:val="1F1F1F"/>
          <w:sz w:val="24"/>
          <w:szCs w:val="24"/>
          <w:lang w:val="en-US"/>
        </w:rPr>
        <w:t> </w:t>
      </w:r>
      <w:r w:rsidRPr="003A1014">
        <w:rPr>
          <w:rStyle w:val="text"/>
          <w:rFonts w:ascii="Times New Roman" w:hAnsi="Times New Roman" w:cs="Times New Roman"/>
          <w:color w:val="1F1F1F"/>
          <w:sz w:val="24"/>
          <w:szCs w:val="24"/>
          <w:lang w:val="en-US"/>
        </w:rPr>
        <w:t>Calina</w:t>
      </w:r>
      <w:r w:rsidRPr="003A1014">
        <w:rPr>
          <w:rStyle w:val="react-xocs-alternative-link"/>
          <w:rFonts w:ascii="Times New Roman" w:hAnsi="Times New Roman" w:cs="Times New Roman"/>
          <w:color w:val="1F1F1F"/>
          <w:sz w:val="24"/>
          <w:szCs w:val="24"/>
          <w:lang w:val="en-US"/>
        </w:rPr>
        <w:t> </w:t>
      </w:r>
      <w:r w:rsidRPr="003A1014">
        <w:rPr>
          <w:rStyle w:val="author-ref"/>
          <w:rFonts w:ascii="Times New Roman" w:hAnsi="Times New Roman" w:cs="Times New Roman"/>
          <w:color w:val="1F1F1F"/>
          <w:sz w:val="24"/>
          <w:szCs w:val="24"/>
          <w:vertAlign w:val="superscript"/>
          <w:lang w:val="en-US"/>
        </w:rPr>
        <w:t>e</w:t>
      </w:r>
      <w:r w:rsidRPr="003A1014">
        <w:rPr>
          <w:rFonts w:ascii="Times New Roman" w:hAnsi="Times New Roman" w:cs="Times New Roman"/>
          <w:color w:val="1F1F1F"/>
          <w:sz w:val="24"/>
          <w:szCs w:val="24"/>
        </w:rPr>
        <w:fldChar w:fldCharType="end"/>
      </w:r>
      <w:bookmarkEnd w:id="2"/>
      <w:r w:rsidRPr="003A1014">
        <w:rPr>
          <w:rFonts w:ascii="Times New Roman" w:hAnsi="Times New Roman" w:cs="Times New Roman"/>
          <w:color w:val="1F1F1F"/>
          <w:sz w:val="24"/>
          <w:szCs w:val="24"/>
          <w:lang w:val="en-US"/>
        </w:rPr>
        <w:t>, </w:t>
      </w:r>
      <w:bookmarkStart w:id="3" w:name="bau0040-profile"/>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"https://www.sciencedirect.com/author/56022647300/javad-sharifi-rad" </w:instrText>
      </w:r>
      <w:r w:rsidRPr="003A1014">
        <w:rPr>
          <w:rFonts w:ascii="Times New Roman" w:hAnsi="Times New Roman" w:cs="Times New Roman"/>
          <w:color w:val="1F1F1F"/>
          <w:sz w:val="24"/>
          <w:szCs w:val="24"/>
        </w:rPr>
        <w:fldChar w:fldCharType="separate"/>
      </w:r>
      <w:r w:rsidRPr="003A1014">
        <w:rPr>
          <w:rStyle w:val="given-name"/>
          <w:rFonts w:ascii="Times New Roman" w:hAnsi="Times New Roman" w:cs="Times New Roman"/>
          <w:color w:val="1F1F1F"/>
          <w:sz w:val="24"/>
          <w:szCs w:val="24"/>
          <w:lang w:val="en-US"/>
        </w:rPr>
        <w:t>Javad</w:t>
      </w:r>
      <w:r w:rsidRPr="003A1014">
        <w:rPr>
          <w:rStyle w:val="react-xocs-alternative-link"/>
          <w:rFonts w:ascii="Times New Roman" w:hAnsi="Times New Roman" w:cs="Times New Roman"/>
          <w:color w:val="1F1F1F"/>
          <w:sz w:val="24"/>
          <w:szCs w:val="24"/>
          <w:lang w:val="en-US"/>
        </w:rPr>
        <w:t> </w:t>
      </w:r>
      <w:r w:rsidRPr="003A1014">
        <w:rPr>
          <w:rStyle w:val="text"/>
          <w:rFonts w:ascii="Times New Roman" w:hAnsi="Times New Roman" w:cs="Times New Roman"/>
          <w:color w:val="1F1F1F"/>
          <w:sz w:val="24"/>
          <w:szCs w:val="24"/>
          <w:lang w:val="en-US"/>
        </w:rPr>
        <w:t>Sharifi-Rad</w:t>
      </w:r>
      <w:r w:rsidRPr="003A1014">
        <w:rPr>
          <w:rStyle w:val="react-xocs-alternative-link"/>
          <w:rFonts w:ascii="Times New Roman" w:hAnsi="Times New Roman" w:cs="Times New Roman"/>
          <w:color w:val="1F1F1F"/>
          <w:sz w:val="24"/>
          <w:szCs w:val="24"/>
          <w:lang w:val="en-US"/>
        </w:rPr>
        <w:t> </w:t>
      </w:r>
      <w:r w:rsidRPr="003A1014">
        <w:rPr>
          <w:rStyle w:val="author-ref"/>
          <w:rFonts w:ascii="Times New Roman" w:hAnsi="Times New Roman" w:cs="Times New Roman"/>
          <w:color w:val="1F1F1F"/>
          <w:sz w:val="24"/>
          <w:szCs w:val="24"/>
          <w:vertAlign w:val="superscript"/>
          <w:lang w:val="en-US"/>
        </w:rPr>
        <w:t>f</w:t>
      </w:r>
      <w:r w:rsidRPr="003A1014">
        <w:rPr>
          <w:rFonts w:ascii="Times New Roman" w:hAnsi="Times New Roman" w:cs="Times New Roman"/>
          <w:color w:val="1F1F1F"/>
          <w:sz w:val="24"/>
          <w:szCs w:val="24"/>
        </w:rPr>
        <w:fldChar w:fldCharType="end"/>
      </w:r>
      <w:bookmarkEnd w:id="3"/>
      <w:r w:rsidRPr="003A1014">
        <w:rPr>
          <w:rFonts w:ascii="Times New Roman" w:hAnsi="Times New Roman" w:cs="Times New Roman"/>
          <w:color w:val="1F1F1F"/>
          <w:sz w:val="24"/>
          <w:szCs w:val="24"/>
          <w:lang w:val="en-US"/>
        </w:rPr>
        <w:t>, </w:t>
      </w:r>
      <w:bookmarkStart w:id="4" w:name="bau0045-profile"/>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"https://www.sciencedirect.com/author/58556411300/william-chi-shing-chi-shing-cho" </w:instrText>
      </w:r>
      <w:r w:rsidRPr="003A1014">
        <w:rPr>
          <w:rFonts w:ascii="Times New Roman" w:hAnsi="Times New Roman" w:cs="Times New Roman"/>
          <w:color w:val="1F1F1F"/>
          <w:sz w:val="24"/>
          <w:szCs w:val="24"/>
        </w:rPr>
        <w:fldChar w:fldCharType="separate"/>
      </w:r>
      <w:r w:rsidRPr="003A1014">
        <w:rPr>
          <w:rStyle w:val="given-name"/>
          <w:rFonts w:ascii="Times New Roman" w:hAnsi="Times New Roman" w:cs="Times New Roman"/>
          <w:color w:val="1F1F1F"/>
          <w:sz w:val="24"/>
          <w:szCs w:val="24"/>
          <w:lang w:val="en-US"/>
        </w:rPr>
        <w:t>William C.</w:t>
      </w:r>
      <w:r w:rsidRPr="003A1014">
        <w:rPr>
          <w:rStyle w:val="react-xocs-alternative-link"/>
          <w:rFonts w:ascii="Times New Roman" w:hAnsi="Times New Roman" w:cs="Times New Roman"/>
          <w:color w:val="1F1F1F"/>
          <w:sz w:val="24"/>
          <w:szCs w:val="24"/>
          <w:lang w:val="en-US"/>
        </w:rPr>
        <w:t> </w:t>
      </w:r>
      <w:r w:rsidRPr="003A1014">
        <w:rPr>
          <w:rStyle w:val="text"/>
          <w:rFonts w:ascii="Times New Roman" w:hAnsi="Times New Roman" w:cs="Times New Roman"/>
          <w:color w:val="1F1F1F"/>
          <w:sz w:val="24"/>
          <w:szCs w:val="24"/>
          <w:lang w:val="en-US"/>
        </w:rPr>
        <w:t>Cho</w:t>
      </w:r>
      <w:r w:rsidRPr="003A1014">
        <w:rPr>
          <w:rStyle w:val="react-xocs-alternative-link"/>
          <w:rFonts w:ascii="Times New Roman" w:hAnsi="Times New Roman" w:cs="Times New Roman"/>
          <w:color w:val="1F1F1F"/>
          <w:sz w:val="24"/>
          <w:szCs w:val="24"/>
          <w:lang w:val="en-US"/>
        </w:rPr>
        <w:t> </w:t>
      </w:r>
      <w:r w:rsidRPr="003A1014">
        <w:rPr>
          <w:rStyle w:val="author-ref"/>
          <w:rFonts w:ascii="Times New Roman" w:hAnsi="Times New Roman" w:cs="Times New Roman"/>
          <w:color w:val="1F1F1F"/>
          <w:sz w:val="24"/>
          <w:szCs w:val="24"/>
          <w:vertAlign w:val="superscript"/>
          <w:lang w:val="en-US"/>
        </w:rPr>
        <w:t>g</w:t>
      </w:r>
      <w:r w:rsidRPr="003A1014">
        <w:rPr>
          <w:rFonts w:ascii="Times New Roman" w:hAnsi="Times New Roman" w:cs="Times New Roman"/>
          <w:color w:val="1F1F1F"/>
          <w:sz w:val="24"/>
          <w:szCs w:val="24"/>
        </w:rPr>
        <w:fldChar w:fldCharType="end"/>
      </w:r>
      <w:bookmarkEnd w:id="4"/>
    </w:p>
    <w:p w14:paraId="53479EF3" w14:textId="77777777" w:rsidR="00C110C4" w:rsidRPr="003A1014" w:rsidRDefault="00C110C4" w:rsidP="00C110C4">
      <w:pPr>
        <w:spacing w:line="330" w:lineRule="atLeast"/>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Under a Creative Commons </w:t>
      </w:r>
      <w:hyperlink r:id="rId5" w:tgtFrame="_blank" w:history="1">
        <w:r w:rsidRPr="003A1014">
          <w:rPr>
            <w:rStyle w:val="anchor-text"/>
            <w:rFonts w:ascii="Times New Roman" w:hAnsi="Times New Roman" w:cs="Times New Roman"/>
            <w:color w:val="0272B1"/>
            <w:sz w:val="24"/>
            <w:szCs w:val="24"/>
            <w:lang w:val="en-US"/>
          </w:rPr>
          <w:t>license</w:t>
        </w:r>
      </w:hyperlink>
    </w:p>
    <w:p w14:paraId="7DA9A10C" w14:textId="77777777" w:rsidR="00C110C4" w:rsidRPr="003A1014" w:rsidRDefault="00C110C4" w:rsidP="00C110C4">
      <w:pPr>
        <w:spacing w:line="330" w:lineRule="atLeast"/>
        <w:rPr>
          <w:rFonts w:ascii="Times New Roman" w:hAnsi="Times New Roman" w:cs="Times New Roman"/>
          <w:i/>
          <w:iCs/>
          <w:color w:val="1F1F1F"/>
          <w:sz w:val="24"/>
          <w:szCs w:val="24"/>
          <w:lang w:val="en-US"/>
        </w:rPr>
      </w:pPr>
      <w:r w:rsidRPr="003A1014">
        <w:rPr>
          <w:rFonts w:ascii="Times New Roman" w:hAnsi="Times New Roman" w:cs="Times New Roman"/>
          <w:i/>
          <w:iCs/>
          <w:color w:val="1F1F1F"/>
          <w:sz w:val="24"/>
          <w:szCs w:val="24"/>
          <w:lang w:val="en-US"/>
        </w:rPr>
        <w:t>Open access</w:t>
      </w:r>
    </w:p>
    <w:p w14:paraId="6F944237" w14:textId="77777777" w:rsidR="00C110C4" w:rsidRPr="003A1014" w:rsidRDefault="00C110C4" w:rsidP="00C110C4">
      <w:pPr>
        <w:pStyle w:val="2"/>
        <w:shd w:val="clear" w:color="auto" w:fill="F5F5F5"/>
        <w:spacing w:line="390" w:lineRule="atLeast"/>
        <w:rPr>
          <w:color w:val="1F1F1F"/>
          <w:sz w:val="24"/>
          <w:szCs w:val="24"/>
        </w:rPr>
      </w:pPr>
      <w:proofErr w:type="spellStart"/>
      <w:r w:rsidRPr="003A1014">
        <w:rPr>
          <w:color w:val="1F1F1F"/>
          <w:sz w:val="24"/>
          <w:szCs w:val="24"/>
        </w:rPr>
        <w:t>Highlights</w:t>
      </w:r>
      <w:proofErr w:type="spellEnd"/>
    </w:p>
    <w:p w14:paraId="25BD37BC" w14:textId="77777777" w:rsidR="00C110C4" w:rsidRPr="003A1014" w:rsidRDefault="00C110C4" w:rsidP="003A1014">
      <w:pPr>
        <w:pStyle w:val="react-xocs-list-item"/>
        <w:numPr>
          <w:ilvl w:val="0"/>
          <w:numId w:val="1"/>
        </w:numPr>
        <w:shd w:val="clear" w:color="auto" w:fill="F5F5F5"/>
        <w:spacing w:before="0" w:beforeAutospacing="0" w:after="0" w:afterAutospacing="0" w:line="390" w:lineRule="atLeast"/>
        <w:rPr>
          <w:rStyle w:val="list-content"/>
        </w:rPr>
      </w:pPr>
      <w:r w:rsidRPr="003A1014">
        <w:rPr>
          <w:rStyle w:val="list-label"/>
          <w:color w:val="1F1F1F"/>
        </w:rPr>
        <w:t>•</w:t>
      </w:r>
    </w:p>
    <w:p w14:paraId="670FF598" w14:textId="77777777" w:rsidR="00C110C4" w:rsidRPr="003A1014" w:rsidRDefault="00C110C4" w:rsidP="00C110C4">
      <w:pPr>
        <w:pStyle w:val="react-xocs-list-item"/>
        <w:shd w:val="clear" w:color="auto" w:fill="F5F5F5"/>
        <w:spacing w:before="0" w:beforeAutospacing="0" w:after="0" w:afterAutospacing="0" w:line="390" w:lineRule="atLeast"/>
        <w:ind w:left="720"/>
        <w:rPr>
          <w:lang w:val="en-US"/>
        </w:rPr>
      </w:pPr>
      <w:r w:rsidRPr="003A1014">
        <w:rPr>
          <w:color w:val="1F1F1F"/>
          <w:lang w:val="en-US"/>
        </w:rPr>
        <w:t>Lycopene is a fat-soluble red-colored carotenoid with many pharmacological properties.</w:t>
      </w:r>
    </w:p>
    <w:p w14:paraId="6A4DC14D" w14:textId="77777777" w:rsidR="00C110C4" w:rsidRPr="003A1014" w:rsidRDefault="00C110C4" w:rsidP="003A1014">
      <w:pPr>
        <w:pStyle w:val="react-xocs-list-item"/>
        <w:numPr>
          <w:ilvl w:val="0"/>
          <w:numId w:val="1"/>
        </w:numPr>
        <w:shd w:val="clear" w:color="auto" w:fill="F5F5F5"/>
        <w:spacing w:before="0" w:beforeAutospacing="0" w:after="0" w:afterAutospacing="0" w:line="390" w:lineRule="atLeast"/>
        <w:rPr>
          <w:rStyle w:val="list-content"/>
        </w:rPr>
      </w:pPr>
      <w:r w:rsidRPr="003A1014">
        <w:rPr>
          <w:rStyle w:val="list-label"/>
          <w:color w:val="1F1F1F"/>
        </w:rPr>
        <w:t>•</w:t>
      </w:r>
    </w:p>
    <w:p w14:paraId="43FD9531" w14:textId="77777777" w:rsidR="00C110C4" w:rsidRPr="003A1014" w:rsidRDefault="00C110C4" w:rsidP="00C110C4">
      <w:pPr>
        <w:pStyle w:val="react-xocs-list-item"/>
        <w:shd w:val="clear" w:color="auto" w:fill="F5F5F5"/>
        <w:spacing w:before="0" w:beforeAutospacing="0" w:after="0" w:afterAutospacing="0" w:line="390" w:lineRule="atLeast"/>
        <w:ind w:left="720"/>
        <w:rPr>
          <w:lang w:val="en-US"/>
        </w:rPr>
      </w:pPr>
      <w:r w:rsidRPr="003A1014">
        <w:rPr>
          <w:color w:val="1F1F1F"/>
          <w:lang w:val="en-US"/>
        </w:rPr>
        <w:t>This review describes the latest data on molecular characterization, anticancer and antitumor molecular mechanisms.</w:t>
      </w:r>
    </w:p>
    <w:p w14:paraId="72515A0E" w14:textId="77777777" w:rsidR="00C110C4" w:rsidRPr="003A1014" w:rsidRDefault="00C110C4" w:rsidP="003A1014">
      <w:pPr>
        <w:pStyle w:val="react-xocs-list-item"/>
        <w:numPr>
          <w:ilvl w:val="0"/>
          <w:numId w:val="1"/>
        </w:numPr>
        <w:shd w:val="clear" w:color="auto" w:fill="F5F5F5"/>
        <w:spacing w:before="0" w:beforeAutospacing="0" w:after="0" w:afterAutospacing="0" w:line="390" w:lineRule="atLeast"/>
        <w:rPr>
          <w:rStyle w:val="list-content"/>
        </w:rPr>
      </w:pPr>
      <w:r w:rsidRPr="003A1014">
        <w:rPr>
          <w:rStyle w:val="list-label"/>
          <w:color w:val="1F1F1F"/>
        </w:rPr>
        <w:t>•</w:t>
      </w:r>
    </w:p>
    <w:p w14:paraId="35F8C273" w14:textId="77777777" w:rsidR="00C110C4" w:rsidRPr="003A1014" w:rsidRDefault="00C110C4" w:rsidP="00C110C4">
      <w:pPr>
        <w:pStyle w:val="react-xocs-list-item"/>
        <w:shd w:val="clear" w:color="auto" w:fill="F5F5F5"/>
        <w:spacing w:before="0" w:beforeAutospacing="0" w:after="0" w:afterAutospacing="0" w:line="390" w:lineRule="atLeast"/>
        <w:ind w:left="720"/>
        <w:rPr>
          <w:lang w:val="en-US"/>
        </w:rPr>
      </w:pPr>
      <w:r w:rsidRPr="003A1014">
        <w:rPr>
          <w:color w:val="1F1F1F"/>
          <w:lang w:val="en-US"/>
        </w:rPr>
        <w:t>The anticancer activity of lycopene is due to changing many pathways that trigger cell growth or cell death.</w:t>
      </w:r>
    </w:p>
    <w:p w14:paraId="234876E4" w14:textId="77777777" w:rsidR="00C110C4" w:rsidRPr="003A1014" w:rsidRDefault="00C110C4" w:rsidP="003A1014">
      <w:pPr>
        <w:pStyle w:val="react-xocs-list-item"/>
        <w:numPr>
          <w:ilvl w:val="0"/>
          <w:numId w:val="1"/>
        </w:numPr>
        <w:shd w:val="clear" w:color="auto" w:fill="F5F5F5"/>
        <w:spacing w:before="0" w:beforeAutospacing="0" w:after="0" w:afterAutospacing="0" w:line="390" w:lineRule="atLeast"/>
        <w:rPr>
          <w:rStyle w:val="list-content"/>
        </w:rPr>
      </w:pPr>
      <w:r w:rsidRPr="003A1014">
        <w:rPr>
          <w:rStyle w:val="list-label"/>
          <w:color w:val="1F1F1F"/>
        </w:rPr>
        <w:t>•</w:t>
      </w:r>
    </w:p>
    <w:p w14:paraId="2E05DCC0" w14:textId="77777777" w:rsidR="00C110C4" w:rsidRPr="003A1014" w:rsidRDefault="00C110C4" w:rsidP="00C110C4">
      <w:pPr>
        <w:pStyle w:val="react-xocs-list-item"/>
        <w:shd w:val="clear" w:color="auto" w:fill="F5F5F5"/>
        <w:spacing w:before="0" w:beforeAutospacing="0" w:after="0" w:afterAutospacing="0" w:line="390" w:lineRule="atLeast"/>
        <w:ind w:left="720"/>
        <w:rPr>
          <w:lang w:val="en-US"/>
        </w:rPr>
      </w:pPr>
      <w:r w:rsidRPr="003A1014">
        <w:rPr>
          <w:color w:val="1F1F1F"/>
          <w:lang w:val="en-US"/>
        </w:rPr>
        <w:t xml:space="preserve">Lycopene </w:t>
      </w:r>
      <w:proofErr w:type="spellStart"/>
      <w:r w:rsidRPr="003A1014">
        <w:rPr>
          <w:color w:val="1F1F1F"/>
          <w:lang w:val="en-US"/>
        </w:rPr>
        <w:t>inhibitis</w:t>
      </w:r>
      <w:proofErr w:type="spellEnd"/>
      <w:r w:rsidRPr="003A1014">
        <w:rPr>
          <w:color w:val="1F1F1F"/>
          <w:lang w:val="en-US"/>
        </w:rPr>
        <w:t> </w:t>
      </w:r>
      <w:hyperlink r:id="rId6" w:history="1">
        <w:r w:rsidRPr="003A1014">
          <w:rPr>
            <w:rStyle w:val="a3"/>
            <w:color w:val="1F1F1F"/>
            <w:lang w:val="en-US"/>
          </w:rPr>
          <w:t>cell proliferation</w:t>
        </w:r>
      </w:hyperlink>
      <w:r w:rsidRPr="003A1014">
        <w:rPr>
          <w:color w:val="1F1F1F"/>
          <w:lang w:val="en-US"/>
        </w:rPr>
        <w:t>, cell cycle progression and induction of apoptosis</w:t>
      </w:r>
    </w:p>
    <w:p w14:paraId="31F27603" w14:textId="77777777" w:rsidR="00C110C4" w:rsidRPr="003A1014" w:rsidRDefault="00C110C4" w:rsidP="00C110C4">
      <w:pPr>
        <w:pStyle w:val="2"/>
        <w:spacing w:line="390" w:lineRule="atLeast"/>
        <w:rPr>
          <w:color w:val="1F1F1F"/>
          <w:sz w:val="24"/>
          <w:szCs w:val="24"/>
          <w:lang w:val="en-US"/>
        </w:rPr>
      </w:pPr>
      <w:r w:rsidRPr="003A1014">
        <w:rPr>
          <w:color w:val="1F1F1F"/>
          <w:sz w:val="24"/>
          <w:szCs w:val="24"/>
          <w:lang w:val="en-US"/>
        </w:rPr>
        <w:t>Abstract</w:t>
      </w:r>
    </w:p>
    <w:p w14:paraId="3DA616C6" w14:textId="77777777" w:rsidR="00C110C4" w:rsidRPr="003A1014" w:rsidRDefault="00C110C4" w:rsidP="00C110C4">
      <w:pPr>
        <w:spacing w:line="390" w:lineRule="atLeast"/>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The potent relation between </w:t>
      </w:r>
      <w:hyperlink r:id="rId7" w:history="1">
        <w:r w:rsidRPr="003A1014">
          <w:rPr>
            <w:rStyle w:val="a3"/>
            <w:rFonts w:ascii="Times New Roman" w:hAnsi="Times New Roman" w:cs="Times New Roman"/>
            <w:color w:val="1F1F1F"/>
            <w:sz w:val="24"/>
            <w:szCs w:val="24"/>
            <w:lang w:val="en-US"/>
          </w:rPr>
          <w:t>lycopene</w:t>
        </w:r>
      </w:hyperlink>
      <w:r w:rsidRPr="003A1014">
        <w:rPr>
          <w:rFonts w:ascii="Times New Roman" w:hAnsi="Times New Roman" w:cs="Times New Roman"/>
          <w:color w:val="1F1F1F"/>
          <w:sz w:val="24"/>
          <w:szCs w:val="24"/>
          <w:lang w:val="en-US"/>
        </w:rPr>
        <w:t> intake and reduced incidence of a variety of cancers has an increasing interest. This comprehensive review aims to highlight the </w:t>
      </w:r>
      <w:r w:rsidRPr="003A1014">
        <w:rPr>
          <w:rStyle w:val="a7"/>
          <w:rFonts w:ascii="Times New Roman" w:hAnsi="Times New Roman" w:cs="Times New Roman"/>
          <w:color w:val="1F1F1F"/>
          <w:sz w:val="24"/>
          <w:szCs w:val="24"/>
          <w:lang w:val="en-US"/>
        </w:rPr>
        <w:t>in vivo</w:t>
      </w:r>
      <w:r w:rsidRPr="003A1014">
        <w:rPr>
          <w:rFonts w:ascii="Times New Roman" w:hAnsi="Times New Roman" w:cs="Times New Roman"/>
          <w:color w:val="1F1F1F"/>
          <w:sz w:val="24"/>
          <w:szCs w:val="24"/>
          <w:lang w:val="en-US"/>
        </w:rPr>
        <w:t> and </w:t>
      </w:r>
      <w:r w:rsidRPr="003A1014">
        <w:rPr>
          <w:rStyle w:val="a7"/>
          <w:rFonts w:ascii="Times New Roman" w:hAnsi="Times New Roman" w:cs="Times New Roman"/>
          <w:color w:val="1F1F1F"/>
          <w:sz w:val="24"/>
          <w:szCs w:val="24"/>
          <w:lang w:val="en-US"/>
        </w:rPr>
        <w:t>in vitro</w:t>
      </w:r>
      <w:r w:rsidRPr="003A1014">
        <w:rPr>
          <w:rFonts w:ascii="Times New Roman" w:hAnsi="Times New Roman" w:cs="Times New Roman"/>
          <w:color w:val="1F1F1F"/>
          <w:sz w:val="24"/>
          <w:szCs w:val="24"/>
          <w:lang w:val="en-US"/>
        </w:rPr>
        <w:t> research evaluating the </w:t>
      </w:r>
      <w:hyperlink r:id="rId8" w:history="1">
        <w:r w:rsidRPr="003A1014">
          <w:rPr>
            <w:rStyle w:val="a3"/>
            <w:rFonts w:ascii="Times New Roman" w:hAnsi="Times New Roman" w:cs="Times New Roman"/>
            <w:color w:val="1F1F1F"/>
            <w:sz w:val="24"/>
            <w:szCs w:val="24"/>
            <w:lang w:val="en-US"/>
          </w:rPr>
          <w:t>anticancer</w:t>
        </w:r>
      </w:hyperlink>
      <w:r w:rsidRPr="003A1014">
        <w:rPr>
          <w:rFonts w:ascii="Times New Roman" w:hAnsi="Times New Roman" w:cs="Times New Roman"/>
          <w:color w:val="1F1F1F"/>
          <w:sz w:val="24"/>
          <w:szCs w:val="24"/>
          <w:lang w:val="en-US"/>
        </w:rPr>
        <w:t> mechanisms of </w:t>
      </w:r>
      <w:hyperlink r:id="rId9" w:history="1">
        <w:r w:rsidRPr="003A1014">
          <w:rPr>
            <w:rStyle w:val="a3"/>
            <w:rFonts w:ascii="Times New Roman" w:hAnsi="Times New Roman" w:cs="Times New Roman"/>
            <w:color w:val="1F1F1F"/>
            <w:sz w:val="24"/>
            <w:szCs w:val="24"/>
            <w:lang w:val="en-US"/>
          </w:rPr>
          <w:t>lycopene</w:t>
        </w:r>
      </w:hyperlink>
      <w:r w:rsidRPr="003A1014">
        <w:rPr>
          <w:rFonts w:ascii="Times New Roman" w:hAnsi="Times New Roman" w:cs="Times New Roman"/>
          <w:color w:val="1F1F1F"/>
          <w:sz w:val="24"/>
          <w:szCs w:val="24"/>
          <w:lang w:val="en-US"/>
        </w:rPr>
        <w:t> by underlining the experiment conditions. In addition to these, the general characterization of </w:t>
      </w:r>
      <w:hyperlink r:id="rId10" w:history="1">
        <w:r w:rsidRPr="003A1014">
          <w:rPr>
            <w:rStyle w:val="a3"/>
            <w:rFonts w:ascii="Times New Roman" w:hAnsi="Times New Roman" w:cs="Times New Roman"/>
            <w:color w:val="1F1F1F"/>
            <w:sz w:val="24"/>
            <w:szCs w:val="24"/>
            <w:lang w:val="en-US"/>
          </w:rPr>
          <w:t>lycopene</w:t>
        </w:r>
      </w:hyperlink>
      <w:r w:rsidRPr="003A1014">
        <w:rPr>
          <w:rFonts w:ascii="Times New Roman" w:hAnsi="Times New Roman" w:cs="Times New Roman"/>
          <w:color w:val="1F1F1F"/>
          <w:sz w:val="24"/>
          <w:szCs w:val="24"/>
          <w:lang w:val="en-US"/>
        </w:rPr>
        <w:t> has been explained.</w:t>
      </w:r>
    </w:p>
    <w:p w14:paraId="27C480EC" w14:textId="77777777" w:rsidR="00C110C4" w:rsidRPr="003A1014" w:rsidRDefault="00C110C4" w:rsidP="00C110C4">
      <w:pPr>
        <w:spacing w:line="390" w:lineRule="atLeast"/>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A collection of relevant scientific pharmacological articles from the following databases PubMed/</w:t>
      </w:r>
      <w:proofErr w:type="spellStart"/>
      <w:r w:rsidRPr="003A1014">
        <w:rPr>
          <w:rFonts w:ascii="Times New Roman" w:hAnsi="Times New Roman" w:cs="Times New Roman"/>
          <w:color w:val="1F1F1F"/>
          <w:sz w:val="24"/>
          <w:szCs w:val="24"/>
          <w:lang w:val="en-US"/>
        </w:rPr>
        <w:t>MedLine</w:t>
      </w:r>
      <w:proofErr w:type="spellEnd"/>
      <w:r w:rsidRPr="003A1014">
        <w:rPr>
          <w:rFonts w:ascii="Times New Roman" w:hAnsi="Times New Roman" w:cs="Times New Roman"/>
          <w:color w:val="1F1F1F"/>
          <w:sz w:val="24"/>
          <w:szCs w:val="24"/>
          <w:lang w:val="en-US"/>
        </w:rPr>
        <w:t>, Web of Science, </w:t>
      </w:r>
      <w:hyperlink r:id="rId11" w:history="1">
        <w:r w:rsidRPr="003A1014">
          <w:rPr>
            <w:rStyle w:val="a3"/>
            <w:rFonts w:ascii="Times New Roman" w:hAnsi="Times New Roman" w:cs="Times New Roman"/>
            <w:color w:val="1F1F1F"/>
            <w:sz w:val="24"/>
            <w:szCs w:val="24"/>
            <w:lang w:val="en-US"/>
          </w:rPr>
          <w:t>Scopus</w:t>
        </w:r>
      </w:hyperlink>
      <w:r w:rsidRPr="003A1014">
        <w:rPr>
          <w:rFonts w:ascii="Times New Roman" w:hAnsi="Times New Roman" w:cs="Times New Roman"/>
          <w:color w:val="1F1F1F"/>
          <w:sz w:val="24"/>
          <w:szCs w:val="24"/>
          <w:lang w:val="en-US"/>
        </w:rPr>
        <w:t>, TRIP database, and Google Scholar on the mechanisms of anticancer molecular action and cellular effects of lycopene in various types of tumors was performed. The anticancer potential of lycopene has been described by various </w:t>
      </w:r>
      <w:r w:rsidRPr="003A1014">
        <w:rPr>
          <w:rStyle w:val="a7"/>
          <w:rFonts w:ascii="Times New Roman" w:hAnsi="Times New Roman" w:cs="Times New Roman"/>
          <w:color w:val="1F1F1F"/>
          <w:sz w:val="24"/>
          <w:szCs w:val="24"/>
          <w:lang w:val="en-US"/>
        </w:rPr>
        <w:t>in vitro</w:t>
      </w:r>
      <w:r w:rsidRPr="003A1014">
        <w:rPr>
          <w:rFonts w:ascii="Times New Roman" w:hAnsi="Times New Roman" w:cs="Times New Roman"/>
          <w:color w:val="1F1F1F"/>
          <w:sz w:val="24"/>
          <w:szCs w:val="24"/>
          <w:lang w:val="en-US"/>
        </w:rPr>
        <w:t> cells, animal studies, and some </w:t>
      </w:r>
      <w:hyperlink r:id="rId12" w:history="1">
        <w:r w:rsidRPr="003A1014">
          <w:rPr>
            <w:rStyle w:val="a3"/>
            <w:rFonts w:ascii="Times New Roman" w:hAnsi="Times New Roman" w:cs="Times New Roman"/>
            <w:color w:val="1F1F1F"/>
            <w:sz w:val="24"/>
            <w:szCs w:val="24"/>
            <w:lang w:val="en-US"/>
          </w:rPr>
          <w:t>clinical trials</w:t>
        </w:r>
      </w:hyperlink>
      <w:r w:rsidRPr="003A1014">
        <w:rPr>
          <w:rFonts w:ascii="Times New Roman" w:hAnsi="Times New Roman" w:cs="Times New Roman"/>
          <w:color w:val="1F1F1F"/>
          <w:sz w:val="24"/>
          <w:szCs w:val="24"/>
          <w:lang w:val="en-US"/>
        </w:rPr>
        <w:t>. It has been revealed that the anticancer potential of lycopene is mainly due to its powerful singlet-oxygen quencher characteristics, simulation of detoxifying/antioxidant enzymes production, initiation of </w:t>
      </w:r>
      <w:hyperlink r:id="rId13" w:history="1">
        <w:r w:rsidRPr="003A1014">
          <w:rPr>
            <w:rStyle w:val="a3"/>
            <w:rFonts w:ascii="Times New Roman" w:hAnsi="Times New Roman" w:cs="Times New Roman"/>
            <w:color w:val="1F1F1F"/>
            <w:sz w:val="24"/>
            <w:szCs w:val="24"/>
            <w:lang w:val="en-US"/>
          </w:rPr>
          <w:t>apoptosis</w:t>
        </w:r>
      </w:hyperlink>
      <w:r w:rsidRPr="003A1014">
        <w:rPr>
          <w:rFonts w:ascii="Times New Roman" w:hAnsi="Times New Roman" w:cs="Times New Roman"/>
          <w:color w:val="1F1F1F"/>
          <w:sz w:val="24"/>
          <w:szCs w:val="24"/>
          <w:lang w:val="en-US"/>
        </w:rPr>
        <w:t>, inhibition of </w:t>
      </w:r>
      <w:hyperlink r:id="rId14" w:history="1">
        <w:r w:rsidRPr="003A1014">
          <w:rPr>
            <w:rStyle w:val="a3"/>
            <w:rFonts w:ascii="Times New Roman" w:hAnsi="Times New Roman" w:cs="Times New Roman"/>
            <w:color w:val="1F1F1F"/>
            <w:sz w:val="24"/>
            <w:szCs w:val="24"/>
            <w:lang w:val="en-US"/>
          </w:rPr>
          <w:t>cell proliferation</w:t>
        </w:r>
      </w:hyperlink>
      <w:r w:rsidRPr="003A1014">
        <w:rPr>
          <w:rFonts w:ascii="Times New Roman" w:hAnsi="Times New Roman" w:cs="Times New Roman"/>
          <w:color w:val="1F1F1F"/>
          <w:sz w:val="24"/>
          <w:szCs w:val="24"/>
          <w:lang w:val="en-US"/>
        </w:rPr>
        <w:t> and </w:t>
      </w:r>
      <w:hyperlink r:id="rId15" w:history="1">
        <w:r w:rsidRPr="003A1014">
          <w:rPr>
            <w:rStyle w:val="a3"/>
            <w:rFonts w:ascii="Times New Roman" w:hAnsi="Times New Roman" w:cs="Times New Roman"/>
            <w:color w:val="1F1F1F"/>
            <w:sz w:val="24"/>
            <w:szCs w:val="24"/>
            <w:lang w:val="en-US"/>
          </w:rPr>
          <w:t>cell cycle progression</w:t>
        </w:r>
      </w:hyperlink>
      <w:r w:rsidRPr="003A1014">
        <w:rPr>
          <w:rFonts w:ascii="Times New Roman" w:hAnsi="Times New Roman" w:cs="Times New Roman"/>
          <w:color w:val="1F1F1F"/>
          <w:sz w:val="24"/>
          <w:szCs w:val="24"/>
          <w:lang w:val="en-US"/>
        </w:rPr>
        <w:t> as well as modulations of gap junctional communication, the growth factors, and </w:t>
      </w:r>
      <w:hyperlink r:id="rId16" w:history="1">
        <w:r w:rsidRPr="003A1014">
          <w:rPr>
            <w:rStyle w:val="a3"/>
            <w:rFonts w:ascii="Times New Roman" w:hAnsi="Times New Roman" w:cs="Times New Roman"/>
            <w:color w:val="1F1F1F"/>
            <w:sz w:val="24"/>
            <w:szCs w:val="24"/>
            <w:lang w:val="en-US"/>
          </w:rPr>
          <w:t>signal transduction</w:t>
        </w:r>
      </w:hyperlink>
      <w:r w:rsidRPr="003A1014">
        <w:rPr>
          <w:rFonts w:ascii="Times New Roman" w:hAnsi="Times New Roman" w:cs="Times New Roman"/>
          <w:color w:val="1F1F1F"/>
          <w:sz w:val="24"/>
          <w:szCs w:val="24"/>
          <w:lang w:val="en-US"/>
        </w:rPr>
        <w:t xml:space="preserve"> pathways. It has been highlighted </w:t>
      </w:r>
      <w:r w:rsidRPr="003A1014">
        <w:rPr>
          <w:rFonts w:ascii="Times New Roman" w:hAnsi="Times New Roman" w:cs="Times New Roman"/>
          <w:color w:val="1F1F1F"/>
          <w:sz w:val="24"/>
          <w:szCs w:val="24"/>
          <w:lang w:val="en-US"/>
        </w:rPr>
        <w:lastRenderedPageBreak/>
        <w:t>that the anticancer properties of lycopene are primarily linked to factors including; dose, presence of </w:t>
      </w:r>
      <w:hyperlink r:id="rId17" w:history="1">
        <w:r w:rsidRPr="003A1014">
          <w:rPr>
            <w:rStyle w:val="a3"/>
            <w:rFonts w:ascii="Times New Roman" w:hAnsi="Times New Roman" w:cs="Times New Roman"/>
            <w:color w:val="1F1F1F"/>
            <w:sz w:val="24"/>
            <w:szCs w:val="24"/>
            <w:lang w:val="en-US"/>
          </w:rPr>
          <w:t>drug delivery systems</w:t>
        </w:r>
      </w:hyperlink>
      <w:r w:rsidRPr="003A1014">
        <w:rPr>
          <w:rFonts w:ascii="Times New Roman" w:hAnsi="Times New Roman" w:cs="Times New Roman"/>
          <w:color w:val="1F1F1F"/>
          <w:sz w:val="24"/>
          <w:szCs w:val="24"/>
          <w:lang w:val="en-US"/>
        </w:rPr>
        <w:t>, type of cancer, tumor size, and treatment time.</w:t>
      </w:r>
    </w:p>
    <w:p w14:paraId="3892B327" w14:textId="77777777" w:rsidR="00C110C4" w:rsidRPr="003A1014" w:rsidRDefault="00C110C4" w:rsidP="00C110C4">
      <w:pPr>
        <w:pStyle w:val="2"/>
        <w:spacing w:line="390" w:lineRule="atLeast"/>
        <w:rPr>
          <w:color w:val="1F1F1F"/>
          <w:sz w:val="24"/>
          <w:szCs w:val="24"/>
        </w:rPr>
      </w:pPr>
      <w:proofErr w:type="spellStart"/>
      <w:r w:rsidRPr="003A1014">
        <w:rPr>
          <w:color w:val="1F1F1F"/>
          <w:sz w:val="24"/>
          <w:szCs w:val="24"/>
        </w:rPr>
        <w:t>Graphical</w:t>
      </w:r>
      <w:proofErr w:type="spellEnd"/>
      <w:r w:rsidRPr="003A1014">
        <w:rPr>
          <w:color w:val="1F1F1F"/>
          <w:sz w:val="24"/>
          <w:szCs w:val="24"/>
        </w:rPr>
        <w:t xml:space="preserve"> </w:t>
      </w:r>
      <w:proofErr w:type="spellStart"/>
      <w:r w:rsidRPr="003A1014">
        <w:rPr>
          <w:color w:val="1F1F1F"/>
          <w:sz w:val="24"/>
          <w:szCs w:val="24"/>
        </w:rPr>
        <w:t>Abstract</w:t>
      </w:r>
      <w:proofErr w:type="spellEnd"/>
    </w:p>
    <w:p w14:paraId="6EEFBBB4" w14:textId="69DBB8E7" w:rsidR="00C110C4" w:rsidRPr="003A1014" w:rsidRDefault="00C110C4" w:rsidP="00C110C4">
      <w:pPr>
        <w:spacing w:line="390" w:lineRule="atLeast"/>
        <w:rPr>
          <w:rStyle w:val="display"/>
          <w:rFonts w:ascii="Times New Roman" w:hAnsi="Times New Roman" w:cs="Times New Roman"/>
          <w:sz w:val="24"/>
          <w:szCs w:val="24"/>
        </w:rPr>
      </w:pPr>
      <w:r w:rsidRPr="003A1014">
        <w:rPr>
          <w:rFonts w:ascii="Times New Roman" w:hAnsi="Times New Roman" w:cs="Times New Roman"/>
          <w:noProof/>
          <w:color w:val="1F1F1F"/>
          <w:sz w:val="24"/>
          <w:szCs w:val="24"/>
        </w:rPr>
        <w:drawing>
          <wp:inline distT="0" distB="0" distL="0" distR="0" wp14:anchorId="5489CA18" wp14:editId="06EDBF97">
            <wp:extent cx="2125980" cy="2331720"/>
            <wp:effectExtent l="0" t="0" r="7620" b="0"/>
            <wp:docPr id="23" name="Рисунок 23" descr="g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ga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25980" cy="2331720"/>
                    </a:xfrm>
                    <a:prstGeom prst="rect">
                      <a:avLst/>
                    </a:prstGeom>
                    <a:noFill/>
                    <a:ln>
                      <a:noFill/>
                    </a:ln>
                  </pic:spPr>
                </pic:pic>
              </a:graphicData>
            </a:graphic>
          </wp:inline>
        </w:drawing>
      </w:r>
    </w:p>
    <w:p w14:paraId="7E00CEBD" w14:textId="77777777" w:rsidR="00C110C4" w:rsidRPr="003A1014" w:rsidRDefault="00C110C4" w:rsidP="003A1014">
      <w:pPr>
        <w:numPr>
          <w:ilvl w:val="0"/>
          <w:numId w:val="2"/>
        </w:numPr>
        <w:spacing w:after="0" w:line="390" w:lineRule="atLeast"/>
        <w:rPr>
          <w:rFonts w:ascii="Times New Roman" w:hAnsi="Times New Roman" w:cs="Times New Roman"/>
          <w:sz w:val="24"/>
          <w:szCs w:val="24"/>
          <w:lang w:val="en-US"/>
        </w:rPr>
      </w:pPr>
      <w:hyperlink r:id="rId19" w:tgtFrame="_blank" w:tooltip="Download high-res image (137KB)" w:history="1">
        <w:r w:rsidRPr="003A1014">
          <w:rPr>
            <w:rStyle w:val="anchor-text"/>
            <w:rFonts w:ascii="Times New Roman" w:hAnsi="Times New Roman" w:cs="Times New Roman"/>
            <w:color w:val="0272B1"/>
            <w:sz w:val="24"/>
            <w:szCs w:val="24"/>
            <w:lang w:val="en-US"/>
          </w:rPr>
          <w:t>Download: </w:t>
        </w:r>
        <w:r w:rsidRPr="003A1014">
          <w:rPr>
            <w:rStyle w:val="download-link-title"/>
            <w:rFonts w:ascii="Times New Roman" w:hAnsi="Times New Roman" w:cs="Times New Roman"/>
            <w:color w:val="0272B1"/>
            <w:sz w:val="24"/>
            <w:szCs w:val="24"/>
            <w:lang w:val="en-US"/>
          </w:rPr>
          <w:t>Download high-res image (137KB)</w:t>
        </w:r>
      </w:hyperlink>
    </w:p>
    <w:p w14:paraId="00082DA9" w14:textId="77777777" w:rsidR="00C110C4" w:rsidRPr="003A1014" w:rsidRDefault="00C110C4" w:rsidP="003A1014">
      <w:pPr>
        <w:numPr>
          <w:ilvl w:val="0"/>
          <w:numId w:val="2"/>
        </w:numPr>
        <w:spacing w:after="0" w:line="390" w:lineRule="atLeast"/>
        <w:rPr>
          <w:rFonts w:ascii="Times New Roman" w:hAnsi="Times New Roman" w:cs="Times New Roman"/>
          <w:color w:val="1F1F1F"/>
          <w:sz w:val="24"/>
          <w:szCs w:val="24"/>
        </w:rPr>
      </w:pPr>
      <w:hyperlink r:id="rId20" w:tgtFrame="_blank" w:tooltip="Download full-size image" w:history="1">
        <w:proofErr w:type="spellStart"/>
        <w:r w:rsidRPr="003A1014">
          <w:rPr>
            <w:rStyle w:val="anchor-text"/>
            <w:rFonts w:ascii="Times New Roman" w:hAnsi="Times New Roman" w:cs="Times New Roman"/>
            <w:color w:val="0272B1"/>
            <w:sz w:val="24"/>
            <w:szCs w:val="24"/>
          </w:rPr>
          <w:t>Download</w:t>
        </w:r>
        <w:proofErr w:type="spellEnd"/>
        <w:r w:rsidRPr="003A1014">
          <w:rPr>
            <w:rStyle w:val="anchor-text"/>
            <w:rFonts w:ascii="Times New Roman" w:hAnsi="Times New Roman" w:cs="Times New Roman"/>
            <w:color w:val="0272B1"/>
            <w:sz w:val="24"/>
            <w:szCs w:val="24"/>
          </w:rPr>
          <w:t>: </w:t>
        </w:r>
        <w:proofErr w:type="spellStart"/>
        <w:r w:rsidRPr="003A1014">
          <w:rPr>
            <w:rStyle w:val="download-link-title"/>
            <w:rFonts w:ascii="Times New Roman" w:hAnsi="Times New Roman" w:cs="Times New Roman"/>
            <w:color w:val="0272B1"/>
            <w:sz w:val="24"/>
            <w:szCs w:val="24"/>
          </w:rPr>
          <w:t>Download</w:t>
        </w:r>
        <w:proofErr w:type="spellEnd"/>
        <w:r w:rsidRPr="003A1014">
          <w:rPr>
            <w:rStyle w:val="download-link-title"/>
            <w:rFonts w:ascii="Times New Roman" w:hAnsi="Times New Roman" w:cs="Times New Roman"/>
            <w:color w:val="0272B1"/>
            <w:sz w:val="24"/>
            <w:szCs w:val="24"/>
          </w:rPr>
          <w:t xml:space="preserve"> </w:t>
        </w:r>
        <w:proofErr w:type="spellStart"/>
        <w:r w:rsidRPr="003A1014">
          <w:rPr>
            <w:rStyle w:val="download-link-title"/>
            <w:rFonts w:ascii="Times New Roman" w:hAnsi="Times New Roman" w:cs="Times New Roman"/>
            <w:color w:val="0272B1"/>
            <w:sz w:val="24"/>
            <w:szCs w:val="24"/>
          </w:rPr>
          <w:t>full-size</w:t>
        </w:r>
        <w:proofErr w:type="spellEnd"/>
        <w:r w:rsidRPr="003A1014">
          <w:rPr>
            <w:rStyle w:val="download-link-title"/>
            <w:rFonts w:ascii="Times New Roman" w:hAnsi="Times New Roman" w:cs="Times New Roman"/>
            <w:color w:val="0272B1"/>
            <w:sz w:val="24"/>
            <w:szCs w:val="24"/>
          </w:rPr>
          <w:t xml:space="preserve"> </w:t>
        </w:r>
        <w:proofErr w:type="spellStart"/>
        <w:r w:rsidRPr="003A1014">
          <w:rPr>
            <w:rStyle w:val="download-link-title"/>
            <w:rFonts w:ascii="Times New Roman" w:hAnsi="Times New Roman" w:cs="Times New Roman"/>
            <w:color w:val="0272B1"/>
            <w:sz w:val="24"/>
            <w:szCs w:val="24"/>
          </w:rPr>
          <w:t>image</w:t>
        </w:r>
        <w:proofErr w:type="spellEnd"/>
      </w:hyperlink>
    </w:p>
    <w:p w14:paraId="54CC6FC1" w14:textId="77777777" w:rsidR="00C110C4" w:rsidRPr="003A1014" w:rsidRDefault="00C110C4" w:rsidP="003A1014">
      <w:pPr>
        <w:pStyle w:val="previous"/>
        <w:numPr>
          <w:ilvl w:val="0"/>
          <w:numId w:val="3"/>
        </w:numPr>
        <w:spacing w:before="0" w:beforeAutospacing="0" w:after="0" w:afterAutospacing="0" w:line="360" w:lineRule="atLeast"/>
        <w:rPr>
          <w:color w:val="1F1F1F"/>
        </w:rPr>
      </w:pPr>
      <w:hyperlink r:id="rId21" w:history="1">
        <w:proofErr w:type="spellStart"/>
        <w:r w:rsidRPr="003A1014">
          <w:rPr>
            <w:rStyle w:val="button-alternative-text"/>
            <w:color w:val="1F1F1F"/>
            <w:bdr w:val="none" w:sz="0" w:space="0" w:color="auto" w:frame="1"/>
          </w:rPr>
          <w:t>Previous</w:t>
        </w:r>
        <w:proofErr w:type="spellEnd"/>
        <w:r w:rsidRPr="003A1014">
          <w:rPr>
            <w:rStyle w:val="button-alternative-text"/>
            <w:color w:val="1F1F1F"/>
            <w:bdr w:val="none" w:sz="0" w:space="0" w:color="auto" w:frame="1"/>
          </w:rPr>
          <w:t> </w:t>
        </w:r>
        <w:proofErr w:type="spellStart"/>
        <w:r w:rsidRPr="003A1014">
          <w:rPr>
            <w:rStyle w:val="extra-detail-1"/>
            <w:color w:val="1F1F1F"/>
            <w:bdr w:val="none" w:sz="0" w:space="0" w:color="auto" w:frame="1"/>
          </w:rPr>
          <w:t>article</w:t>
        </w:r>
        <w:proofErr w:type="spellEnd"/>
        <w:r w:rsidRPr="003A1014">
          <w:rPr>
            <w:rStyle w:val="extra-detail-2"/>
            <w:color w:val="1F1F1F"/>
            <w:bdr w:val="none" w:sz="0" w:space="0" w:color="auto" w:frame="1"/>
          </w:rPr>
          <w:t> </w:t>
        </w:r>
        <w:proofErr w:type="spellStart"/>
        <w:r w:rsidRPr="003A1014">
          <w:rPr>
            <w:rStyle w:val="extra-detail-2"/>
            <w:color w:val="1F1F1F"/>
            <w:bdr w:val="none" w:sz="0" w:space="0" w:color="auto" w:frame="1"/>
          </w:rPr>
          <w:t>in</w:t>
        </w:r>
        <w:proofErr w:type="spellEnd"/>
        <w:r w:rsidRPr="003A1014">
          <w:rPr>
            <w:rStyle w:val="extra-detail-2"/>
            <w:color w:val="1F1F1F"/>
            <w:bdr w:val="none" w:sz="0" w:space="0" w:color="auto" w:frame="1"/>
          </w:rPr>
          <w:t xml:space="preserve"> </w:t>
        </w:r>
        <w:proofErr w:type="spellStart"/>
        <w:r w:rsidRPr="003A1014">
          <w:rPr>
            <w:rStyle w:val="extra-detail-2"/>
            <w:color w:val="1F1F1F"/>
            <w:bdr w:val="none" w:sz="0" w:space="0" w:color="auto" w:frame="1"/>
          </w:rPr>
          <w:t>issue</w:t>
        </w:r>
        <w:proofErr w:type="spellEnd"/>
      </w:hyperlink>
    </w:p>
    <w:p w14:paraId="41E82445" w14:textId="77777777" w:rsidR="00C110C4" w:rsidRPr="003A1014" w:rsidRDefault="00C110C4" w:rsidP="003A1014">
      <w:pPr>
        <w:pStyle w:val="next"/>
        <w:numPr>
          <w:ilvl w:val="0"/>
          <w:numId w:val="3"/>
        </w:numPr>
        <w:spacing w:before="0" w:beforeAutospacing="0" w:after="0" w:afterAutospacing="0" w:line="360" w:lineRule="atLeast"/>
        <w:rPr>
          <w:color w:val="1F1F1F"/>
        </w:rPr>
      </w:pPr>
      <w:hyperlink r:id="rId22" w:history="1">
        <w:r w:rsidRPr="003A1014">
          <w:rPr>
            <w:rStyle w:val="button-alternative-text"/>
            <w:color w:val="1F1F1F"/>
            <w:bdr w:val="none" w:sz="0" w:space="0" w:color="auto" w:frame="1"/>
          </w:rPr>
          <w:t>Next </w:t>
        </w:r>
        <w:proofErr w:type="spellStart"/>
        <w:r w:rsidRPr="003A1014">
          <w:rPr>
            <w:rStyle w:val="extra-detail-1"/>
            <w:color w:val="1F1F1F"/>
            <w:bdr w:val="none" w:sz="0" w:space="0" w:color="auto" w:frame="1"/>
          </w:rPr>
          <w:t>article</w:t>
        </w:r>
        <w:proofErr w:type="spellEnd"/>
        <w:r w:rsidRPr="003A1014">
          <w:rPr>
            <w:rStyle w:val="extra-detail-2"/>
            <w:color w:val="1F1F1F"/>
            <w:bdr w:val="none" w:sz="0" w:space="0" w:color="auto" w:frame="1"/>
          </w:rPr>
          <w:t> </w:t>
        </w:r>
        <w:proofErr w:type="spellStart"/>
        <w:r w:rsidRPr="003A1014">
          <w:rPr>
            <w:rStyle w:val="extra-detail-2"/>
            <w:color w:val="1F1F1F"/>
            <w:bdr w:val="none" w:sz="0" w:space="0" w:color="auto" w:frame="1"/>
          </w:rPr>
          <w:t>in</w:t>
        </w:r>
        <w:proofErr w:type="spellEnd"/>
        <w:r w:rsidRPr="003A1014">
          <w:rPr>
            <w:rStyle w:val="extra-detail-2"/>
            <w:color w:val="1F1F1F"/>
            <w:bdr w:val="none" w:sz="0" w:space="0" w:color="auto" w:frame="1"/>
          </w:rPr>
          <w:t xml:space="preserve"> </w:t>
        </w:r>
        <w:proofErr w:type="spellStart"/>
        <w:r w:rsidRPr="003A1014">
          <w:rPr>
            <w:rStyle w:val="extra-detail-2"/>
            <w:color w:val="1F1F1F"/>
            <w:bdr w:val="none" w:sz="0" w:space="0" w:color="auto" w:frame="1"/>
          </w:rPr>
          <w:t>issue</w:t>
        </w:r>
        <w:proofErr w:type="spellEnd"/>
      </w:hyperlink>
    </w:p>
    <w:p w14:paraId="01C4346D" w14:textId="77777777" w:rsidR="00C110C4" w:rsidRPr="003A1014" w:rsidRDefault="00C110C4" w:rsidP="00C110C4">
      <w:pPr>
        <w:pStyle w:val="2"/>
        <w:spacing w:before="240" w:beforeAutospacing="0" w:line="390" w:lineRule="atLeast"/>
        <w:rPr>
          <w:color w:val="1F1F1F"/>
          <w:sz w:val="24"/>
          <w:szCs w:val="24"/>
        </w:rPr>
      </w:pPr>
      <w:proofErr w:type="spellStart"/>
      <w:r w:rsidRPr="003A1014">
        <w:rPr>
          <w:color w:val="1F1F1F"/>
          <w:sz w:val="24"/>
          <w:szCs w:val="24"/>
        </w:rPr>
        <w:t>Keywords</w:t>
      </w:r>
      <w:proofErr w:type="spellEnd"/>
    </w:p>
    <w:p w14:paraId="5F1BE667" w14:textId="77777777" w:rsidR="00C110C4" w:rsidRPr="003A1014" w:rsidRDefault="00C110C4" w:rsidP="00C110C4">
      <w:pPr>
        <w:spacing w:line="390" w:lineRule="atLeast"/>
        <w:rPr>
          <w:rFonts w:ascii="Times New Roman" w:hAnsi="Times New Roman" w:cs="Times New Roman"/>
          <w:color w:val="1F1F1F"/>
          <w:sz w:val="24"/>
          <w:szCs w:val="24"/>
        </w:rPr>
      </w:pPr>
      <w:proofErr w:type="spellStart"/>
      <w:r w:rsidRPr="003A1014">
        <w:rPr>
          <w:rFonts w:ascii="Times New Roman" w:hAnsi="Times New Roman" w:cs="Times New Roman"/>
          <w:color w:val="1F1F1F"/>
          <w:sz w:val="24"/>
          <w:szCs w:val="24"/>
        </w:rPr>
        <w:t>Lycopene</w:t>
      </w:r>
      <w:proofErr w:type="spellEnd"/>
    </w:p>
    <w:p w14:paraId="4C62EF16" w14:textId="77777777" w:rsidR="00C110C4" w:rsidRPr="003A1014" w:rsidRDefault="00C110C4" w:rsidP="00C110C4">
      <w:pPr>
        <w:spacing w:line="390" w:lineRule="atLeast"/>
        <w:rPr>
          <w:rFonts w:ascii="Times New Roman" w:hAnsi="Times New Roman" w:cs="Times New Roman"/>
          <w:color w:val="1F1F1F"/>
          <w:sz w:val="24"/>
          <w:szCs w:val="24"/>
        </w:rPr>
      </w:pPr>
      <w:proofErr w:type="spellStart"/>
      <w:r w:rsidRPr="003A1014">
        <w:rPr>
          <w:rFonts w:ascii="Times New Roman" w:hAnsi="Times New Roman" w:cs="Times New Roman"/>
          <w:color w:val="1F1F1F"/>
          <w:sz w:val="24"/>
          <w:szCs w:val="24"/>
        </w:rPr>
        <w:t>Anticancer</w:t>
      </w:r>
      <w:proofErr w:type="spellEnd"/>
      <w:r w:rsidRPr="003A1014">
        <w:rPr>
          <w:rFonts w:ascii="Times New Roman" w:hAnsi="Times New Roman" w:cs="Times New Roman"/>
          <w:color w:val="1F1F1F"/>
          <w:sz w:val="24"/>
          <w:szCs w:val="24"/>
        </w:rPr>
        <w:t xml:space="preserve"> </w:t>
      </w:r>
      <w:proofErr w:type="spellStart"/>
      <w:r w:rsidRPr="003A1014">
        <w:rPr>
          <w:rFonts w:ascii="Times New Roman" w:hAnsi="Times New Roman" w:cs="Times New Roman"/>
          <w:color w:val="1F1F1F"/>
          <w:sz w:val="24"/>
          <w:szCs w:val="24"/>
        </w:rPr>
        <w:t>mechanisms</w:t>
      </w:r>
      <w:proofErr w:type="spellEnd"/>
    </w:p>
    <w:p w14:paraId="0A7AFE88" w14:textId="77777777" w:rsidR="00C110C4" w:rsidRPr="003A1014" w:rsidRDefault="00C110C4" w:rsidP="00C110C4">
      <w:pPr>
        <w:spacing w:line="390" w:lineRule="atLeast"/>
        <w:rPr>
          <w:rFonts w:ascii="Times New Roman" w:hAnsi="Times New Roman" w:cs="Times New Roman"/>
          <w:color w:val="1F1F1F"/>
          <w:sz w:val="24"/>
          <w:szCs w:val="24"/>
        </w:rPr>
      </w:pPr>
      <w:proofErr w:type="spellStart"/>
      <w:r w:rsidRPr="003A1014">
        <w:rPr>
          <w:rFonts w:ascii="Times New Roman" w:hAnsi="Times New Roman" w:cs="Times New Roman"/>
          <w:color w:val="1F1F1F"/>
          <w:sz w:val="24"/>
          <w:szCs w:val="24"/>
        </w:rPr>
        <w:t>Apoptosis</w:t>
      </w:r>
      <w:proofErr w:type="spellEnd"/>
    </w:p>
    <w:p w14:paraId="2B834B39" w14:textId="77777777" w:rsidR="00C110C4" w:rsidRPr="003A1014" w:rsidRDefault="00C110C4" w:rsidP="00C110C4">
      <w:pPr>
        <w:spacing w:line="390" w:lineRule="atLeast"/>
        <w:rPr>
          <w:rFonts w:ascii="Times New Roman" w:hAnsi="Times New Roman" w:cs="Times New Roman"/>
          <w:color w:val="1F1F1F"/>
          <w:sz w:val="24"/>
          <w:szCs w:val="24"/>
        </w:rPr>
      </w:pPr>
      <w:proofErr w:type="spellStart"/>
      <w:r w:rsidRPr="003A1014">
        <w:rPr>
          <w:rFonts w:ascii="Times New Roman" w:hAnsi="Times New Roman" w:cs="Times New Roman"/>
          <w:color w:val="1F1F1F"/>
          <w:sz w:val="24"/>
          <w:szCs w:val="24"/>
        </w:rPr>
        <w:t>Proliferation</w:t>
      </w:r>
      <w:proofErr w:type="spellEnd"/>
    </w:p>
    <w:p w14:paraId="66E99CCD" w14:textId="77777777" w:rsidR="00C110C4" w:rsidRPr="003A1014" w:rsidRDefault="00C110C4" w:rsidP="00C110C4">
      <w:pPr>
        <w:spacing w:line="390" w:lineRule="atLeast"/>
        <w:rPr>
          <w:rFonts w:ascii="Times New Roman" w:hAnsi="Times New Roman" w:cs="Times New Roman"/>
          <w:color w:val="1F1F1F"/>
          <w:sz w:val="24"/>
          <w:szCs w:val="24"/>
        </w:rPr>
      </w:pPr>
      <w:proofErr w:type="spellStart"/>
      <w:r w:rsidRPr="003A1014">
        <w:rPr>
          <w:rFonts w:ascii="Times New Roman" w:hAnsi="Times New Roman" w:cs="Times New Roman"/>
          <w:color w:val="1F1F1F"/>
          <w:sz w:val="24"/>
          <w:szCs w:val="24"/>
        </w:rPr>
        <w:t>Metastasis</w:t>
      </w:r>
      <w:proofErr w:type="spellEnd"/>
    </w:p>
    <w:p w14:paraId="2B314F2C" w14:textId="77777777" w:rsidR="00C110C4" w:rsidRPr="003A1014" w:rsidRDefault="00C110C4" w:rsidP="00C110C4">
      <w:pPr>
        <w:spacing w:line="390" w:lineRule="atLeast"/>
        <w:rPr>
          <w:rFonts w:ascii="Times New Roman" w:hAnsi="Times New Roman" w:cs="Times New Roman"/>
          <w:color w:val="1F1F1F"/>
          <w:sz w:val="24"/>
          <w:szCs w:val="24"/>
        </w:rPr>
      </w:pPr>
      <w:proofErr w:type="spellStart"/>
      <w:r w:rsidRPr="003A1014">
        <w:rPr>
          <w:rFonts w:ascii="Times New Roman" w:hAnsi="Times New Roman" w:cs="Times New Roman"/>
          <w:color w:val="1F1F1F"/>
          <w:sz w:val="24"/>
          <w:szCs w:val="24"/>
        </w:rPr>
        <w:t>Clinical</w:t>
      </w:r>
      <w:proofErr w:type="spellEnd"/>
      <w:r w:rsidRPr="003A1014">
        <w:rPr>
          <w:rFonts w:ascii="Times New Roman" w:hAnsi="Times New Roman" w:cs="Times New Roman"/>
          <w:color w:val="1F1F1F"/>
          <w:sz w:val="24"/>
          <w:szCs w:val="24"/>
        </w:rPr>
        <w:t xml:space="preserve"> </w:t>
      </w:r>
      <w:proofErr w:type="spellStart"/>
      <w:r w:rsidRPr="003A1014">
        <w:rPr>
          <w:rFonts w:ascii="Times New Roman" w:hAnsi="Times New Roman" w:cs="Times New Roman"/>
          <w:color w:val="1F1F1F"/>
          <w:sz w:val="24"/>
          <w:szCs w:val="24"/>
        </w:rPr>
        <w:t>studies</w:t>
      </w:r>
      <w:proofErr w:type="spellEnd"/>
    </w:p>
    <w:p w14:paraId="1DB717A3" w14:textId="77777777" w:rsidR="00C110C4" w:rsidRPr="003A1014" w:rsidRDefault="00C110C4" w:rsidP="00C110C4">
      <w:pPr>
        <w:pStyle w:val="2"/>
        <w:spacing w:line="390" w:lineRule="atLeast"/>
        <w:rPr>
          <w:color w:val="1F1F1F"/>
          <w:sz w:val="24"/>
          <w:szCs w:val="24"/>
        </w:rPr>
      </w:pPr>
      <w:r w:rsidRPr="003A1014">
        <w:rPr>
          <w:color w:val="1F1F1F"/>
          <w:sz w:val="24"/>
          <w:szCs w:val="24"/>
        </w:rPr>
        <w:t>1. </w:t>
      </w:r>
      <w:proofErr w:type="spellStart"/>
      <w:r w:rsidRPr="003A1014">
        <w:rPr>
          <w:color w:val="1F1F1F"/>
          <w:sz w:val="24"/>
          <w:szCs w:val="24"/>
        </w:rPr>
        <w:t>Introduction</w:t>
      </w:r>
      <w:proofErr w:type="spellEnd"/>
    </w:p>
    <w:p w14:paraId="14129B17" w14:textId="77777777" w:rsidR="00C110C4" w:rsidRPr="003A1014" w:rsidRDefault="00C110C4" w:rsidP="00C110C4">
      <w:pPr>
        <w:spacing w:line="390" w:lineRule="atLeast"/>
        <w:rPr>
          <w:rFonts w:ascii="Times New Roman" w:hAnsi="Times New Roman" w:cs="Times New Roman"/>
          <w:color w:val="1F1F1F"/>
          <w:sz w:val="24"/>
          <w:szCs w:val="24"/>
          <w:lang w:val="en-US"/>
        </w:rPr>
      </w:pPr>
      <w:hyperlink r:id="rId23" w:history="1">
        <w:r w:rsidRPr="003A1014">
          <w:rPr>
            <w:rStyle w:val="a3"/>
            <w:rFonts w:ascii="Times New Roman" w:hAnsi="Times New Roman" w:cs="Times New Roman"/>
            <w:color w:val="1F1F1F"/>
            <w:sz w:val="24"/>
            <w:szCs w:val="24"/>
            <w:lang w:val="en-US"/>
          </w:rPr>
          <w:t>Lycopene</w:t>
        </w:r>
      </w:hyperlink>
      <w:r w:rsidRPr="003A1014">
        <w:rPr>
          <w:rFonts w:ascii="Times New Roman" w:hAnsi="Times New Roman" w:cs="Times New Roman"/>
          <w:color w:val="1F1F1F"/>
          <w:sz w:val="24"/>
          <w:szCs w:val="24"/>
          <w:lang w:val="en-US"/>
        </w:rPr>
        <w:t>, the fat-soluble red-colored </w:t>
      </w:r>
      <w:hyperlink r:id="rId24" w:history="1">
        <w:r w:rsidRPr="003A1014">
          <w:rPr>
            <w:rStyle w:val="a3"/>
            <w:rFonts w:ascii="Times New Roman" w:hAnsi="Times New Roman" w:cs="Times New Roman"/>
            <w:color w:val="1F1F1F"/>
            <w:sz w:val="24"/>
            <w:szCs w:val="24"/>
            <w:lang w:val="en-US"/>
          </w:rPr>
          <w:t>carotenoid</w:t>
        </w:r>
      </w:hyperlink>
      <w:r w:rsidRPr="003A1014">
        <w:rPr>
          <w:rFonts w:ascii="Times New Roman" w:hAnsi="Times New Roman" w:cs="Times New Roman"/>
          <w:color w:val="1F1F1F"/>
          <w:sz w:val="24"/>
          <w:szCs w:val="24"/>
          <w:lang w:val="en-US"/>
        </w:rPr>
        <w:t> has attracted significant interest since the data obtained from different epidemiological and clinical studies have displayed that there was an inverse correlation between the amount of serum lycopene, its dietary intake (i.e. tomatoes) and the incidence of different types of cancers </w:t>
      </w:r>
      <w:bookmarkStart w:id="5" w:name="bbib23"/>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"bib23"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[23]</w:t>
      </w:r>
      <w:r w:rsidRPr="003A1014">
        <w:rPr>
          <w:rFonts w:ascii="Times New Roman" w:hAnsi="Times New Roman" w:cs="Times New Roman"/>
          <w:color w:val="1F1F1F"/>
          <w:sz w:val="24"/>
          <w:szCs w:val="24"/>
        </w:rPr>
        <w:fldChar w:fldCharType="end"/>
      </w:r>
      <w:bookmarkEnd w:id="5"/>
      <w:r w:rsidRPr="003A1014">
        <w:rPr>
          <w:rFonts w:ascii="Times New Roman" w:hAnsi="Times New Roman" w:cs="Times New Roman"/>
          <w:color w:val="1F1F1F"/>
          <w:sz w:val="24"/>
          <w:szCs w:val="24"/>
          <w:lang w:val="en-US"/>
        </w:rPr>
        <w:t> including prostate </w:t>
      </w:r>
      <w:bookmarkStart w:id="6" w:name="bbib38"/>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"bib38"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[38]</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lang w:val="en-US"/>
        </w:rPr>
        <w:t>, </w:t>
      </w:r>
      <w:bookmarkStart w:id="7" w:name="bbib47"/>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"bib47"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[47]</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lang w:val="en-US"/>
        </w:rPr>
        <w:t>, </w:t>
      </w:r>
      <w:bookmarkStart w:id="8" w:name="bbib77"/>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"bib77"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[77]</w:t>
      </w:r>
      <w:r w:rsidRPr="003A1014">
        <w:rPr>
          <w:rFonts w:ascii="Times New Roman" w:hAnsi="Times New Roman" w:cs="Times New Roman"/>
          <w:color w:val="1F1F1F"/>
          <w:sz w:val="24"/>
          <w:szCs w:val="24"/>
        </w:rPr>
        <w:fldChar w:fldCharType="end"/>
      </w:r>
      <w:bookmarkEnd w:id="8"/>
      <w:r w:rsidRPr="003A1014">
        <w:rPr>
          <w:rFonts w:ascii="Times New Roman" w:hAnsi="Times New Roman" w:cs="Times New Roman"/>
          <w:color w:val="1F1F1F"/>
          <w:sz w:val="24"/>
          <w:szCs w:val="24"/>
          <w:lang w:val="en-US"/>
        </w:rPr>
        <w:t>, lung </w:t>
      </w:r>
      <w:bookmarkStart w:id="9" w:name="bbib42"/>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"bib42"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[42]</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lang w:val="en-US"/>
        </w:rPr>
        <w:t>, </w:t>
      </w:r>
      <w:bookmarkStart w:id="10" w:name="bbib50"/>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"bib50"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[50]</w:t>
      </w:r>
      <w:r w:rsidRPr="003A1014">
        <w:rPr>
          <w:rFonts w:ascii="Times New Roman" w:hAnsi="Times New Roman" w:cs="Times New Roman"/>
          <w:color w:val="1F1F1F"/>
          <w:sz w:val="24"/>
          <w:szCs w:val="24"/>
        </w:rPr>
        <w:fldChar w:fldCharType="end"/>
      </w:r>
      <w:bookmarkEnd w:id="10"/>
      <w:r w:rsidRPr="003A1014">
        <w:rPr>
          <w:rFonts w:ascii="Times New Roman" w:hAnsi="Times New Roman" w:cs="Times New Roman"/>
          <w:color w:val="1F1F1F"/>
          <w:sz w:val="24"/>
          <w:szCs w:val="24"/>
          <w:lang w:val="en-US"/>
        </w:rPr>
        <w:t>, breast </w:t>
      </w:r>
      <w:bookmarkStart w:id="11" w:name="bbib70"/>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"bib70"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[70]</w:t>
      </w:r>
      <w:r w:rsidRPr="003A1014">
        <w:rPr>
          <w:rFonts w:ascii="Times New Roman" w:hAnsi="Times New Roman" w:cs="Times New Roman"/>
          <w:color w:val="1F1F1F"/>
          <w:sz w:val="24"/>
          <w:szCs w:val="24"/>
        </w:rPr>
        <w:fldChar w:fldCharType="end"/>
      </w:r>
      <w:bookmarkEnd w:id="11"/>
      <w:r w:rsidRPr="003A1014">
        <w:rPr>
          <w:rFonts w:ascii="Times New Roman" w:hAnsi="Times New Roman" w:cs="Times New Roman"/>
          <w:color w:val="1F1F1F"/>
          <w:sz w:val="24"/>
          <w:szCs w:val="24"/>
          <w:lang w:val="en-US"/>
        </w:rPr>
        <w:t>, </w:t>
      </w:r>
      <w:bookmarkStart w:id="12" w:name="bbib80"/>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"bib80"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[80]</w:t>
      </w:r>
      <w:r w:rsidRPr="003A1014">
        <w:rPr>
          <w:rFonts w:ascii="Times New Roman" w:hAnsi="Times New Roman" w:cs="Times New Roman"/>
          <w:color w:val="1F1F1F"/>
          <w:sz w:val="24"/>
          <w:szCs w:val="24"/>
        </w:rPr>
        <w:fldChar w:fldCharType="end"/>
      </w:r>
      <w:bookmarkEnd w:id="12"/>
      <w:r w:rsidRPr="003A1014">
        <w:rPr>
          <w:rFonts w:ascii="Times New Roman" w:hAnsi="Times New Roman" w:cs="Times New Roman"/>
          <w:color w:val="1F1F1F"/>
          <w:sz w:val="24"/>
          <w:szCs w:val="24"/>
          <w:lang w:val="en-US"/>
        </w:rPr>
        <w:t>, and gastric </w:t>
      </w:r>
      <w:bookmarkStart w:id="13" w:name="bbib36"/>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"bib36"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[36]</w:t>
      </w:r>
      <w:r w:rsidRPr="003A1014">
        <w:rPr>
          <w:rFonts w:ascii="Times New Roman" w:hAnsi="Times New Roman" w:cs="Times New Roman"/>
          <w:color w:val="1F1F1F"/>
          <w:sz w:val="24"/>
          <w:szCs w:val="24"/>
        </w:rPr>
        <w:fldChar w:fldCharType="end"/>
      </w:r>
      <w:bookmarkEnd w:id="13"/>
      <w:r w:rsidRPr="003A1014">
        <w:rPr>
          <w:rFonts w:ascii="Times New Roman" w:hAnsi="Times New Roman" w:cs="Times New Roman"/>
          <w:color w:val="1F1F1F"/>
          <w:sz w:val="24"/>
          <w:szCs w:val="24"/>
          <w:lang w:val="en-US"/>
        </w:rPr>
        <w:t xml:space="preserve">. Due to its substantial antioxidant potential that immensely exceeds that of ß-carotene and </w:t>
      </w:r>
      <w:r w:rsidRPr="003A1014">
        <w:rPr>
          <w:rFonts w:ascii="Times New Roman" w:hAnsi="Times New Roman" w:cs="Times New Roman"/>
          <w:color w:val="1F1F1F"/>
          <w:sz w:val="24"/>
          <w:szCs w:val="24"/>
        </w:rPr>
        <w:t>α</w:t>
      </w:r>
      <w:r w:rsidRPr="003A1014">
        <w:rPr>
          <w:rFonts w:ascii="Times New Roman" w:hAnsi="Times New Roman" w:cs="Times New Roman"/>
          <w:color w:val="1F1F1F"/>
          <w:sz w:val="24"/>
          <w:szCs w:val="24"/>
          <w:lang w:val="en-US"/>
        </w:rPr>
        <w:t xml:space="preserve">-tocopherol, lycopene has gained significant </w:t>
      </w:r>
      <w:r w:rsidRPr="003A1014">
        <w:rPr>
          <w:rFonts w:ascii="Times New Roman" w:hAnsi="Times New Roman" w:cs="Times New Roman"/>
          <w:color w:val="1F1F1F"/>
          <w:sz w:val="24"/>
          <w:szCs w:val="24"/>
          <w:lang w:val="en-US"/>
        </w:rPr>
        <w:lastRenderedPageBreak/>
        <w:t>attention </w:t>
      </w:r>
      <w:bookmarkStart w:id="14" w:name="bbib35"/>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"bib35"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[35]</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lang w:val="en-US"/>
        </w:rPr>
        <w:t>, </w:t>
      </w:r>
      <w:bookmarkStart w:id="15" w:name="bbib40"/>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"bib40"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[40]</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lang w:val="en-US"/>
        </w:rPr>
        <w:t>. The </w:t>
      </w:r>
      <w:hyperlink r:id="rId25" w:history="1">
        <w:r w:rsidRPr="003A1014">
          <w:rPr>
            <w:rStyle w:val="a3"/>
            <w:rFonts w:ascii="Times New Roman" w:hAnsi="Times New Roman" w:cs="Times New Roman"/>
            <w:color w:val="1F1F1F"/>
            <w:sz w:val="24"/>
            <w:szCs w:val="24"/>
            <w:lang w:val="en-US"/>
          </w:rPr>
          <w:t>anticancer</w:t>
        </w:r>
      </w:hyperlink>
      <w:r w:rsidRPr="003A1014">
        <w:rPr>
          <w:rFonts w:ascii="Times New Roman" w:hAnsi="Times New Roman" w:cs="Times New Roman"/>
          <w:color w:val="1F1F1F"/>
          <w:sz w:val="24"/>
          <w:szCs w:val="24"/>
          <w:lang w:val="en-US"/>
        </w:rPr>
        <w:t> protective effects of lycopene involve the alteration of pathways that leads to retards the growth of tumors and inhibits tumorigenesis. These pathways were mediated through both (</w:t>
      </w:r>
      <w:proofErr w:type="spellStart"/>
      <w:r w:rsidRPr="003A1014">
        <w:rPr>
          <w:rFonts w:ascii="Times New Roman" w:hAnsi="Times New Roman" w:cs="Times New Roman"/>
          <w:color w:val="1F1F1F"/>
          <w:sz w:val="24"/>
          <w:szCs w:val="24"/>
          <w:lang w:val="en-US"/>
        </w:rPr>
        <w:t>i</w:t>
      </w:r>
      <w:proofErr w:type="spellEnd"/>
      <w:r w:rsidRPr="003A1014">
        <w:rPr>
          <w:rFonts w:ascii="Times New Roman" w:hAnsi="Times New Roman" w:cs="Times New Roman"/>
          <w:color w:val="1F1F1F"/>
          <w:sz w:val="24"/>
          <w:szCs w:val="24"/>
          <w:lang w:val="en-US"/>
        </w:rPr>
        <w:t>) antioxidant mechanisms including the quenching of </w:t>
      </w:r>
      <w:hyperlink r:id="rId26" w:history="1">
        <w:r w:rsidRPr="003A1014">
          <w:rPr>
            <w:rStyle w:val="a3"/>
            <w:rFonts w:ascii="Times New Roman" w:hAnsi="Times New Roman" w:cs="Times New Roman"/>
            <w:color w:val="1F1F1F"/>
            <w:sz w:val="24"/>
            <w:szCs w:val="24"/>
            <w:lang w:val="en-US"/>
          </w:rPr>
          <w:t>reactive oxygen species</w:t>
        </w:r>
      </w:hyperlink>
      <w:r w:rsidRPr="003A1014">
        <w:rPr>
          <w:rFonts w:ascii="Times New Roman" w:hAnsi="Times New Roman" w:cs="Times New Roman"/>
          <w:color w:val="1F1F1F"/>
          <w:sz w:val="24"/>
          <w:szCs w:val="24"/>
          <w:lang w:val="en-US"/>
        </w:rPr>
        <w:t>, reduction of </w:t>
      </w:r>
      <w:hyperlink r:id="rId27" w:history="1">
        <w:r w:rsidRPr="003A1014">
          <w:rPr>
            <w:rStyle w:val="a3"/>
            <w:rFonts w:ascii="Times New Roman" w:hAnsi="Times New Roman" w:cs="Times New Roman"/>
            <w:color w:val="1F1F1F"/>
            <w:sz w:val="24"/>
            <w:szCs w:val="24"/>
            <w:lang w:val="en-US"/>
          </w:rPr>
          <w:t>oxidative stress</w:t>
        </w:r>
      </w:hyperlink>
      <w:r w:rsidRPr="003A1014">
        <w:rPr>
          <w:rFonts w:ascii="Times New Roman" w:hAnsi="Times New Roman" w:cs="Times New Roman"/>
          <w:color w:val="1F1F1F"/>
          <w:sz w:val="24"/>
          <w:szCs w:val="24"/>
          <w:lang w:val="en-US"/>
        </w:rPr>
        <w:t>, and detrimental effect to the cell components such as </w:t>
      </w:r>
      <w:hyperlink r:id="rId28" w:history="1">
        <w:r w:rsidRPr="003A1014">
          <w:rPr>
            <w:rStyle w:val="a3"/>
            <w:rFonts w:ascii="Times New Roman" w:hAnsi="Times New Roman" w:cs="Times New Roman"/>
            <w:color w:val="1F1F1F"/>
            <w:sz w:val="24"/>
            <w:szCs w:val="24"/>
            <w:lang w:val="en-US"/>
          </w:rPr>
          <w:t>lipids</w:t>
        </w:r>
      </w:hyperlink>
      <w:r w:rsidRPr="003A1014">
        <w:rPr>
          <w:rFonts w:ascii="Times New Roman" w:hAnsi="Times New Roman" w:cs="Times New Roman"/>
          <w:color w:val="1F1F1F"/>
          <w:sz w:val="24"/>
          <w:szCs w:val="24"/>
          <w:lang w:val="en-US"/>
        </w:rPr>
        <w:t>, protein, and DNA; and (ii) non-oxidative mechanisms such as the inhibition of malignant </w:t>
      </w:r>
      <w:hyperlink r:id="rId29" w:history="1">
        <w:r w:rsidRPr="003A1014">
          <w:rPr>
            <w:rStyle w:val="a3"/>
            <w:rFonts w:ascii="Times New Roman" w:hAnsi="Times New Roman" w:cs="Times New Roman"/>
            <w:color w:val="1F1F1F"/>
            <w:sz w:val="24"/>
            <w:szCs w:val="24"/>
            <w:lang w:val="en-US"/>
          </w:rPr>
          <w:t>cells proliferation</w:t>
        </w:r>
      </w:hyperlink>
      <w:r w:rsidRPr="003A1014">
        <w:rPr>
          <w:rFonts w:ascii="Times New Roman" w:hAnsi="Times New Roman" w:cs="Times New Roman"/>
          <w:color w:val="1F1F1F"/>
          <w:sz w:val="24"/>
          <w:szCs w:val="24"/>
          <w:lang w:val="en-US"/>
        </w:rPr>
        <w:t>, the suppression of abnormal regulation of some </w:t>
      </w:r>
      <w:hyperlink r:id="rId30" w:history="1">
        <w:r w:rsidRPr="003A1014">
          <w:rPr>
            <w:rStyle w:val="a3"/>
            <w:rFonts w:ascii="Times New Roman" w:hAnsi="Times New Roman" w:cs="Times New Roman"/>
            <w:color w:val="1F1F1F"/>
            <w:sz w:val="24"/>
            <w:szCs w:val="24"/>
            <w:lang w:val="en-US"/>
          </w:rPr>
          <w:t>signal transduction</w:t>
        </w:r>
      </w:hyperlink>
      <w:r w:rsidRPr="003A1014">
        <w:rPr>
          <w:rFonts w:ascii="Times New Roman" w:hAnsi="Times New Roman" w:cs="Times New Roman"/>
          <w:color w:val="1F1F1F"/>
          <w:sz w:val="24"/>
          <w:szCs w:val="24"/>
          <w:lang w:val="en-US"/>
        </w:rPr>
        <w:t> pathways, upregulation of impaired gap junctional communication in cancer cells and the modulation of the abnormal levels of growth factors </w:t>
      </w:r>
      <w:bookmarkStart w:id="16" w:name="bbib52"/>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"bib52"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[52]</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lang w:val="en-US"/>
        </w:rPr>
        <w:t>, </w:t>
      </w:r>
      <w:bookmarkStart w:id="17" w:name="bbib58"/>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"bib58"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[58]</w:t>
      </w:r>
      <w:r w:rsidRPr="003A1014">
        <w:rPr>
          <w:rFonts w:ascii="Times New Roman" w:hAnsi="Times New Roman" w:cs="Times New Roman"/>
          <w:color w:val="1F1F1F"/>
          <w:sz w:val="24"/>
          <w:szCs w:val="24"/>
        </w:rPr>
        <w:fldChar w:fldCharType="end"/>
      </w:r>
      <w:bookmarkEnd w:id="17"/>
      <w:r w:rsidRPr="003A1014">
        <w:rPr>
          <w:rFonts w:ascii="Times New Roman" w:hAnsi="Times New Roman" w:cs="Times New Roman"/>
          <w:color w:val="1F1F1F"/>
          <w:sz w:val="24"/>
          <w:szCs w:val="24"/>
          <w:lang w:val="en-US"/>
        </w:rPr>
        <w:t>, </w:t>
      </w:r>
      <w:bookmarkStart w:id="18" w:name="bbib63"/>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"bib63"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[63]</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lang w:val="en-US"/>
        </w:rPr>
        <w:t> This comprehensive review describes the latest data on molecular characterization, sources of natural and semi-synthetic lycopene, anticancer and antitumor molecular mechanisms, as well as a detailed compilation of recent </w:t>
      </w:r>
      <w:r w:rsidRPr="003A1014">
        <w:rPr>
          <w:rStyle w:val="a7"/>
          <w:rFonts w:ascii="Times New Roman" w:hAnsi="Times New Roman" w:cs="Times New Roman"/>
          <w:color w:val="1F1F1F"/>
          <w:sz w:val="24"/>
          <w:szCs w:val="24"/>
          <w:lang w:val="en-US"/>
        </w:rPr>
        <w:t>in vitro</w:t>
      </w:r>
      <w:r w:rsidRPr="003A1014">
        <w:rPr>
          <w:rFonts w:ascii="Times New Roman" w:hAnsi="Times New Roman" w:cs="Times New Roman"/>
          <w:color w:val="1F1F1F"/>
          <w:sz w:val="24"/>
          <w:szCs w:val="24"/>
          <w:lang w:val="en-US"/>
        </w:rPr>
        <w:t> and </w:t>
      </w:r>
      <w:r w:rsidRPr="003A1014">
        <w:rPr>
          <w:rStyle w:val="a7"/>
          <w:rFonts w:ascii="Times New Roman" w:hAnsi="Times New Roman" w:cs="Times New Roman"/>
          <w:color w:val="1F1F1F"/>
          <w:sz w:val="24"/>
          <w:szCs w:val="24"/>
          <w:lang w:val="en-US"/>
        </w:rPr>
        <w:t>in vivo</w:t>
      </w:r>
      <w:r w:rsidRPr="003A1014">
        <w:rPr>
          <w:rFonts w:ascii="Times New Roman" w:hAnsi="Times New Roman" w:cs="Times New Roman"/>
          <w:color w:val="1F1F1F"/>
          <w:sz w:val="24"/>
          <w:szCs w:val="24"/>
          <w:lang w:val="en-US"/>
        </w:rPr>
        <w:t> research performed in various cell lines, </w:t>
      </w:r>
      <w:hyperlink r:id="rId31" w:history="1">
        <w:r w:rsidRPr="003A1014">
          <w:rPr>
            <w:rStyle w:val="a3"/>
            <w:rFonts w:ascii="Times New Roman" w:hAnsi="Times New Roman" w:cs="Times New Roman"/>
            <w:color w:val="1F1F1F"/>
            <w:sz w:val="24"/>
            <w:szCs w:val="24"/>
            <w:lang w:val="en-US"/>
          </w:rPr>
          <w:t>animal models</w:t>
        </w:r>
      </w:hyperlink>
      <w:r w:rsidRPr="003A1014">
        <w:rPr>
          <w:rFonts w:ascii="Times New Roman" w:hAnsi="Times New Roman" w:cs="Times New Roman"/>
          <w:color w:val="1F1F1F"/>
          <w:sz w:val="24"/>
          <w:szCs w:val="24"/>
          <w:lang w:val="en-US"/>
        </w:rPr>
        <w:t> as well as clinical studies.</w:t>
      </w:r>
    </w:p>
    <w:p w14:paraId="28D470C9" w14:textId="77777777" w:rsidR="00C110C4" w:rsidRPr="003A1014" w:rsidRDefault="00C110C4" w:rsidP="00C110C4">
      <w:pPr>
        <w:spacing w:line="390" w:lineRule="atLeast"/>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This comprehensive review provides concise and critical updates on the pharmacotherapeutic management of cancer, a topic of current interest such as chemotherapy and chemoprevention with adjuvant natural </w:t>
      </w:r>
      <w:hyperlink r:id="rId32" w:history="1">
        <w:r w:rsidRPr="003A1014">
          <w:rPr>
            <w:rStyle w:val="a3"/>
            <w:rFonts w:ascii="Times New Roman" w:hAnsi="Times New Roman" w:cs="Times New Roman"/>
            <w:color w:val="1F1F1F"/>
            <w:sz w:val="24"/>
            <w:szCs w:val="24"/>
            <w:lang w:val="en-US"/>
          </w:rPr>
          <w:t>bioactive compounds</w:t>
        </w:r>
      </w:hyperlink>
      <w:r w:rsidRPr="003A1014">
        <w:rPr>
          <w:rFonts w:ascii="Times New Roman" w:hAnsi="Times New Roman" w:cs="Times New Roman"/>
          <w:color w:val="1F1F1F"/>
          <w:sz w:val="24"/>
          <w:szCs w:val="24"/>
          <w:lang w:val="en-US"/>
        </w:rPr>
        <w:t> in cancer. Thus, this updated review highlights useful information and a new perspective for the researchers planning to conduct detailed research regarding the anticancer properties of lycopene and promote its consumption as a part of a regular healthy diet.</w:t>
      </w:r>
    </w:p>
    <w:p w14:paraId="78F7A808" w14:textId="77777777" w:rsidR="00C110C4" w:rsidRPr="003A1014" w:rsidRDefault="00C110C4" w:rsidP="00C110C4">
      <w:pPr>
        <w:pStyle w:val="2"/>
        <w:spacing w:line="390" w:lineRule="atLeast"/>
        <w:rPr>
          <w:color w:val="1F1F1F"/>
          <w:sz w:val="24"/>
          <w:szCs w:val="24"/>
          <w:lang w:val="en-US"/>
        </w:rPr>
      </w:pPr>
      <w:r w:rsidRPr="003A1014">
        <w:rPr>
          <w:color w:val="1F1F1F"/>
          <w:sz w:val="24"/>
          <w:szCs w:val="24"/>
          <w:lang w:val="en-US"/>
        </w:rPr>
        <w:t>2. Review methodology</w:t>
      </w:r>
    </w:p>
    <w:p w14:paraId="4FF63304" w14:textId="77777777" w:rsidR="00C110C4" w:rsidRPr="003A1014" w:rsidRDefault="00C110C4" w:rsidP="00C110C4">
      <w:pPr>
        <w:spacing w:line="390" w:lineRule="atLeast"/>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In this review, we have proposed to discuss the latest data regarding the molecular mechanisms of action and </w:t>
      </w:r>
      <w:hyperlink r:id="rId33" w:history="1">
        <w:r w:rsidRPr="003A1014">
          <w:rPr>
            <w:rStyle w:val="a3"/>
            <w:rFonts w:ascii="Times New Roman" w:hAnsi="Times New Roman" w:cs="Times New Roman"/>
            <w:color w:val="1F1F1F"/>
            <w:sz w:val="24"/>
            <w:szCs w:val="24"/>
            <w:lang w:val="en-US"/>
          </w:rPr>
          <w:t>signaling pathways</w:t>
        </w:r>
      </w:hyperlink>
      <w:r w:rsidRPr="003A1014">
        <w:rPr>
          <w:rFonts w:ascii="Times New Roman" w:hAnsi="Times New Roman" w:cs="Times New Roman"/>
          <w:color w:val="1F1F1F"/>
          <w:sz w:val="24"/>
          <w:szCs w:val="24"/>
          <w:lang w:val="en-US"/>
        </w:rPr>
        <w:t> targeted by </w:t>
      </w:r>
      <w:hyperlink r:id="rId34" w:history="1">
        <w:r w:rsidRPr="003A1014">
          <w:rPr>
            <w:rStyle w:val="a3"/>
            <w:rFonts w:ascii="Times New Roman" w:hAnsi="Times New Roman" w:cs="Times New Roman"/>
            <w:color w:val="1F1F1F"/>
            <w:sz w:val="24"/>
            <w:szCs w:val="24"/>
            <w:lang w:val="en-US"/>
          </w:rPr>
          <w:t>lycopene</w:t>
        </w:r>
      </w:hyperlink>
      <w:r w:rsidRPr="003A1014">
        <w:rPr>
          <w:rFonts w:ascii="Times New Roman" w:hAnsi="Times New Roman" w:cs="Times New Roman"/>
          <w:color w:val="1F1F1F"/>
          <w:sz w:val="24"/>
          <w:szCs w:val="24"/>
          <w:lang w:val="en-US"/>
        </w:rPr>
        <w:t> to provide new perspectives for chemotherapeutic treatments and further research. We have consulted papers recently published in specialized databases such as PubMed/</w:t>
      </w:r>
      <w:proofErr w:type="spellStart"/>
      <w:r w:rsidRPr="003A1014">
        <w:rPr>
          <w:rFonts w:ascii="Times New Roman" w:hAnsi="Times New Roman" w:cs="Times New Roman"/>
          <w:color w:val="1F1F1F"/>
          <w:sz w:val="24"/>
          <w:szCs w:val="24"/>
          <w:lang w:val="en-US"/>
        </w:rPr>
        <w:t>MedLine</w:t>
      </w:r>
      <w:proofErr w:type="spellEnd"/>
      <w:r w:rsidRPr="003A1014">
        <w:rPr>
          <w:rFonts w:ascii="Times New Roman" w:hAnsi="Times New Roman" w:cs="Times New Roman"/>
          <w:color w:val="1F1F1F"/>
          <w:sz w:val="24"/>
          <w:szCs w:val="24"/>
          <w:lang w:val="en-US"/>
        </w:rPr>
        <w:t>, Web of Science, </w:t>
      </w:r>
      <w:hyperlink r:id="rId35" w:history="1">
        <w:r w:rsidRPr="003A1014">
          <w:rPr>
            <w:rStyle w:val="a3"/>
            <w:rFonts w:ascii="Times New Roman" w:hAnsi="Times New Roman" w:cs="Times New Roman"/>
            <w:color w:val="1F1F1F"/>
            <w:sz w:val="24"/>
            <w:szCs w:val="24"/>
            <w:lang w:val="en-US"/>
          </w:rPr>
          <w:t>Scopus</w:t>
        </w:r>
      </w:hyperlink>
      <w:r w:rsidRPr="003A1014">
        <w:rPr>
          <w:rFonts w:ascii="Times New Roman" w:hAnsi="Times New Roman" w:cs="Times New Roman"/>
          <w:color w:val="1F1F1F"/>
          <w:sz w:val="24"/>
          <w:szCs w:val="24"/>
          <w:lang w:val="en-US"/>
        </w:rPr>
        <w:t>, TRIP database, and Google Scholar using the following </w:t>
      </w:r>
      <w:proofErr w:type="spellStart"/>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"https://www.sciencedirect.com/topics/biochemistry-genetics-and-molecular-biology/medical-subject-headings" </w:instrText>
      </w:r>
      <w:r w:rsidRPr="003A1014">
        <w:rPr>
          <w:rFonts w:ascii="Times New Roman" w:hAnsi="Times New Roman" w:cs="Times New Roman"/>
          <w:color w:val="1F1F1F"/>
          <w:sz w:val="24"/>
          <w:szCs w:val="24"/>
        </w:rPr>
        <w:fldChar w:fldCharType="separate"/>
      </w:r>
      <w:r w:rsidRPr="003A1014">
        <w:rPr>
          <w:rStyle w:val="a3"/>
          <w:rFonts w:ascii="Times New Roman" w:hAnsi="Times New Roman" w:cs="Times New Roman"/>
          <w:color w:val="1F1F1F"/>
          <w:sz w:val="24"/>
          <w:szCs w:val="24"/>
          <w:lang w:val="en-US"/>
        </w:rPr>
        <w:t>MeSH</w:t>
      </w:r>
      <w:proofErr w:type="spellEnd"/>
      <w:r w:rsidRPr="003A1014">
        <w:rPr>
          <w:rStyle w:val="a3"/>
          <w:rFonts w:ascii="Times New Roman" w:hAnsi="Times New Roman" w:cs="Times New Roman"/>
          <w:color w:val="1F1F1F"/>
          <w:sz w:val="24"/>
          <w:szCs w:val="24"/>
          <w:lang w:val="en-US"/>
        </w:rPr>
        <w:t xml:space="preserve"> terms</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lang w:val="en-US"/>
        </w:rPr>
        <w:t xml:space="preserve"> for searching: “Anticarcinogenic Agents/pharmacology”, “Lycopene”, “Antimutagenic Agents/pharmacology”, “Antineoplastic Agents/pharmacokinetics”, “Antineoplastic Agents/pharmacology”, “Biological Availability”, “Carotenoids/pharmacokinetics”, “Antioxidants/pharmacology”, “Carotenoids/ pharmacology”, “Tissue Distribution”, “Drug Delivery Systems”, “Animals”, “Humans”, “Neoplasms”. The scientific names of the plant have been validated according to </w:t>
      </w:r>
      <w:proofErr w:type="spellStart"/>
      <w:r w:rsidRPr="003A1014">
        <w:rPr>
          <w:rFonts w:ascii="Times New Roman" w:hAnsi="Times New Roman" w:cs="Times New Roman"/>
          <w:color w:val="1F1F1F"/>
          <w:sz w:val="24"/>
          <w:szCs w:val="24"/>
          <w:lang w:val="en-US"/>
        </w:rPr>
        <w:t>WorldFlora</w:t>
      </w:r>
      <w:proofErr w:type="spellEnd"/>
      <w:r w:rsidRPr="003A1014">
        <w:rPr>
          <w:rFonts w:ascii="Times New Roman" w:hAnsi="Times New Roman" w:cs="Times New Roman"/>
          <w:color w:val="1F1F1F"/>
          <w:sz w:val="24"/>
          <w:szCs w:val="24"/>
          <w:lang w:val="en-US"/>
        </w:rPr>
        <w:t xml:space="preserve"> Online and chemical structures according to PubChem. The most representative </w:t>
      </w:r>
      <w:hyperlink r:id="rId36" w:history="1">
        <w:r w:rsidRPr="003A1014">
          <w:rPr>
            <w:rStyle w:val="a3"/>
            <w:rFonts w:ascii="Times New Roman" w:hAnsi="Times New Roman" w:cs="Times New Roman"/>
            <w:color w:val="1F1F1F"/>
            <w:sz w:val="24"/>
            <w:szCs w:val="24"/>
            <w:lang w:val="en-US"/>
          </w:rPr>
          <w:t>anticancer</w:t>
        </w:r>
      </w:hyperlink>
      <w:r w:rsidRPr="003A1014">
        <w:rPr>
          <w:rFonts w:ascii="Times New Roman" w:hAnsi="Times New Roman" w:cs="Times New Roman"/>
          <w:color w:val="1F1F1F"/>
          <w:sz w:val="24"/>
          <w:szCs w:val="24"/>
          <w:lang w:val="en-US"/>
        </w:rPr>
        <w:t> cellular and molecular mechanisms have been summarized in tables and figures.</w:t>
      </w:r>
    </w:p>
    <w:p w14:paraId="331000E3" w14:textId="77777777" w:rsidR="00C110C4" w:rsidRPr="003A1014" w:rsidRDefault="00C110C4" w:rsidP="00C110C4">
      <w:pPr>
        <w:spacing w:line="390" w:lineRule="atLeast"/>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Bioavailability and potential strategies to improve the </w:t>
      </w:r>
      <w:hyperlink r:id="rId37" w:history="1">
        <w:r w:rsidRPr="003A1014">
          <w:rPr>
            <w:rStyle w:val="a3"/>
            <w:rFonts w:ascii="Times New Roman" w:hAnsi="Times New Roman" w:cs="Times New Roman"/>
            <w:color w:val="1F1F1F"/>
            <w:sz w:val="24"/>
            <w:szCs w:val="24"/>
            <w:lang w:val="en-US"/>
          </w:rPr>
          <w:t>anticancer activity</w:t>
        </w:r>
      </w:hyperlink>
      <w:r w:rsidRPr="003A1014">
        <w:rPr>
          <w:rFonts w:ascii="Times New Roman" w:hAnsi="Times New Roman" w:cs="Times New Roman"/>
          <w:color w:val="1F1F1F"/>
          <w:sz w:val="24"/>
          <w:szCs w:val="24"/>
          <w:lang w:val="en-US"/>
        </w:rPr>
        <w:t> of </w:t>
      </w:r>
      <w:hyperlink r:id="rId38" w:history="1">
        <w:r w:rsidRPr="003A1014">
          <w:rPr>
            <w:rStyle w:val="a3"/>
            <w:rFonts w:ascii="Times New Roman" w:hAnsi="Times New Roman" w:cs="Times New Roman"/>
            <w:color w:val="1F1F1F"/>
            <w:sz w:val="24"/>
            <w:szCs w:val="24"/>
            <w:lang w:val="en-US"/>
          </w:rPr>
          <w:t>lycopene</w:t>
        </w:r>
      </w:hyperlink>
      <w:r w:rsidRPr="003A1014">
        <w:rPr>
          <w:rFonts w:ascii="Times New Roman" w:hAnsi="Times New Roman" w:cs="Times New Roman"/>
          <w:color w:val="1F1F1F"/>
          <w:sz w:val="24"/>
          <w:szCs w:val="24"/>
          <w:lang w:val="en-US"/>
        </w:rPr>
        <w:t>.</w:t>
      </w:r>
    </w:p>
    <w:p w14:paraId="07FED58A" w14:textId="77777777" w:rsidR="00C110C4" w:rsidRPr="003A1014" w:rsidRDefault="00C110C4" w:rsidP="00C110C4">
      <w:pPr>
        <w:spacing w:line="390" w:lineRule="atLeast"/>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The bioavailability of </w:t>
      </w:r>
      <w:hyperlink r:id="rId39" w:history="1">
        <w:r w:rsidRPr="003A1014">
          <w:rPr>
            <w:rStyle w:val="a3"/>
            <w:rFonts w:ascii="Times New Roman" w:hAnsi="Times New Roman" w:cs="Times New Roman"/>
            <w:color w:val="1F1F1F"/>
            <w:sz w:val="24"/>
            <w:szCs w:val="24"/>
            <w:lang w:val="en-US"/>
          </w:rPr>
          <w:t>lycopene</w:t>
        </w:r>
      </w:hyperlink>
      <w:r w:rsidRPr="003A1014">
        <w:rPr>
          <w:rFonts w:ascii="Times New Roman" w:hAnsi="Times New Roman" w:cs="Times New Roman"/>
          <w:color w:val="1F1F1F"/>
          <w:sz w:val="24"/>
          <w:szCs w:val="24"/>
          <w:lang w:val="en-US"/>
        </w:rPr>
        <w:t> is increased in heat-processed foods. Because all-</w:t>
      </w:r>
      <w:r w:rsidRPr="003A1014">
        <w:rPr>
          <w:rStyle w:val="a7"/>
          <w:rFonts w:ascii="Times New Roman" w:hAnsi="Times New Roman" w:cs="Times New Roman"/>
          <w:color w:val="1F1F1F"/>
          <w:sz w:val="24"/>
          <w:szCs w:val="24"/>
          <w:lang w:val="en-US"/>
        </w:rPr>
        <w:t>trans</w:t>
      </w:r>
      <w:r w:rsidRPr="003A1014">
        <w:rPr>
          <w:rFonts w:ascii="Times New Roman" w:hAnsi="Times New Roman" w:cs="Times New Roman"/>
          <w:color w:val="1F1F1F"/>
          <w:sz w:val="24"/>
          <w:szCs w:val="24"/>
          <w:lang w:val="en-US"/>
        </w:rPr>
        <w:t> forms are converted to the </w:t>
      </w:r>
      <w:r w:rsidRPr="003A1014">
        <w:rPr>
          <w:rStyle w:val="a7"/>
          <w:rFonts w:ascii="Times New Roman" w:hAnsi="Times New Roman" w:cs="Times New Roman"/>
          <w:color w:val="1F1F1F"/>
          <w:sz w:val="24"/>
          <w:szCs w:val="24"/>
          <w:lang w:val="en-US"/>
        </w:rPr>
        <w:t>cis</w:t>
      </w:r>
      <w:r w:rsidRPr="003A1014">
        <w:rPr>
          <w:rFonts w:ascii="Times New Roman" w:hAnsi="Times New Roman" w:cs="Times New Roman"/>
          <w:color w:val="1F1F1F"/>
          <w:sz w:val="24"/>
          <w:szCs w:val="24"/>
          <w:lang w:val="en-US"/>
        </w:rPr>
        <w:t>-form, even increasing its solubility in </w:t>
      </w:r>
      <w:hyperlink r:id="rId40" w:history="1">
        <w:r w:rsidRPr="003A1014">
          <w:rPr>
            <w:rStyle w:val="a3"/>
            <w:rFonts w:ascii="Times New Roman" w:hAnsi="Times New Roman" w:cs="Times New Roman"/>
            <w:color w:val="1F1F1F"/>
            <w:sz w:val="24"/>
            <w:szCs w:val="24"/>
            <w:lang w:val="en-US"/>
          </w:rPr>
          <w:t>bile acids</w:t>
        </w:r>
      </w:hyperlink>
      <w:r w:rsidRPr="003A1014">
        <w:rPr>
          <w:rFonts w:ascii="Times New Roman" w:hAnsi="Times New Roman" w:cs="Times New Roman"/>
          <w:color w:val="1F1F1F"/>
          <w:sz w:val="24"/>
          <w:szCs w:val="24"/>
          <w:lang w:val="en-US"/>
        </w:rPr>
        <w:t> (Khan et al., 2021) and </w:t>
      </w:r>
      <w:r w:rsidRPr="003A1014">
        <w:rPr>
          <w:rStyle w:val="a7"/>
          <w:rFonts w:ascii="Times New Roman" w:hAnsi="Times New Roman" w:cs="Times New Roman"/>
          <w:color w:val="1F1F1F"/>
          <w:sz w:val="24"/>
          <w:szCs w:val="24"/>
          <w:lang w:val="en-US"/>
        </w:rPr>
        <w:t>cis</w:t>
      </w:r>
      <w:r w:rsidRPr="003A1014">
        <w:rPr>
          <w:rFonts w:ascii="Times New Roman" w:hAnsi="Times New Roman" w:cs="Times New Roman"/>
          <w:color w:val="1F1F1F"/>
          <w:sz w:val="24"/>
          <w:szCs w:val="24"/>
          <w:lang w:val="en-US"/>
        </w:rPr>
        <w:t>-</w:t>
      </w:r>
      <w:r w:rsidRPr="003A1014">
        <w:rPr>
          <w:rFonts w:ascii="Times New Roman" w:hAnsi="Times New Roman" w:cs="Times New Roman"/>
          <w:color w:val="1F1F1F"/>
          <w:sz w:val="24"/>
          <w:szCs w:val="24"/>
          <w:lang w:val="en-US"/>
        </w:rPr>
        <w:lastRenderedPageBreak/>
        <w:t>isomers are more readily absorbed by mixed </w:t>
      </w:r>
      <w:hyperlink r:id="rId41" w:history="1">
        <w:r w:rsidRPr="003A1014">
          <w:rPr>
            <w:rStyle w:val="a3"/>
            <w:rFonts w:ascii="Times New Roman" w:hAnsi="Times New Roman" w:cs="Times New Roman"/>
            <w:color w:val="1F1F1F"/>
            <w:sz w:val="24"/>
            <w:szCs w:val="24"/>
            <w:lang w:val="en-US"/>
          </w:rPr>
          <w:t>micelles</w:t>
        </w:r>
      </w:hyperlink>
      <w:r w:rsidRPr="003A1014">
        <w:rPr>
          <w:rFonts w:ascii="Times New Roman" w:hAnsi="Times New Roman" w:cs="Times New Roman"/>
          <w:color w:val="1F1F1F"/>
          <w:sz w:val="24"/>
          <w:szCs w:val="24"/>
          <w:lang w:val="en-US"/>
        </w:rPr>
        <w:t> in the colon </w:t>
      </w:r>
      <w:bookmarkStart w:id="19" w:name="bbib46"/>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"bib46"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[46]</w:t>
      </w:r>
      <w:r w:rsidRPr="003A1014">
        <w:rPr>
          <w:rFonts w:ascii="Times New Roman" w:hAnsi="Times New Roman" w:cs="Times New Roman"/>
          <w:color w:val="1F1F1F"/>
          <w:sz w:val="24"/>
          <w:szCs w:val="24"/>
        </w:rPr>
        <w:fldChar w:fldCharType="end"/>
      </w:r>
      <w:bookmarkEnd w:id="19"/>
      <w:r w:rsidRPr="003A1014">
        <w:rPr>
          <w:rFonts w:ascii="Times New Roman" w:hAnsi="Times New Roman" w:cs="Times New Roman"/>
          <w:color w:val="1F1F1F"/>
          <w:sz w:val="24"/>
          <w:szCs w:val="24"/>
          <w:lang w:val="en-US"/>
        </w:rPr>
        <w:t>. </w:t>
      </w:r>
      <w:r w:rsidRPr="003A1014">
        <w:rPr>
          <w:rStyle w:val="a7"/>
          <w:rFonts w:ascii="Times New Roman" w:hAnsi="Times New Roman" w:cs="Times New Roman"/>
          <w:color w:val="1F1F1F"/>
          <w:sz w:val="24"/>
          <w:szCs w:val="24"/>
          <w:lang w:val="en-US"/>
        </w:rPr>
        <w:t>Cis</w:t>
      </w:r>
      <w:r w:rsidRPr="003A1014">
        <w:rPr>
          <w:rFonts w:ascii="Times New Roman" w:hAnsi="Times New Roman" w:cs="Times New Roman"/>
          <w:color w:val="1F1F1F"/>
          <w:sz w:val="24"/>
          <w:szCs w:val="24"/>
          <w:lang w:val="en-US"/>
        </w:rPr>
        <w:t>-isomers have smaller crystal sizes than all-</w:t>
      </w:r>
      <w:r w:rsidRPr="003A1014">
        <w:rPr>
          <w:rStyle w:val="a7"/>
          <w:rFonts w:ascii="Times New Roman" w:hAnsi="Times New Roman" w:cs="Times New Roman"/>
          <w:color w:val="1F1F1F"/>
          <w:sz w:val="24"/>
          <w:szCs w:val="24"/>
          <w:lang w:val="en-US"/>
        </w:rPr>
        <w:t>trans</w:t>
      </w:r>
      <w:r w:rsidRPr="003A1014">
        <w:rPr>
          <w:rFonts w:ascii="Times New Roman" w:hAnsi="Times New Roman" w:cs="Times New Roman"/>
          <w:color w:val="1F1F1F"/>
          <w:sz w:val="24"/>
          <w:szCs w:val="24"/>
          <w:lang w:val="en-US"/>
        </w:rPr>
        <w:t> forms, which facilitates significantly simpler blood absorption of lycopene Ashraf et al. </w:t>
      </w:r>
      <w:bookmarkStart w:id="20" w:name="bbib7"/>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"bib7"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[7]</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lang w:val="en-US"/>
        </w:rPr>
        <w:t>.</w:t>
      </w:r>
    </w:p>
    <w:p w14:paraId="5652D723" w14:textId="26824BEE" w:rsidR="00C110C4" w:rsidRPr="003A1014" w:rsidRDefault="00C110C4" w:rsidP="00C110C4">
      <w:pPr>
        <w:spacing w:line="390" w:lineRule="atLeast"/>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 xml:space="preserve">The poor solubility and physiochemical instability of lycopene cause its bioavailability to be low. </w:t>
      </w:r>
      <w:bookmarkEnd w:id="20"/>
      <w:r w:rsidRPr="003A1014">
        <w:rPr>
          <w:rFonts w:ascii="Times New Roman" w:hAnsi="Times New Roman" w:cs="Times New Roman"/>
          <w:color w:val="1F1F1F"/>
          <w:sz w:val="24"/>
          <w:szCs w:val="24"/>
          <w:lang w:val="en-US"/>
        </w:rPr>
        <w:t>It has been stated that a positive anti-cancer effect was reported in </w:t>
      </w:r>
      <w:hyperlink r:id="rId42" w:history="1">
        <w:r w:rsidRPr="003A1014">
          <w:rPr>
            <w:rStyle w:val="a3"/>
            <w:rFonts w:ascii="Times New Roman" w:hAnsi="Times New Roman" w:cs="Times New Roman"/>
            <w:color w:val="1F1F1F"/>
            <w:sz w:val="24"/>
            <w:szCs w:val="24"/>
            <w:lang w:val="en-US"/>
          </w:rPr>
          <w:t>corn</w:t>
        </w:r>
      </w:hyperlink>
      <w:r w:rsidRPr="003A1014">
        <w:rPr>
          <w:rFonts w:ascii="Times New Roman" w:hAnsi="Times New Roman" w:cs="Times New Roman"/>
          <w:color w:val="1F1F1F"/>
          <w:sz w:val="24"/>
          <w:szCs w:val="24"/>
          <w:lang w:val="en-US"/>
        </w:rPr>
        <w:t> oil (</w:t>
      </w:r>
      <w:bookmarkStart w:id="21" w:name="bbib16"/>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"bib16"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[16]</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lang w:val="en-US"/>
        </w:rPr>
        <w:t>; R. </w:t>
      </w:r>
      <w:bookmarkStart w:id="22" w:name="bbib79"/>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"bib79"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[79]</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lang w:val="en-US"/>
        </w:rPr>
        <w:t>), </w:t>
      </w:r>
      <w:hyperlink r:id="rId43" w:history="1">
        <w:r w:rsidRPr="003A1014">
          <w:rPr>
            <w:rStyle w:val="a3"/>
            <w:rFonts w:ascii="Times New Roman" w:hAnsi="Times New Roman" w:cs="Times New Roman"/>
            <w:color w:val="1F1F1F"/>
            <w:sz w:val="24"/>
            <w:szCs w:val="24"/>
            <w:lang w:val="en-US"/>
          </w:rPr>
          <w:t>sunflower oil</w:t>
        </w:r>
      </w:hyperlink>
      <w:r w:rsidRPr="003A1014">
        <w:rPr>
          <w:rFonts w:ascii="Times New Roman" w:hAnsi="Times New Roman" w:cs="Times New Roman"/>
          <w:color w:val="1F1F1F"/>
          <w:sz w:val="24"/>
          <w:szCs w:val="24"/>
          <w:lang w:val="en-US"/>
        </w:rPr>
        <w:t> </w:t>
      </w:r>
      <w:bookmarkStart w:id="23" w:name="bbib14"/>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"bib14"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[14]</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lang w:val="en-US"/>
        </w:rPr>
        <w:t>, olive oil Bhatia et al. </w:t>
      </w:r>
      <w:bookmarkStart w:id="24" w:name="bbib13"/>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"bib13"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[13]</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lang w:val="en-US"/>
        </w:rPr>
        <w:t>, or in foods high in fat such as peanut butter </w:t>
      </w:r>
      <w:bookmarkStart w:id="25" w:name="bbib3"/>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"bib3"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[3]</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lang w:val="en-US"/>
        </w:rPr>
        <w:t>, </w:t>
      </w:r>
      <w:bookmarkStart w:id="26" w:name="bbib57"/>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"bib57"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[57]</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lang w:val="en-US"/>
        </w:rPr>
        <w:t>, with </w:t>
      </w:r>
      <w:hyperlink r:id="rId44" w:history="1">
        <w:r w:rsidRPr="003A1014">
          <w:rPr>
            <w:rStyle w:val="a3"/>
            <w:rFonts w:ascii="Times New Roman" w:hAnsi="Times New Roman" w:cs="Times New Roman"/>
            <w:color w:val="1F1F1F"/>
            <w:sz w:val="24"/>
            <w:szCs w:val="24"/>
            <w:lang w:val="en-US"/>
          </w:rPr>
          <w:t>whey protein</w:t>
        </w:r>
      </w:hyperlink>
      <w:r w:rsidRPr="003A1014">
        <w:rPr>
          <w:rFonts w:ascii="Times New Roman" w:hAnsi="Times New Roman" w:cs="Times New Roman"/>
          <w:color w:val="1F1F1F"/>
          <w:sz w:val="24"/>
          <w:szCs w:val="24"/>
          <w:lang w:val="en-US"/>
        </w:rPr>
        <w:t> nanocarrier </w:t>
      </w:r>
      <w:bookmarkStart w:id="27" w:name="bbib30"/>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"bib30"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[30]</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lang w:val="en-US"/>
        </w:rPr>
        <w:t> (</w:t>
      </w:r>
      <w:bookmarkStart w:id="28" w:name="btbl0010"/>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"tbl0010"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Table 3</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lang w:val="en-US"/>
        </w:rPr>
        <w:t xml:space="preserve">). Since it is a lipid-soluble compound, its bioavailability increases in a lipid-rich diet (Khan et al., 2021). </w:t>
      </w:r>
      <w:bookmarkStart w:id="29" w:name="bbib67"/>
      <w:bookmarkStart w:id="30" w:name="bbib31"/>
      <w:r w:rsidRPr="003A1014">
        <w:rPr>
          <w:rFonts w:ascii="Times New Roman" w:hAnsi="Times New Roman" w:cs="Times New Roman"/>
          <w:color w:val="1F1F1F"/>
          <w:sz w:val="24"/>
          <w:szCs w:val="24"/>
          <w:lang w:val="en-US"/>
        </w:rPr>
        <w:t>In addition to this research, there have been some studies investigating the inhibitory effect of lycopene-loaded delivery systems on </w:t>
      </w:r>
      <w:hyperlink r:id="rId45" w:history="1">
        <w:r w:rsidRPr="003A1014">
          <w:rPr>
            <w:rStyle w:val="a3"/>
            <w:rFonts w:ascii="Times New Roman" w:hAnsi="Times New Roman" w:cs="Times New Roman"/>
            <w:color w:val="1F1F1F"/>
            <w:sz w:val="24"/>
            <w:szCs w:val="24"/>
            <w:lang w:val="en-US"/>
          </w:rPr>
          <w:t>melanoma</w:t>
        </w:r>
      </w:hyperlink>
      <w:r w:rsidRPr="003A1014">
        <w:rPr>
          <w:rFonts w:ascii="Times New Roman" w:hAnsi="Times New Roman" w:cs="Times New Roman"/>
          <w:color w:val="1F1F1F"/>
          <w:sz w:val="24"/>
          <w:szCs w:val="24"/>
          <w:lang w:val="en-US"/>
        </w:rPr>
        <w:t> cell line B16 </w:t>
      </w:r>
      <w:bookmarkStart w:id="31" w:name="bbib10"/>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"bib10"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[10]</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lang w:val="en-US"/>
        </w:rPr>
        <w:t>, </w:t>
      </w:r>
      <w:bookmarkStart w:id="32" w:name="bbib81"/>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"bib81"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[81]</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lang w:val="en-US"/>
        </w:rPr>
        <w:t>. For example; lycopene entrapped within polymeric nanoparticles at 5 and 10 µg/mL concentration resulted in lower </w:t>
      </w:r>
      <w:hyperlink r:id="rId46" w:history="1">
        <w:r w:rsidRPr="003A1014">
          <w:rPr>
            <w:rStyle w:val="a3"/>
            <w:rFonts w:ascii="Times New Roman" w:hAnsi="Times New Roman" w:cs="Times New Roman"/>
            <w:color w:val="1F1F1F"/>
            <w:sz w:val="24"/>
            <w:szCs w:val="24"/>
            <w:lang w:val="en-US"/>
          </w:rPr>
          <w:t>cell viability</w:t>
        </w:r>
      </w:hyperlink>
      <w:r w:rsidRPr="003A1014">
        <w:rPr>
          <w:rFonts w:ascii="Times New Roman" w:hAnsi="Times New Roman" w:cs="Times New Roman"/>
          <w:color w:val="1F1F1F"/>
          <w:sz w:val="24"/>
          <w:szCs w:val="24"/>
          <w:lang w:val="en-US"/>
        </w:rPr>
        <w:t> (</w:t>
      </w:r>
      <w:r w:rsidRPr="003A1014">
        <w:rPr>
          <w:rFonts w:ascii="Cambria Math" w:hAnsi="Cambria Math" w:cs="Cambria Math"/>
          <w:color w:val="1F1F1F"/>
          <w:sz w:val="24"/>
          <w:szCs w:val="24"/>
          <w:lang w:val="en-US"/>
        </w:rPr>
        <w:t>∼</w:t>
      </w:r>
      <w:r w:rsidRPr="003A1014">
        <w:rPr>
          <w:rFonts w:ascii="Times New Roman" w:hAnsi="Times New Roman" w:cs="Times New Roman"/>
          <w:color w:val="1F1F1F"/>
          <w:sz w:val="24"/>
          <w:szCs w:val="24"/>
          <w:lang w:val="en-US"/>
        </w:rPr>
        <w:t xml:space="preserve">45 and </w:t>
      </w:r>
      <w:r w:rsidRPr="003A1014">
        <w:rPr>
          <w:rFonts w:ascii="Cambria Math" w:hAnsi="Cambria Math" w:cs="Cambria Math"/>
          <w:color w:val="1F1F1F"/>
          <w:sz w:val="24"/>
          <w:szCs w:val="24"/>
          <w:lang w:val="en-US"/>
        </w:rPr>
        <w:t>∼</w:t>
      </w:r>
      <w:r w:rsidRPr="003A1014">
        <w:rPr>
          <w:rFonts w:ascii="Times New Roman" w:hAnsi="Times New Roman" w:cs="Times New Roman"/>
          <w:color w:val="1F1F1F"/>
          <w:sz w:val="24"/>
          <w:szCs w:val="24"/>
          <w:lang w:val="en-US"/>
        </w:rPr>
        <w:t>40%, respectively) and higher apoptotic cells (</w:t>
      </w:r>
      <w:r w:rsidRPr="003A1014">
        <w:rPr>
          <w:rFonts w:ascii="Cambria Math" w:hAnsi="Cambria Math" w:cs="Cambria Math"/>
          <w:color w:val="1F1F1F"/>
          <w:sz w:val="24"/>
          <w:szCs w:val="24"/>
          <w:lang w:val="en-US"/>
        </w:rPr>
        <w:t>∼</w:t>
      </w:r>
      <w:r w:rsidRPr="003A1014">
        <w:rPr>
          <w:rFonts w:ascii="Times New Roman" w:hAnsi="Times New Roman" w:cs="Times New Roman"/>
          <w:color w:val="1F1F1F"/>
          <w:sz w:val="24"/>
          <w:szCs w:val="24"/>
          <w:lang w:val="en-US"/>
        </w:rPr>
        <w:t>48% and 65%, respectively) in comparison to that of free lycopene (</w:t>
      </w:r>
      <w:r w:rsidRPr="003A1014">
        <w:rPr>
          <w:rFonts w:ascii="Cambria Math" w:hAnsi="Cambria Math" w:cs="Cambria Math"/>
          <w:color w:val="1F1F1F"/>
          <w:sz w:val="24"/>
          <w:szCs w:val="24"/>
          <w:lang w:val="en-US"/>
        </w:rPr>
        <w:t>∼</w:t>
      </w:r>
      <w:r w:rsidRPr="003A1014">
        <w:rPr>
          <w:rFonts w:ascii="Times New Roman" w:hAnsi="Times New Roman" w:cs="Times New Roman"/>
          <w:color w:val="1F1F1F"/>
          <w:sz w:val="24"/>
          <w:szCs w:val="24"/>
          <w:lang w:val="en-US"/>
        </w:rPr>
        <w:t>62% </w:t>
      </w:r>
      <w:hyperlink r:id="rId47" w:history="1">
        <w:r w:rsidRPr="003A1014">
          <w:rPr>
            <w:rStyle w:val="a3"/>
            <w:rFonts w:ascii="Times New Roman" w:hAnsi="Times New Roman" w:cs="Times New Roman"/>
            <w:color w:val="1F1F1F"/>
            <w:sz w:val="24"/>
            <w:szCs w:val="24"/>
            <w:lang w:val="en-US"/>
          </w:rPr>
          <w:t>cell viability</w:t>
        </w:r>
      </w:hyperlink>
      <w:r w:rsidRPr="003A1014">
        <w:rPr>
          <w:rFonts w:ascii="Times New Roman" w:hAnsi="Times New Roman" w:cs="Times New Roman"/>
          <w:color w:val="1F1F1F"/>
          <w:sz w:val="24"/>
          <w:szCs w:val="24"/>
          <w:lang w:val="en-US"/>
        </w:rPr>
        <w:t xml:space="preserve"> and </w:t>
      </w:r>
      <w:r w:rsidRPr="003A1014">
        <w:rPr>
          <w:rFonts w:ascii="Cambria Math" w:hAnsi="Cambria Math" w:cs="Cambria Math"/>
          <w:color w:val="1F1F1F"/>
          <w:sz w:val="24"/>
          <w:szCs w:val="24"/>
          <w:lang w:val="en-US"/>
        </w:rPr>
        <w:t>∼</w:t>
      </w:r>
      <w:r w:rsidRPr="003A1014">
        <w:rPr>
          <w:rFonts w:ascii="Times New Roman" w:hAnsi="Times New Roman" w:cs="Times New Roman"/>
          <w:color w:val="1F1F1F"/>
          <w:sz w:val="24"/>
          <w:szCs w:val="24"/>
          <w:lang w:val="en-US"/>
        </w:rPr>
        <w:t>35% apoptotic cells) (</w:t>
      </w:r>
      <w:proofErr w:type="spellStart"/>
      <w:r w:rsidRPr="003A1014">
        <w:rPr>
          <w:rFonts w:ascii="Times New Roman" w:hAnsi="Times New Roman" w:cs="Times New Roman"/>
          <w:color w:val="1F1F1F"/>
          <w:sz w:val="24"/>
          <w:szCs w:val="24"/>
          <w:lang w:val="en-US"/>
        </w:rPr>
        <w:t>Bano</w:t>
      </w:r>
      <w:proofErr w:type="spellEnd"/>
      <w:r w:rsidRPr="003A1014">
        <w:rPr>
          <w:rFonts w:ascii="Times New Roman" w:hAnsi="Times New Roman" w:cs="Times New Roman"/>
          <w:color w:val="1F1F1F"/>
          <w:sz w:val="24"/>
          <w:szCs w:val="24"/>
          <w:lang w:val="en-US"/>
        </w:rPr>
        <w:t xml:space="preserve"> et al.,20). On the other hand, </w:t>
      </w:r>
      <w:hyperlink r:id="rId48" w:anchor="bib81" w:history="1">
        <w:r w:rsidRPr="003A1014">
          <w:rPr>
            <w:rStyle w:val="anchor-text"/>
            <w:rFonts w:ascii="Times New Roman" w:hAnsi="Times New Roman" w:cs="Times New Roman"/>
            <w:color w:val="0272B1"/>
            <w:sz w:val="24"/>
            <w:szCs w:val="24"/>
            <w:lang w:val="en-US"/>
          </w:rPr>
          <w:t>[81]</w:t>
        </w:r>
      </w:hyperlink>
      <w:r w:rsidRPr="003A1014">
        <w:rPr>
          <w:rFonts w:ascii="Times New Roman" w:hAnsi="Times New Roman" w:cs="Times New Roman"/>
          <w:color w:val="1F1F1F"/>
          <w:sz w:val="24"/>
          <w:szCs w:val="24"/>
          <w:lang w:val="en-US"/>
        </w:rPr>
        <w:t> obtained 59% cell viability after the application of lycopene </w:t>
      </w:r>
      <w:hyperlink r:id="rId49" w:history="1">
        <w:r w:rsidRPr="003A1014">
          <w:rPr>
            <w:rStyle w:val="a3"/>
            <w:rFonts w:ascii="Times New Roman" w:hAnsi="Times New Roman" w:cs="Times New Roman"/>
            <w:color w:val="1F1F1F"/>
            <w:sz w:val="24"/>
            <w:szCs w:val="24"/>
            <w:lang w:val="en-US"/>
          </w:rPr>
          <w:t>liposomes</w:t>
        </w:r>
      </w:hyperlink>
      <w:r w:rsidRPr="003A1014">
        <w:rPr>
          <w:rFonts w:ascii="Times New Roman" w:hAnsi="Times New Roman" w:cs="Times New Roman"/>
          <w:color w:val="1F1F1F"/>
          <w:sz w:val="24"/>
          <w:szCs w:val="24"/>
          <w:lang w:val="en-US"/>
        </w:rPr>
        <w:t> at 16.5 µg/mL concentration. It also demonstrated an improved efficiency of </w:t>
      </w:r>
      <w:hyperlink r:id="rId50" w:history="1">
        <w:r w:rsidRPr="003A1014">
          <w:rPr>
            <w:rStyle w:val="a3"/>
            <w:rFonts w:ascii="Times New Roman" w:hAnsi="Times New Roman" w:cs="Times New Roman"/>
            <w:color w:val="1F1F1F"/>
            <w:sz w:val="24"/>
            <w:szCs w:val="24"/>
            <w:lang w:val="en-US"/>
          </w:rPr>
          <w:t>doxorubicin</w:t>
        </w:r>
      </w:hyperlink>
      <w:r w:rsidRPr="003A1014">
        <w:rPr>
          <w:rFonts w:ascii="Times New Roman" w:hAnsi="Times New Roman" w:cs="Times New Roman"/>
          <w:color w:val="1F1F1F"/>
          <w:sz w:val="24"/>
          <w:szCs w:val="24"/>
          <w:lang w:val="en-US"/>
        </w:rPr>
        <w:t> (antitumor agent) at 0.25 µg/mL concentration using a combination with lycopene that B16 cell viability was decreased from 56% to 32%. Lycopene </w:t>
      </w:r>
      <w:hyperlink r:id="rId51" w:history="1">
        <w:r w:rsidRPr="003A1014">
          <w:rPr>
            <w:rStyle w:val="a3"/>
            <w:rFonts w:ascii="Times New Roman" w:hAnsi="Times New Roman" w:cs="Times New Roman"/>
            <w:color w:val="1F1F1F"/>
            <w:sz w:val="24"/>
            <w:szCs w:val="24"/>
            <w:lang w:val="en-US"/>
          </w:rPr>
          <w:t>liposomes</w:t>
        </w:r>
      </w:hyperlink>
      <w:r w:rsidRPr="003A1014">
        <w:rPr>
          <w:rFonts w:ascii="Times New Roman" w:hAnsi="Times New Roman" w:cs="Times New Roman"/>
          <w:color w:val="1F1F1F"/>
          <w:sz w:val="24"/>
          <w:szCs w:val="24"/>
          <w:lang w:val="en-US"/>
        </w:rPr>
        <w:t> have been studied in the context of anticancer potential in the </w:t>
      </w:r>
      <w:hyperlink r:id="rId52" w:history="1">
        <w:r w:rsidRPr="003A1014">
          <w:rPr>
            <w:rStyle w:val="a3"/>
            <w:rFonts w:ascii="Times New Roman" w:hAnsi="Times New Roman" w:cs="Times New Roman"/>
            <w:color w:val="1F1F1F"/>
            <w:sz w:val="24"/>
            <w:szCs w:val="24"/>
            <w:lang w:val="en-US"/>
          </w:rPr>
          <w:t>cervical carcinoma</w:t>
        </w:r>
      </w:hyperlink>
      <w:r w:rsidRPr="003A1014">
        <w:rPr>
          <w:rFonts w:ascii="Times New Roman" w:hAnsi="Times New Roman" w:cs="Times New Roman"/>
          <w:color w:val="1F1F1F"/>
          <w:sz w:val="24"/>
          <w:szCs w:val="24"/>
          <w:lang w:val="en-US"/>
        </w:rPr>
        <w:t> cell line Hela (Sharma, 2016; </w:t>
      </w:r>
      <w:hyperlink r:id="rId53" w:anchor="bib81" w:history="1">
        <w:r w:rsidRPr="003A1014">
          <w:rPr>
            <w:rStyle w:val="anchor-text"/>
            <w:rFonts w:ascii="Times New Roman" w:hAnsi="Times New Roman" w:cs="Times New Roman"/>
            <w:color w:val="0272B1"/>
            <w:sz w:val="24"/>
            <w:szCs w:val="24"/>
            <w:lang w:val="en-US"/>
          </w:rPr>
          <w:t>[81]</w:t>
        </w:r>
      </w:hyperlink>
      <w:r w:rsidRPr="003A1014">
        <w:rPr>
          <w:rFonts w:ascii="Times New Roman" w:hAnsi="Times New Roman" w:cs="Times New Roman"/>
          <w:color w:val="1F1F1F"/>
          <w:sz w:val="24"/>
          <w:szCs w:val="24"/>
          <w:lang w:val="en-US"/>
        </w:rPr>
        <w:t>). While the cell viability was determined as 66% after the application of lycopene liposomes at 16.5 µg/mL concentration, the inhibition effect on Hela was enhanced by the combined use of </w:t>
      </w:r>
      <w:hyperlink r:id="rId54" w:history="1">
        <w:r w:rsidRPr="003A1014">
          <w:rPr>
            <w:rStyle w:val="a3"/>
            <w:rFonts w:ascii="Times New Roman" w:hAnsi="Times New Roman" w:cs="Times New Roman"/>
            <w:color w:val="1F1F1F"/>
            <w:sz w:val="24"/>
            <w:szCs w:val="24"/>
            <w:lang w:val="en-US"/>
          </w:rPr>
          <w:t>doxorubicin</w:t>
        </w:r>
      </w:hyperlink>
      <w:r w:rsidRPr="003A1014">
        <w:rPr>
          <w:rFonts w:ascii="Times New Roman" w:hAnsi="Times New Roman" w:cs="Times New Roman"/>
          <w:color w:val="1F1F1F"/>
          <w:sz w:val="24"/>
          <w:szCs w:val="24"/>
          <w:lang w:val="en-US"/>
        </w:rPr>
        <w:t> (0.25 µg/mL) and lycopene liposomes together and cell viability was reduced up to 41% </w:t>
      </w:r>
      <w:hyperlink r:id="rId55" w:anchor="bib81" w:history="1">
        <w:r w:rsidRPr="003A1014">
          <w:rPr>
            <w:rStyle w:val="anchor-text"/>
            <w:rFonts w:ascii="Times New Roman" w:hAnsi="Times New Roman" w:cs="Times New Roman"/>
            <w:color w:val="0272B1"/>
            <w:sz w:val="24"/>
            <w:szCs w:val="24"/>
            <w:lang w:val="en-US"/>
          </w:rPr>
          <w:t>[81]</w:t>
        </w:r>
      </w:hyperlink>
      <w:r w:rsidRPr="003A1014">
        <w:rPr>
          <w:rFonts w:ascii="Times New Roman" w:hAnsi="Times New Roman" w:cs="Times New Roman"/>
          <w:color w:val="1F1F1F"/>
          <w:sz w:val="24"/>
          <w:szCs w:val="24"/>
          <w:lang w:val="en-US"/>
        </w:rPr>
        <w:t>.</w:t>
      </w:r>
    </w:p>
    <w:p w14:paraId="431448E9" w14:textId="77777777" w:rsidR="00C110C4" w:rsidRPr="003A1014" w:rsidRDefault="00C110C4" w:rsidP="00C110C4">
      <w:pPr>
        <w:pStyle w:val="2"/>
        <w:spacing w:line="390" w:lineRule="atLeast"/>
        <w:rPr>
          <w:color w:val="1F1F1F"/>
          <w:sz w:val="24"/>
          <w:szCs w:val="24"/>
          <w:lang w:val="en-US"/>
        </w:rPr>
      </w:pPr>
      <w:r w:rsidRPr="003A1014">
        <w:rPr>
          <w:color w:val="1F1F1F"/>
          <w:sz w:val="24"/>
          <w:szCs w:val="24"/>
          <w:lang w:val="en-US"/>
        </w:rPr>
        <w:t xml:space="preserve">3. Molecular mechanisms and signaling pathway targeted by lycopene as a chemotherapeutic and </w:t>
      </w:r>
      <w:proofErr w:type="spellStart"/>
      <w:r w:rsidRPr="003A1014">
        <w:rPr>
          <w:color w:val="1F1F1F"/>
          <w:sz w:val="24"/>
          <w:szCs w:val="24"/>
          <w:lang w:val="en-US"/>
        </w:rPr>
        <w:t>chemopreventive</w:t>
      </w:r>
      <w:proofErr w:type="spellEnd"/>
      <w:r w:rsidRPr="003A1014">
        <w:rPr>
          <w:color w:val="1F1F1F"/>
          <w:sz w:val="24"/>
          <w:szCs w:val="24"/>
          <w:lang w:val="en-US"/>
        </w:rPr>
        <w:t xml:space="preserve"> agent: evidence from pharmacological studies</w:t>
      </w:r>
    </w:p>
    <w:p w14:paraId="7C3DDB66" w14:textId="77777777" w:rsidR="00C110C4" w:rsidRPr="003A1014" w:rsidRDefault="00C110C4" w:rsidP="00C110C4">
      <w:pPr>
        <w:spacing w:line="390" w:lineRule="atLeast"/>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The link between increased lycopene consumption and reduced occurrence of a variety of cancers has been documented by </w:t>
      </w:r>
      <w:r w:rsidRPr="003A1014">
        <w:rPr>
          <w:rStyle w:val="a7"/>
          <w:rFonts w:ascii="Times New Roman" w:hAnsi="Times New Roman" w:cs="Times New Roman"/>
          <w:color w:val="1F1F1F"/>
          <w:sz w:val="24"/>
          <w:szCs w:val="24"/>
          <w:lang w:val="en-US"/>
        </w:rPr>
        <w:t>in vitro</w:t>
      </w:r>
      <w:r w:rsidRPr="003A1014">
        <w:rPr>
          <w:rFonts w:ascii="Times New Roman" w:hAnsi="Times New Roman" w:cs="Times New Roman"/>
          <w:color w:val="1F1F1F"/>
          <w:sz w:val="24"/>
          <w:szCs w:val="24"/>
          <w:lang w:val="en-US"/>
        </w:rPr>
        <w:t xml:space="preserve"> cells, animal studies, and some clinical studies. </w:t>
      </w:r>
      <w:proofErr w:type="spellStart"/>
      <w:r w:rsidRPr="003A1014">
        <w:rPr>
          <w:rFonts w:ascii="Times New Roman" w:hAnsi="Times New Roman" w:cs="Times New Roman"/>
          <w:color w:val="1F1F1F"/>
          <w:sz w:val="24"/>
          <w:szCs w:val="24"/>
          <w:lang w:val="en-US"/>
        </w:rPr>
        <w:t>Caseiro</w:t>
      </w:r>
      <w:proofErr w:type="spellEnd"/>
      <w:r w:rsidRPr="003A1014">
        <w:rPr>
          <w:rFonts w:ascii="Times New Roman" w:hAnsi="Times New Roman" w:cs="Times New Roman"/>
          <w:color w:val="1F1F1F"/>
          <w:sz w:val="24"/>
          <w:szCs w:val="24"/>
          <w:lang w:val="en-US"/>
        </w:rPr>
        <w:t xml:space="preserve"> et al., </w:t>
      </w:r>
      <w:bookmarkStart w:id="33" w:name="bbib15"/>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"bib15"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[15]</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lang w:val="en-US"/>
        </w:rPr>
        <w:t>, </w:t>
      </w:r>
      <w:hyperlink r:id="rId56" w:anchor="bib35" w:history="1">
        <w:r w:rsidRPr="003A1014">
          <w:rPr>
            <w:rStyle w:val="anchor-text"/>
            <w:rFonts w:ascii="Times New Roman" w:hAnsi="Times New Roman" w:cs="Times New Roman"/>
            <w:color w:val="0272B1"/>
            <w:sz w:val="24"/>
            <w:szCs w:val="24"/>
            <w:lang w:val="en-US"/>
          </w:rPr>
          <w:t>[35]</w:t>
        </w:r>
      </w:hyperlink>
      <w:r w:rsidRPr="003A1014">
        <w:rPr>
          <w:rFonts w:ascii="Times New Roman" w:hAnsi="Times New Roman" w:cs="Times New Roman"/>
          <w:color w:val="1F1F1F"/>
          <w:sz w:val="24"/>
          <w:szCs w:val="24"/>
          <w:lang w:val="en-US"/>
        </w:rPr>
        <w:t>, </w:t>
      </w:r>
      <w:hyperlink r:id="rId57" w:anchor="bib47" w:history="1">
        <w:r w:rsidRPr="003A1014">
          <w:rPr>
            <w:rStyle w:val="anchor-text"/>
            <w:rFonts w:ascii="Times New Roman" w:hAnsi="Times New Roman" w:cs="Times New Roman"/>
            <w:color w:val="0272B1"/>
            <w:sz w:val="24"/>
            <w:szCs w:val="24"/>
            <w:lang w:val="en-US"/>
          </w:rPr>
          <w:t>[47]</w:t>
        </w:r>
      </w:hyperlink>
      <w:bookmarkEnd w:id="7"/>
      <w:r w:rsidRPr="003A1014">
        <w:rPr>
          <w:rFonts w:ascii="Times New Roman" w:hAnsi="Times New Roman" w:cs="Times New Roman"/>
          <w:color w:val="1F1F1F"/>
          <w:sz w:val="24"/>
          <w:szCs w:val="24"/>
          <w:lang w:val="en-US"/>
        </w:rPr>
        <w:t>, </w:t>
      </w:r>
      <w:bookmarkStart w:id="34" w:name="bbib55"/>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"bib55"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[55]</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lang w:val="en-US"/>
        </w:rPr>
        <w:t>, </w:t>
      </w:r>
      <w:bookmarkStart w:id="35" w:name="bbib56"/>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"bib56"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[56]</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lang w:val="en-US"/>
        </w:rPr>
        <w:t>, </w:t>
      </w:r>
      <w:hyperlink r:id="rId58" w:anchor="bib63" w:history="1">
        <w:r w:rsidRPr="003A1014">
          <w:rPr>
            <w:rStyle w:val="anchor-text"/>
            <w:rFonts w:ascii="Times New Roman" w:hAnsi="Times New Roman" w:cs="Times New Roman"/>
            <w:color w:val="0272B1"/>
            <w:sz w:val="24"/>
            <w:szCs w:val="24"/>
            <w:lang w:val="en-US"/>
          </w:rPr>
          <w:t>[63]</w:t>
        </w:r>
      </w:hyperlink>
      <w:bookmarkEnd w:id="18"/>
      <w:r w:rsidRPr="003A1014">
        <w:rPr>
          <w:rFonts w:ascii="Times New Roman" w:hAnsi="Times New Roman" w:cs="Times New Roman"/>
          <w:color w:val="1F1F1F"/>
          <w:sz w:val="24"/>
          <w:szCs w:val="24"/>
          <w:lang w:val="en-US"/>
        </w:rPr>
        <w:t>. Understanding the anticancer potential of lycopene on a variety of cell lines from breast cancer </w:t>
      </w:r>
      <w:hyperlink r:id="rId59" w:anchor="bib30" w:history="1">
        <w:r w:rsidRPr="003A1014">
          <w:rPr>
            <w:rStyle w:val="anchor-text"/>
            <w:rFonts w:ascii="Times New Roman" w:hAnsi="Times New Roman" w:cs="Times New Roman"/>
            <w:color w:val="0272B1"/>
            <w:sz w:val="24"/>
            <w:szCs w:val="24"/>
            <w:lang w:val="en-US"/>
          </w:rPr>
          <w:t>[30]</w:t>
        </w:r>
      </w:hyperlink>
      <w:r w:rsidRPr="003A1014">
        <w:rPr>
          <w:rFonts w:ascii="Times New Roman" w:hAnsi="Times New Roman" w:cs="Times New Roman"/>
          <w:color w:val="1F1F1F"/>
          <w:sz w:val="24"/>
          <w:szCs w:val="24"/>
          <w:lang w:val="en-US"/>
        </w:rPr>
        <w:t>, </w:t>
      </w:r>
      <w:hyperlink r:id="rId60" w:anchor="bib31" w:history="1">
        <w:r w:rsidRPr="003A1014">
          <w:rPr>
            <w:rStyle w:val="anchor-text"/>
            <w:rFonts w:ascii="Times New Roman" w:hAnsi="Times New Roman" w:cs="Times New Roman"/>
            <w:color w:val="0272B1"/>
            <w:sz w:val="24"/>
            <w:szCs w:val="24"/>
            <w:lang w:val="en-US"/>
          </w:rPr>
          <w:t>[31]</w:t>
        </w:r>
      </w:hyperlink>
      <w:bookmarkEnd w:id="30"/>
      <w:r w:rsidRPr="003A1014">
        <w:rPr>
          <w:rFonts w:ascii="Times New Roman" w:hAnsi="Times New Roman" w:cs="Times New Roman"/>
          <w:color w:val="1F1F1F"/>
          <w:sz w:val="24"/>
          <w:szCs w:val="24"/>
          <w:lang w:val="en-US"/>
        </w:rPr>
        <w:t>, </w:t>
      </w:r>
      <w:hyperlink r:id="rId61" w:anchor="bib67" w:history="1">
        <w:r w:rsidRPr="003A1014">
          <w:rPr>
            <w:rStyle w:val="anchor-text"/>
            <w:rFonts w:ascii="Times New Roman" w:hAnsi="Times New Roman" w:cs="Times New Roman"/>
            <w:color w:val="0272B1"/>
            <w:sz w:val="24"/>
            <w:szCs w:val="24"/>
            <w:lang w:val="en-US"/>
          </w:rPr>
          <w:t>[67]</w:t>
        </w:r>
      </w:hyperlink>
      <w:r w:rsidRPr="003A1014">
        <w:rPr>
          <w:rFonts w:ascii="Times New Roman" w:hAnsi="Times New Roman" w:cs="Times New Roman"/>
          <w:color w:val="1F1F1F"/>
          <w:sz w:val="24"/>
          <w:szCs w:val="24"/>
          <w:lang w:val="en-US"/>
        </w:rPr>
        <w:t>, </w:t>
      </w:r>
      <w:bookmarkStart w:id="36" w:name="bbib8"/>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"bib8"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[8]</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lang w:val="en-US"/>
        </w:rPr>
        <w:t>, </w:t>
      </w:r>
      <w:hyperlink r:id="rId62" w:history="1">
        <w:r w:rsidRPr="003A1014">
          <w:rPr>
            <w:rStyle w:val="a3"/>
            <w:rFonts w:ascii="Times New Roman" w:hAnsi="Times New Roman" w:cs="Times New Roman"/>
            <w:color w:val="1F1F1F"/>
            <w:sz w:val="24"/>
            <w:szCs w:val="24"/>
            <w:lang w:val="en-US"/>
          </w:rPr>
          <w:t>prostate cancer</w:t>
        </w:r>
      </w:hyperlink>
      <w:r w:rsidRPr="003A1014">
        <w:rPr>
          <w:rFonts w:ascii="Times New Roman" w:hAnsi="Times New Roman" w:cs="Times New Roman"/>
          <w:color w:val="1F1F1F"/>
          <w:sz w:val="24"/>
          <w:szCs w:val="24"/>
          <w:lang w:val="en-US"/>
        </w:rPr>
        <w:t> </w:t>
      </w:r>
      <w:bookmarkStart w:id="37" w:name="bbib22"/>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"bib22"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[22]</w:t>
      </w:r>
      <w:r w:rsidRPr="003A1014">
        <w:rPr>
          <w:rFonts w:ascii="Times New Roman" w:hAnsi="Times New Roman" w:cs="Times New Roman"/>
          <w:color w:val="1F1F1F"/>
          <w:sz w:val="24"/>
          <w:szCs w:val="24"/>
        </w:rPr>
        <w:fldChar w:fldCharType="end"/>
      </w:r>
      <w:bookmarkEnd w:id="37"/>
      <w:r w:rsidRPr="003A1014">
        <w:rPr>
          <w:rFonts w:ascii="Times New Roman" w:hAnsi="Times New Roman" w:cs="Times New Roman"/>
          <w:color w:val="1F1F1F"/>
          <w:sz w:val="24"/>
          <w:szCs w:val="24"/>
          <w:lang w:val="en-US"/>
        </w:rPr>
        <w:t>, </w:t>
      </w:r>
      <w:bookmarkStart w:id="38" w:name="bbib32"/>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"bib32"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[32]</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lang w:val="en-US"/>
        </w:rPr>
        <w:t>, </w:t>
      </w:r>
      <w:bookmarkStart w:id="39" w:name="bbib60"/>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"bib60"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[60]</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lang w:val="en-US"/>
        </w:rPr>
        <w:t>, </w:t>
      </w:r>
      <w:bookmarkStart w:id="40" w:name="bbib68"/>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"bib68"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[68]</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lang w:val="en-US"/>
        </w:rPr>
        <w:t>, </w:t>
      </w:r>
      <w:hyperlink r:id="rId63" w:anchor="bib8" w:history="1">
        <w:r w:rsidRPr="003A1014">
          <w:rPr>
            <w:rStyle w:val="anchor-text"/>
            <w:rFonts w:ascii="Times New Roman" w:hAnsi="Times New Roman" w:cs="Times New Roman"/>
            <w:color w:val="0272B1"/>
            <w:sz w:val="24"/>
            <w:szCs w:val="24"/>
            <w:lang w:val="en-US"/>
          </w:rPr>
          <w:t>[8]</w:t>
        </w:r>
      </w:hyperlink>
      <w:r w:rsidRPr="003A1014">
        <w:rPr>
          <w:rFonts w:ascii="Times New Roman" w:hAnsi="Times New Roman" w:cs="Times New Roman"/>
          <w:color w:val="1F1F1F"/>
          <w:sz w:val="24"/>
          <w:szCs w:val="24"/>
          <w:lang w:val="en-US"/>
        </w:rPr>
        <w:t>, </w:t>
      </w:r>
      <w:hyperlink r:id="rId64" w:history="1">
        <w:r w:rsidRPr="003A1014">
          <w:rPr>
            <w:rStyle w:val="a3"/>
            <w:rFonts w:ascii="Times New Roman" w:hAnsi="Times New Roman" w:cs="Times New Roman"/>
            <w:color w:val="1F1F1F"/>
            <w:sz w:val="24"/>
            <w:szCs w:val="24"/>
            <w:lang w:val="en-US"/>
          </w:rPr>
          <w:t>mouse</w:t>
        </w:r>
      </w:hyperlink>
      <w:r w:rsidRPr="003A1014">
        <w:rPr>
          <w:rFonts w:ascii="Times New Roman" w:hAnsi="Times New Roman" w:cs="Times New Roman"/>
          <w:color w:val="1F1F1F"/>
          <w:sz w:val="24"/>
          <w:szCs w:val="24"/>
          <w:lang w:val="en-US"/>
        </w:rPr>
        <w:t> </w:t>
      </w:r>
      <w:hyperlink r:id="rId65" w:history="1">
        <w:r w:rsidRPr="003A1014">
          <w:rPr>
            <w:rStyle w:val="a3"/>
            <w:rFonts w:ascii="Times New Roman" w:hAnsi="Times New Roman" w:cs="Times New Roman"/>
            <w:color w:val="1F1F1F"/>
            <w:sz w:val="24"/>
            <w:szCs w:val="24"/>
            <w:lang w:val="en-US"/>
          </w:rPr>
          <w:t>melanoma</w:t>
        </w:r>
      </w:hyperlink>
      <w:r w:rsidRPr="003A1014">
        <w:rPr>
          <w:rFonts w:ascii="Times New Roman" w:hAnsi="Times New Roman" w:cs="Times New Roman"/>
          <w:color w:val="1F1F1F"/>
          <w:sz w:val="24"/>
          <w:szCs w:val="24"/>
          <w:lang w:val="en-US"/>
        </w:rPr>
        <w:t> </w:t>
      </w:r>
      <w:hyperlink r:id="rId66" w:anchor="bib10" w:history="1">
        <w:r w:rsidRPr="003A1014">
          <w:rPr>
            <w:rStyle w:val="anchor-text"/>
            <w:rFonts w:ascii="Times New Roman" w:hAnsi="Times New Roman" w:cs="Times New Roman"/>
            <w:color w:val="0272B1"/>
            <w:sz w:val="24"/>
            <w:szCs w:val="24"/>
            <w:lang w:val="en-US"/>
          </w:rPr>
          <w:t>[10]</w:t>
        </w:r>
      </w:hyperlink>
      <w:bookmarkEnd w:id="31"/>
      <w:r w:rsidRPr="003A1014">
        <w:rPr>
          <w:rFonts w:ascii="Times New Roman" w:hAnsi="Times New Roman" w:cs="Times New Roman"/>
          <w:color w:val="1F1F1F"/>
          <w:sz w:val="24"/>
          <w:szCs w:val="24"/>
          <w:lang w:val="en-US"/>
        </w:rPr>
        <w:t>, </w:t>
      </w:r>
      <w:hyperlink r:id="rId67" w:anchor="bib81" w:history="1">
        <w:r w:rsidRPr="003A1014">
          <w:rPr>
            <w:rStyle w:val="anchor-text"/>
            <w:rFonts w:ascii="Times New Roman" w:hAnsi="Times New Roman" w:cs="Times New Roman"/>
            <w:color w:val="0272B1"/>
            <w:sz w:val="24"/>
            <w:szCs w:val="24"/>
            <w:lang w:val="en-US"/>
          </w:rPr>
          <w:t>[81]</w:t>
        </w:r>
      </w:hyperlink>
      <w:r w:rsidRPr="003A1014">
        <w:rPr>
          <w:rFonts w:ascii="Times New Roman" w:hAnsi="Times New Roman" w:cs="Times New Roman"/>
          <w:color w:val="1F1F1F"/>
          <w:sz w:val="24"/>
          <w:szCs w:val="24"/>
          <w:lang w:val="en-US"/>
        </w:rPr>
        <w:t>, human </w:t>
      </w:r>
      <w:hyperlink r:id="rId68" w:history="1">
        <w:r w:rsidRPr="003A1014">
          <w:rPr>
            <w:rStyle w:val="a3"/>
            <w:rFonts w:ascii="Times New Roman" w:hAnsi="Times New Roman" w:cs="Times New Roman"/>
            <w:color w:val="1F1F1F"/>
            <w:sz w:val="24"/>
            <w:szCs w:val="24"/>
            <w:lang w:val="en-US"/>
          </w:rPr>
          <w:t>cervical carcinoma</w:t>
        </w:r>
      </w:hyperlink>
      <w:r w:rsidRPr="003A1014">
        <w:rPr>
          <w:rFonts w:ascii="Times New Roman" w:hAnsi="Times New Roman" w:cs="Times New Roman"/>
          <w:color w:val="1F1F1F"/>
          <w:sz w:val="24"/>
          <w:szCs w:val="24"/>
          <w:lang w:val="en-US"/>
        </w:rPr>
        <w:t> </w:t>
      </w:r>
      <w:hyperlink r:id="rId69" w:anchor="bib67" w:history="1">
        <w:r w:rsidRPr="003A1014">
          <w:rPr>
            <w:rStyle w:val="anchor-text"/>
            <w:rFonts w:ascii="Times New Roman" w:hAnsi="Times New Roman" w:cs="Times New Roman"/>
            <w:color w:val="0272B1"/>
            <w:sz w:val="24"/>
            <w:szCs w:val="24"/>
            <w:lang w:val="en-US"/>
          </w:rPr>
          <w:t>[67]</w:t>
        </w:r>
      </w:hyperlink>
      <w:bookmarkEnd w:id="29"/>
      <w:r w:rsidRPr="003A1014">
        <w:rPr>
          <w:rFonts w:ascii="Times New Roman" w:hAnsi="Times New Roman" w:cs="Times New Roman"/>
          <w:color w:val="1F1F1F"/>
          <w:sz w:val="24"/>
          <w:szCs w:val="24"/>
          <w:lang w:val="en-US"/>
        </w:rPr>
        <w:t>, </w:t>
      </w:r>
      <w:hyperlink r:id="rId70" w:anchor="bib81" w:history="1">
        <w:r w:rsidRPr="003A1014">
          <w:rPr>
            <w:rStyle w:val="anchor-text"/>
            <w:rFonts w:ascii="Times New Roman" w:hAnsi="Times New Roman" w:cs="Times New Roman"/>
            <w:color w:val="0272B1"/>
            <w:sz w:val="24"/>
            <w:szCs w:val="24"/>
            <w:lang w:val="en-US"/>
          </w:rPr>
          <w:t>[81]</w:t>
        </w:r>
      </w:hyperlink>
      <w:bookmarkEnd w:id="32"/>
      <w:r w:rsidRPr="003A1014">
        <w:rPr>
          <w:rFonts w:ascii="Times New Roman" w:hAnsi="Times New Roman" w:cs="Times New Roman"/>
          <w:color w:val="1F1F1F"/>
          <w:sz w:val="24"/>
          <w:szCs w:val="24"/>
          <w:lang w:val="en-US"/>
        </w:rPr>
        <w:t>, oral cancer </w:t>
      </w:r>
      <w:hyperlink r:id="rId71" w:anchor="bib79" w:history="1">
        <w:r w:rsidRPr="003A1014">
          <w:rPr>
            <w:rStyle w:val="anchor-text"/>
            <w:rFonts w:ascii="Times New Roman" w:hAnsi="Times New Roman" w:cs="Times New Roman"/>
            <w:color w:val="0272B1"/>
            <w:sz w:val="24"/>
            <w:szCs w:val="24"/>
            <w:lang w:val="en-US"/>
          </w:rPr>
          <w:t>[79]</w:t>
        </w:r>
      </w:hyperlink>
      <w:r w:rsidRPr="003A1014">
        <w:rPr>
          <w:rFonts w:ascii="Times New Roman" w:hAnsi="Times New Roman" w:cs="Times New Roman"/>
          <w:color w:val="1F1F1F"/>
          <w:sz w:val="24"/>
          <w:szCs w:val="24"/>
          <w:lang w:val="en-US"/>
        </w:rPr>
        <w:t> and </w:t>
      </w:r>
      <w:hyperlink r:id="rId72" w:history="1">
        <w:r w:rsidRPr="003A1014">
          <w:rPr>
            <w:rStyle w:val="a3"/>
            <w:rFonts w:ascii="Times New Roman" w:hAnsi="Times New Roman" w:cs="Times New Roman"/>
            <w:color w:val="1F1F1F"/>
            <w:sz w:val="24"/>
            <w:szCs w:val="24"/>
            <w:lang w:val="en-US"/>
          </w:rPr>
          <w:t>glioblastoma</w:t>
        </w:r>
      </w:hyperlink>
      <w:r w:rsidRPr="003A1014">
        <w:rPr>
          <w:rFonts w:ascii="Times New Roman" w:hAnsi="Times New Roman" w:cs="Times New Roman"/>
          <w:color w:val="1F1F1F"/>
          <w:sz w:val="24"/>
          <w:szCs w:val="24"/>
          <w:lang w:val="en-US"/>
        </w:rPr>
        <w:t> </w:t>
      </w:r>
      <w:hyperlink r:id="rId73" w:anchor="bib79" w:history="1">
        <w:r w:rsidRPr="003A1014">
          <w:rPr>
            <w:rStyle w:val="anchor-text"/>
            <w:rFonts w:ascii="Times New Roman" w:hAnsi="Times New Roman" w:cs="Times New Roman"/>
            <w:color w:val="0272B1"/>
            <w:sz w:val="24"/>
            <w:szCs w:val="24"/>
            <w:lang w:val="en-US"/>
          </w:rPr>
          <w:t>[79]</w:t>
        </w:r>
      </w:hyperlink>
      <w:r w:rsidRPr="003A1014">
        <w:rPr>
          <w:rFonts w:ascii="Times New Roman" w:hAnsi="Times New Roman" w:cs="Times New Roman"/>
          <w:color w:val="1F1F1F"/>
          <w:sz w:val="24"/>
          <w:szCs w:val="24"/>
          <w:lang w:val="en-US"/>
        </w:rPr>
        <w:t> has been investigated (</w:t>
      </w:r>
      <w:bookmarkStart w:id="41" w:name="btbl0005"/>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"tbl0005"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Table 2</w:t>
      </w:r>
      <w:r w:rsidRPr="003A1014">
        <w:rPr>
          <w:rFonts w:ascii="Times New Roman" w:hAnsi="Times New Roman" w:cs="Times New Roman"/>
          <w:color w:val="1F1F1F"/>
          <w:sz w:val="24"/>
          <w:szCs w:val="24"/>
        </w:rPr>
        <w:fldChar w:fldCharType="end"/>
      </w:r>
      <w:bookmarkEnd w:id="41"/>
      <w:r w:rsidRPr="003A1014">
        <w:rPr>
          <w:rFonts w:ascii="Times New Roman" w:hAnsi="Times New Roman" w:cs="Times New Roman"/>
          <w:color w:val="1F1F1F"/>
          <w:sz w:val="24"/>
          <w:szCs w:val="24"/>
          <w:lang w:val="en-US"/>
        </w:rPr>
        <w:t> and </w:t>
      </w:r>
      <w:bookmarkStart w:id="42" w:name="bfig0015"/>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"fig0015"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Fig. 3</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lang w:val="en-US"/>
        </w:rPr>
        <w:t>).</w:t>
      </w:r>
    </w:p>
    <w:p w14:paraId="6C16C034" w14:textId="77777777" w:rsidR="00C110C4" w:rsidRPr="003A1014" w:rsidRDefault="00C110C4" w:rsidP="00C110C4">
      <w:pPr>
        <w:pStyle w:val="a5"/>
        <w:spacing w:before="0" w:beforeAutospacing="0" w:after="0" w:afterAutospacing="0" w:line="390" w:lineRule="atLeast"/>
        <w:rPr>
          <w:color w:val="1F1F1F"/>
          <w:lang w:val="en-US"/>
        </w:rPr>
      </w:pPr>
      <w:r w:rsidRPr="003A1014">
        <w:rPr>
          <w:rStyle w:val="label"/>
          <w:color w:val="1F1F1F"/>
          <w:lang w:val="en-US"/>
        </w:rPr>
        <w:t>Table 2</w:t>
      </w:r>
      <w:r w:rsidRPr="003A1014">
        <w:rPr>
          <w:color w:val="1F1F1F"/>
          <w:lang w:val="en-US"/>
        </w:rPr>
        <w:t>. Summary of the most important mechanisms regarding the anticancer potential of lycopene.</w:t>
      </w:r>
    </w:p>
    <w:tbl>
      <w:tblPr>
        <w:tblW w:w="9840" w:type="dxa"/>
        <w:tblBorders>
          <w:top w:val="single" w:sz="6" w:space="0" w:color="8E8E8E"/>
          <w:bottom w:val="single" w:sz="6" w:space="0" w:color="8E8E8E"/>
        </w:tblBorders>
        <w:tblCellMar>
          <w:left w:w="0" w:type="dxa"/>
          <w:right w:w="0" w:type="dxa"/>
        </w:tblCellMar>
        <w:tblLook w:val="04A0" w:firstRow="1" w:lastRow="0" w:firstColumn="1" w:lastColumn="0" w:noHBand="0" w:noVBand="1"/>
      </w:tblPr>
      <w:tblGrid>
        <w:gridCol w:w="2593"/>
        <w:gridCol w:w="2551"/>
        <w:gridCol w:w="3248"/>
        <w:gridCol w:w="1448"/>
      </w:tblGrid>
      <w:tr w:rsidR="00C110C4" w:rsidRPr="003A1014" w14:paraId="3C887BD2" w14:textId="77777777" w:rsidTr="00C110C4">
        <w:trPr>
          <w:tblHeader/>
        </w:trPr>
        <w:tc>
          <w:tcPr>
            <w:tcW w:w="0" w:type="auto"/>
            <w:tcBorders>
              <w:bottom w:val="single" w:sz="6" w:space="0" w:color="8E8E8E"/>
              <w:right w:val="nil"/>
            </w:tcBorders>
            <w:tcMar>
              <w:top w:w="75" w:type="dxa"/>
              <w:left w:w="75" w:type="dxa"/>
              <w:bottom w:w="75" w:type="dxa"/>
              <w:right w:w="75" w:type="dxa"/>
            </w:tcMar>
            <w:vAlign w:val="center"/>
            <w:hideMark/>
          </w:tcPr>
          <w:p w14:paraId="3FD87750" w14:textId="77777777" w:rsidR="00C110C4" w:rsidRPr="003A1014" w:rsidRDefault="00C110C4">
            <w:pPr>
              <w:jc w:val="center"/>
              <w:rPr>
                <w:rFonts w:ascii="Times New Roman" w:hAnsi="Times New Roman" w:cs="Times New Roman"/>
                <w:b/>
                <w:bCs/>
                <w:sz w:val="24"/>
                <w:szCs w:val="24"/>
              </w:rPr>
            </w:pPr>
            <w:proofErr w:type="spellStart"/>
            <w:r w:rsidRPr="003A1014">
              <w:rPr>
                <w:rFonts w:ascii="Times New Roman" w:hAnsi="Times New Roman" w:cs="Times New Roman"/>
                <w:b/>
                <w:bCs/>
                <w:sz w:val="24"/>
                <w:szCs w:val="24"/>
              </w:rPr>
              <w:lastRenderedPageBreak/>
              <w:t>Anticancer</w:t>
            </w:r>
            <w:proofErr w:type="spellEnd"/>
            <w:r w:rsidRPr="003A1014">
              <w:rPr>
                <w:rFonts w:ascii="Times New Roman" w:hAnsi="Times New Roman" w:cs="Times New Roman"/>
                <w:b/>
                <w:bCs/>
                <w:sz w:val="24"/>
                <w:szCs w:val="24"/>
              </w:rPr>
              <w:br/>
            </w:r>
            <w:proofErr w:type="spellStart"/>
            <w:r w:rsidRPr="003A1014">
              <w:rPr>
                <w:rFonts w:ascii="Times New Roman" w:hAnsi="Times New Roman" w:cs="Times New Roman"/>
                <w:b/>
                <w:bCs/>
                <w:sz w:val="24"/>
                <w:szCs w:val="24"/>
              </w:rPr>
              <w:t>mechanisms</w:t>
            </w:r>
            <w:proofErr w:type="spellEnd"/>
          </w:p>
        </w:tc>
        <w:tc>
          <w:tcPr>
            <w:tcW w:w="0" w:type="auto"/>
            <w:tcBorders>
              <w:bottom w:val="single" w:sz="6" w:space="0" w:color="8E8E8E"/>
              <w:right w:val="nil"/>
            </w:tcBorders>
            <w:tcMar>
              <w:top w:w="75" w:type="dxa"/>
              <w:left w:w="75" w:type="dxa"/>
              <w:bottom w:w="75" w:type="dxa"/>
              <w:right w:w="75" w:type="dxa"/>
            </w:tcMar>
            <w:vAlign w:val="center"/>
            <w:hideMark/>
          </w:tcPr>
          <w:p w14:paraId="6E660B9B" w14:textId="77777777" w:rsidR="00C110C4" w:rsidRPr="003A1014" w:rsidRDefault="00C110C4">
            <w:pPr>
              <w:jc w:val="center"/>
              <w:rPr>
                <w:rFonts w:ascii="Times New Roman" w:hAnsi="Times New Roman" w:cs="Times New Roman"/>
                <w:b/>
                <w:bCs/>
                <w:sz w:val="24"/>
                <w:szCs w:val="24"/>
              </w:rPr>
            </w:pPr>
            <w:proofErr w:type="spellStart"/>
            <w:r w:rsidRPr="003A1014">
              <w:rPr>
                <w:rFonts w:ascii="Times New Roman" w:hAnsi="Times New Roman" w:cs="Times New Roman"/>
                <w:b/>
                <w:bCs/>
                <w:sz w:val="24"/>
                <w:szCs w:val="24"/>
              </w:rPr>
              <w:t>Experimental</w:t>
            </w:r>
            <w:proofErr w:type="spellEnd"/>
            <w:r w:rsidRPr="003A1014">
              <w:rPr>
                <w:rFonts w:ascii="Times New Roman" w:hAnsi="Times New Roman" w:cs="Times New Roman"/>
                <w:b/>
                <w:bCs/>
                <w:sz w:val="24"/>
                <w:szCs w:val="24"/>
              </w:rPr>
              <w:t xml:space="preserve"> </w:t>
            </w:r>
            <w:proofErr w:type="spellStart"/>
            <w:r w:rsidRPr="003A1014">
              <w:rPr>
                <w:rFonts w:ascii="Times New Roman" w:hAnsi="Times New Roman" w:cs="Times New Roman"/>
                <w:b/>
                <w:bCs/>
                <w:sz w:val="24"/>
                <w:szCs w:val="24"/>
              </w:rPr>
              <w:t>models</w:t>
            </w:r>
            <w:proofErr w:type="spellEnd"/>
          </w:p>
        </w:tc>
        <w:tc>
          <w:tcPr>
            <w:tcW w:w="0" w:type="auto"/>
            <w:tcBorders>
              <w:bottom w:val="single" w:sz="6" w:space="0" w:color="8E8E8E"/>
              <w:right w:val="nil"/>
            </w:tcBorders>
            <w:tcMar>
              <w:top w:w="75" w:type="dxa"/>
              <w:left w:w="75" w:type="dxa"/>
              <w:bottom w:w="75" w:type="dxa"/>
              <w:right w:w="75" w:type="dxa"/>
            </w:tcMar>
            <w:vAlign w:val="center"/>
            <w:hideMark/>
          </w:tcPr>
          <w:p w14:paraId="5BD82774" w14:textId="77777777" w:rsidR="00C110C4" w:rsidRPr="003A1014" w:rsidRDefault="00C110C4">
            <w:pPr>
              <w:jc w:val="center"/>
              <w:rPr>
                <w:rFonts w:ascii="Times New Roman" w:hAnsi="Times New Roman" w:cs="Times New Roman"/>
                <w:b/>
                <w:bCs/>
                <w:sz w:val="24"/>
                <w:szCs w:val="24"/>
              </w:rPr>
            </w:pPr>
            <w:proofErr w:type="spellStart"/>
            <w:r w:rsidRPr="003A1014">
              <w:rPr>
                <w:rFonts w:ascii="Times New Roman" w:hAnsi="Times New Roman" w:cs="Times New Roman"/>
                <w:b/>
                <w:bCs/>
                <w:sz w:val="24"/>
                <w:szCs w:val="24"/>
              </w:rPr>
              <w:t>Main</w:t>
            </w:r>
            <w:proofErr w:type="spellEnd"/>
            <w:r w:rsidRPr="003A1014">
              <w:rPr>
                <w:rFonts w:ascii="Times New Roman" w:hAnsi="Times New Roman" w:cs="Times New Roman"/>
                <w:b/>
                <w:bCs/>
                <w:sz w:val="24"/>
                <w:szCs w:val="24"/>
              </w:rPr>
              <w:t xml:space="preserve"> </w:t>
            </w:r>
            <w:proofErr w:type="spellStart"/>
            <w:r w:rsidRPr="003A1014">
              <w:rPr>
                <w:rFonts w:ascii="Times New Roman" w:hAnsi="Times New Roman" w:cs="Times New Roman"/>
                <w:b/>
                <w:bCs/>
                <w:sz w:val="24"/>
                <w:szCs w:val="24"/>
              </w:rPr>
              <w:t>outcomes</w:t>
            </w:r>
            <w:proofErr w:type="spellEnd"/>
          </w:p>
        </w:tc>
        <w:tc>
          <w:tcPr>
            <w:tcW w:w="0" w:type="auto"/>
            <w:tcBorders>
              <w:bottom w:val="single" w:sz="6" w:space="0" w:color="8E8E8E"/>
              <w:right w:val="nil"/>
            </w:tcBorders>
            <w:tcMar>
              <w:top w:w="75" w:type="dxa"/>
              <w:left w:w="75" w:type="dxa"/>
              <w:bottom w:w="75" w:type="dxa"/>
              <w:right w:w="75" w:type="dxa"/>
            </w:tcMar>
            <w:vAlign w:val="center"/>
            <w:hideMark/>
          </w:tcPr>
          <w:p w14:paraId="0E6E6795" w14:textId="77777777" w:rsidR="00C110C4" w:rsidRPr="003A1014" w:rsidRDefault="00C110C4">
            <w:pPr>
              <w:jc w:val="center"/>
              <w:rPr>
                <w:rFonts w:ascii="Times New Roman" w:hAnsi="Times New Roman" w:cs="Times New Roman"/>
                <w:b/>
                <w:bCs/>
                <w:sz w:val="24"/>
                <w:szCs w:val="24"/>
              </w:rPr>
            </w:pPr>
            <w:proofErr w:type="spellStart"/>
            <w:r w:rsidRPr="003A1014">
              <w:rPr>
                <w:rFonts w:ascii="Times New Roman" w:hAnsi="Times New Roman" w:cs="Times New Roman"/>
                <w:b/>
                <w:bCs/>
                <w:sz w:val="24"/>
                <w:szCs w:val="24"/>
              </w:rPr>
              <w:t>Ref</w:t>
            </w:r>
            <w:proofErr w:type="spellEnd"/>
          </w:p>
        </w:tc>
      </w:tr>
      <w:tr w:rsidR="00C110C4" w:rsidRPr="003A1014" w14:paraId="25540825" w14:textId="77777777" w:rsidTr="00C110C4">
        <w:tc>
          <w:tcPr>
            <w:tcW w:w="0" w:type="auto"/>
            <w:vMerge w:val="restart"/>
            <w:tcBorders>
              <w:bottom w:val="nil"/>
              <w:right w:val="nil"/>
            </w:tcBorders>
            <w:tcMar>
              <w:top w:w="75" w:type="dxa"/>
              <w:left w:w="75" w:type="dxa"/>
              <w:bottom w:w="75" w:type="dxa"/>
              <w:right w:w="75" w:type="dxa"/>
            </w:tcMar>
            <w:vAlign w:val="center"/>
            <w:hideMark/>
          </w:tcPr>
          <w:p w14:paraId="5B030612" w14:textId="77777777" w:rsidR="00C110C4" w:rsidRPr="003A1014" w:rsidRDefault="00C110C4">
            <w:pPr>
              <w:jc w:val="center"/>
              <w:rPr>
                <w:rFonts w:ascii="Times New Roman" w:hAnsi="Times New Roman" w:cs="Times New Roman"/>
                <w:b/>
                <w:bCs/>
                <w:sz w:val="24"/>
                <w:szCs w:val="24"/>
              </w:rPr>
            </w:pPr>
            <w:proofErr w:type="spellStart"/>
            <w:r w:rsidRPr="003A1014">
              <w:rPr>
                <w:rStyle w:val="a6"/>
                <w:rFonts w:ascii="Times New Roman" w:hAnsi="Times New Roman" w:cs="Times New Roman"/>
                <w:sz w:val="24"/>
                <w:szCs w:val="24"/>
              </w:rPr>
              <w:t>Antioxidant</w:t>
            </w:r>
            <w:proofErr w:type="spellEnd"/>
          </w:p>
        </w:tc>
        <w:tc>
          <w:tcPr>
            <w:tcW w:w="0" w:type="auto"/>
            <w:vMerge w:val="restart"/>
            <w:tcBorders>
              <w:bottom w:val="nil"/>
              <w:right w:val="nil"/>
            </w:tcBorders>
            <w:tcMar>
              <w:top w:w="75" w:type="dxa"/>
              <w:left w:w="75" w:type="dxa"/>
              <w:bottom w:w="75" w:type="dxa"/>
              <w:right w:w="75" w:type="dxa"/>
            </w:tcMar>
            <w:vAlign w:val="center"/>
            <w:hideMark/>
          </w:tcPr>
          <w:p w14:paraId="1E0CD821" w14:textId="77777777" w:rsidR="00C110C4" w:rsidRPr="003A1014" w:rsidRDefault="00C110C4">
            <w:pPr>
              <w:rPr>
                <w:rFonts w:ascii="Times New Roman" w:hAnsi="Times New Roman" w:cs="Times New Roman"/>
                <w:sz w:val="24"/>
                <w:szCs w:val="24"/>
                <w:lang w:val="en-US"/>
              </w:rPr>
            </w:pPr>
            <w:r w:rsidRPr="003A1014">
              <w:rPr>
                <w:rStyle w:val="a7"/>
                <w:rFonts w:ascii="Times New Roman" w:hAnsi="Times New Roman" w:cs="Times New Roman"/>
                <w:sz w:val="24"/>
                <w:szCs w:val="24"/>
                <w:lang w:val="en-US"/>
              </w:rPr>
              <w:t>in vitro</w:t>
            </w:r>
            <w:r w:rsidRPr="003A1014">
              <w:rPr>
                <w:rFonts w:ascii="Times New Roman" w:hAnsi="Times New Roman" w:cs="Times New Roman"/>
                <w:sz w:val="24"/>
                <w:szCs w:val="24"/>
                <w:lang w:val="en-US"/>
              </w:rPr>
              <w:br/>
              <w:t>human bronchial epithelial cells (BEAS-2B)</w:t>
            </w:r>
            <w:r w:rsidRPr="003A1014">
              <w:rPr>
                <w:rFonts w:ascii="Times New Roman" w:hAnsi="Times New Roman" w:cs="Times New Roman"/>
                <w:sz w:val="24"/>
                <w:szCs w:val="24"/>
                <w:lang w:val="en-US"/>
              </w:rPr>
              <w:br/>
              <w:t>hepatocellular carcinoma cells (HepG2)</w:t>
            </w:r>
            <w:r w:rsidRPr="003A1014">
              <w:rPr>
                <w:rFonts w:ascii="Times New Roman" w:hAnsi="Times New Roman" w:cs="Times New Roman"/>
                <w:sz w:val="24"/>
                <w:szCs w:val="24"/>
                <w:lang w:val="en-US"/>
              </w:rPr>
              <w:br/>
              <w:t>breast adenocarcinoma cells (MCF-7)</w:t>
            </w:r>
            <w:r w:rsidRPr="003A1014">
              <w:rPr>
                <w:rFonts w:ascii="Times New Roman" w:hAnsi="Times New Roman" w:cs="Times New Roman"/>
                <w:sz w:val="24"/>
                <w:szCs w:val="24"/>
                <w:lang w:val="en-US"/>
              </w:rPr>
              <w:br/>
              <w:t>androgen-sensitive human prostate cells</w:t>
            </w:r>
          </w:p>
        </w:tc>
        <w:tc>
          <w:tcPr>
            <w:tcW w:w="0" w:type="auto"/>
            <w:vMerge w:val="restart"/>
            <w:tcBorders>
              <w:bottom w:val="nil"/>
              <w:right w:val="nil"/>
            </w:tcBorders>
            <w:tcMar>
              <w:top w:w="75" w:type="dxa"/>
              <w:left w:w="75" w:type="dxa"/>
              <w:bottom w:w="75" w:type="dxa"/>
              <w:right w:w="75" w:type="dxa"/>
            </w:tcMar>
            <w:vAlign w:val="center"/>
            <w:hideMark/>
          </w:tcPr>
          <w:p w14:paraId="6DCC1991"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↓ROS</w:t>
            </w:r>
            <w:r w:rsidRPr="003A1014">
              <w:rPr>
                <w:rFonts w:ascii="Times New Roman" w:hAnsi="Times New Roman" w:cs="Times New Roman"/>
                <w:sz w:val="24"/>
                <w:szCs w:val="24"/>
                <w:lang w:val="en-US"/>
              </w:rPr>
              <w:br/>
              <w:t>↑detoxifying/antioxidant enzymes: ↑SOD, ↑CAT, ↑GST</w:t>
            </w:r>
            <w:r w:rsidRPr="003A1014">
              <w:rPr>
                <w:rFonts w:ascii="Times New Roman" w:hAnsi="Times New Roman" w:cs="Times New Roman"/>
                <w:sz w:val="24"/>
                <w:szCs w:val="24"/>
                <w:lang w:val="en-US"/>
              </w:rPr>
              <w:br/>
              <w:t>↑ARE</w:t>
            </w:r>
          </w:p>
        </w:tc>
        <w:tc>
          <w:tcPr>
            <w:tcW w:w="0" w:type="auto"/>
            <w:tcBorders>
              <w:bottom w:val="nil"/>
              <w:right w:val="nil"/>
            </w:tcBorders>
            <w:tcMar>
              <w:top w:w="75" w:type="dxa"/>
              <w:left w:w="75" w:type="dxa"/>
              <w:bottom w:w="75" w:type="dxa"/>
              <w:right w:w="75" w:type="dxa"/>
            </w:tcMar>
            <w:vAlign w:val="center"/>
            <w:hideMark/>
          </w:tcPr>
          <w:p w14:paraId="49FDB6A1" w14:textId="77777777" w:rsidR="00C110C4" w:rsidRPr="003A1014" w:rsidRDefault="00C110C4">
            <w:pPr>
              <w:rPr>
                <w:rFonts w:ascii="Times New Roman" w:hAnsi="Times New Roman" w:cs="Times New Roman"/>
                <w:sz w:val="24"/>
                <w:szCs w:val="24"/>
              </w:rPr>
            </w:pPr>
            <w:hyperlink r:id="rId74" w:anchor="bib42" w:history="1">
              <w:r w:rsidRPr="003A1014">
                <w:rPr>
                  <w:rStyle w:val="anchor-text"/>
                  <w:rFonts w:ascii="Times New Roman" w:hAnsi="Times New Roman" w:cs="Times New Roman"/>
                  <w:color w:val="0272B1"/>
                  <w:sz w:val="24"/>
                  <w:szCs w:val="24"/>
                </w:rPr>
                <w:t>[49</w:t>
              </w:r>
            </w:hyperlink>
            <w:r w:rsidRPr="003A1014">
              <w:rPr>
                <w:rFonts w:ascii="Times New Roman" w:hAnsi="Times New Roman" w:cs="Times New Roman"/>
                <w:sz w:val="24"/>
                <w:szCs w:val="24"/>
              </w:rPr>
              <w:t>;</w:t>
            </w:r>
            <w:bookmarkStart w:id="43" w:name="bbib41"/>
            <w:r w:rsidRPr="003A1014">
              <w:rPr>
                <w:rFonts w:ascii="Times New Roman" w:hAnsi="Times New Roman" w:cs="Times New Roman"/>
                <w:sz w:val="24"/>
                <w:szCs w:val="24"/>
              </w:rPr>
              <w:fldChar w:fldCharType="begin"/>
            </w:r>
            <w:r w:rsidRPr="003A1014">
              <w:rPr>
                <w:rFonts w:ascii="Times New Roman" w:hAnsi="Times New Roman" w:cs="Times New Roman"/>
                <w:sz w:val="24"/>
                <w:szCs w:val="24"/>
              </w:rPr>
              <w:instrText xml:space="preserve"> HYPERLINK "https://www.sciencedirect.com/science/article/pii/S0753332223002160?utm_source=chatgpt.com" \l "bib41" </w:instrText>
            </w:r>
            <w:r w:rsidRPr="003A1014">
              <w:rPr>
                <w:rFonts w:ascii="Times New Roman" w:hAnsi="Times New Roman" w:cs="Times New Roman"/>
                <w:sz w:val="24"/>
                <w:szCs w:val="24"/>
              </w:rPr>
              <w:fldChar w:fldCharType="separate"/>
            </w:r>
            <w:r w:rsidRPr="003A1014">
              <w:rPr>
                <w:rStyle w:val="anchor-text"/>
                <w:rFonts w:ascii="Times New Roman" w:hAnsi="Times New Roman" w:cs="Times New Roman"/>
                <w:color w:val="0272B1"/>
                <w:sz w:val="24"/>
                <w:szCs w:val="24"/>
              </w:rPr>
              <w:t>48]</w:t>
            </w:r>
            <w:r w:rsidRPr="003A1014">
              <w:rPr>
                <w:rFonts w:ascii="Times New Roman" w:hAnsi="Times New Roman" w:cs="Times New Roman"/>
                <w:sz w:val="24"/>
                <w:szCs w:val="24"/>
              </w:rPr>
              <w:fldChar w:fldCharType="end"/>
            </w:r>
          </w:p>
        </w:tc>
      </w:tr>
      <w:tr w:rsidR="00C110C4" w:rsidRPr="003A1014" w14:paraId="74E3B70D" w14:textId="77777777" w:rsidTr="00C110C4">
        <w:tc>
          <w:tcPr>
            <w:tcW w:w="0" w:type="auto"/>
            <w:vMerge/>
            <w:tcBorders>
              <w:bottom w:val="nil"/>
              <w:right w:val="nil"/>
            </w:tcBorders>
            <w:vAlign w:val="center"/>
            <w:hideMark/>
          </w:tcPr>
          <w:p w14:paraId="23C93C20" w14:textId="77777777" w:rsidR="00C110C4" w:rsidRPr="003A1014" w:rsidRDefault="00C110C4">
            <w:pPr>
              <w:rPr>
                <w:rFonts w:ascii="Times New Roman" w:hAnsi="Times New Roman" w:cs="Times New Roman"/>
                <w:b/>
                <w:bCs/>
                <w:sz w:val="24"/>
                <w:szCs w:val="24"/>
              </w:rPr>
            </w:pPr>
          </w:p>
        </w:tc>
        <w:tc>
          <w:tcPr>
            <w:tcW w:w="0" w:type="auto"/>
            <w:vMerge/>
            <w:tcBorders>
              <w:bottom w:val="nil"/>
              <w:right w:val="nil"/>
            </w:tcBorders>
            <w:vAlign w:val="center"/>
            <w:hideMark/>
          </w:tcPr>
          <w:p w14:paraId="7A145271" w14:textId="77777777" w:rsidR="00C110C4" w:rsidRPr="003A1014" w:rsidRDefault="00C110C4">
            <w:pPr>
              <w:rPr>
                <w:rFonts w:ascii="Times New Roman" w:hAnsi="Times New Roman" w:cs="Times New Roman"/>
                <w:sz w:val="24"/>
                <w:szCs w:val="24"/>
              </w:rPr>
            </w:pPr>
          </w:p>
        </w:tc>
        <w:tc>
          <w:tcPr>
            <w:tcW w:w="0" w:type="auto"/>
            <w:vMerge/>
            <w:tcBorders>
              <w:bottom w:val="nil"/>
              <w:right w:val="nil"/>
            </w:tcBorders>
            <w:vAlign w:val="center"/>
            <w:hideMark/>
          </w:tcPr>
          <w:p w14:paraId="78ABA971" w14:textId="77777777" w:rsidR="00C110C4" w:rsidRPr="003A1014" w:rsidRDefault="00C110C4">
            <w:pPr>
              <w:rPr>
                <w:rFonts w:ascii="Times New Roman" w:hAnsi="Times New Roman" w:cs="Times New Roman"/>
                <w:sz w:val="24"/>
                <w:szCs w:val="24"/>
              </w:rPr>
            </w:pPr>
          </w:p>
        </w:tc>
        <w:tc>
          <w:tcPr>
            <w:tcW w:w="0" w:type="auto"/>
            <w:tcBorders>
              <w:bottom w:val="nil"/>
              <w:right w:val="nil"/>
            </w:tcBorders>
            <w:tcMar>
              <w:top w:w="75" w:type="dxa"/>
              <w:left w:w="75" w:type="dxa"/>
              <w:bottom w:w="75" w:type="dxa"/>
              <w:right w:w="75" w:type="dxa"/>
            </w:tcMar>
            <w:vAlign w:val="center"/>
            <w:hideMark/>
          </w:tcPr>
          <w:p w14:paraId="6C903F92"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Ben-Dor</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bookmarkStart w:id="44" w:name="bbib12"/>
            <w:r w:rsidRPr="003A1014">
              <w:rPr>
                <w:rFonts w:ascii="Times New Roman" w:hAnsi="Times New Roman" w:cs="Times New Roman"/>
                <w:sz w:val="24"/>
                <w:szCs w:val="24"/>
              </w:rPr>
              <w:fldChar w:fldCharType="begin"/>
            </w:r>
            <w:r w:rsidRPr="003A1014">
              <w:rPr>
                <w:rFonts w:ascii="Times New Roman" w:hAnsi="Times New Roman" w:cs="Times New Roman"/>
                <w:sz w:val="24"/>
                <w:szCs w:val="24"/>
              </w:rPr>
              <w:instrText xml:space="preserve"> HYPERLINK "https://www.sciencedirect.com/science/article/pii/S0753332223002160?utm_source=chatgpt.com" \l "bib12" </w:instrText>
            </w:r>
            <w:r w:rsidRPr="003A1014">
              <w:rPr>
                <w:rFonts w:ascii="Times New Roman" w:hAnsi="Times New Roman" w:cs="Times New Roman"/>
                <w:sz w:val="24"/>
                <w:szCs w:val="24"/>
              </w:rPr>
              <w:fldChar w:fldCharType="separate"/>
            </w:r>
            <w:r w:rsidRPr="003A1014">
              <w:rPr>
                <w:rStyle w:val="anchor-text"/>
                <w:rFonts w:ascii="Times New Roman" w:hAnsi="Times New Roman" w:cs="Times New Roman"/>
                <w:color w:val="0272B1"/>
                <w:sz w:val="24"/>
                <w:szCs w:val="24"/>
              </w:rPr>
              <w:t>[12]</w:t>
            </w:r>
            <w:r w:rsidRPr="003A1014">
              <w:rPr>
                <w:rFonts w:ascii="Times New Roman" w:hAnsi="Times New Roman" w:cs="Times New Roman"/>
                <w:sz w:val="24"/>
                <w:szCs w:val="24"/>
              </w:rPr>
              <w:fldChar w:fldCharType="end"/>
            </w:r>
          </w:p>
        </w:tc>
      </w:tr>
      <w:tr w:rsidR="00C110C4" w:rsidRPr="003A1014" w14:paraId="3C195271" w14:textId="77777777" w:rsidTr="00C110C4">
        <w:tc>
          <w:tcPr>
            <w:tcW w:w="0" w:type="auto"/>
            <w:vMerge/>
            <w:tcBorders>
              <w:bottom w:val="nil"/>
              <w:right w:val="nil"/>
            </w:tcBorders>
            <w:vAlign w:val="center"/>
            <w:hideMark/>
          </w:tcPr>
          <w:p w14:paraId="5EF26708" w14:textId="77777777" w:rsidR="00C110C4" w:rsidRPr="003A1014" w:rsidRDefault="00C110C4">
            <w:pPr>
              <w:rPr>
                <w:rFonts w:ascii="Times New Roman" w:hAnsi="Times New Roman" w:cs="Times New Roman"/>
                <w:b/>
                <w:bCs/>
                <w:sz w:val="24"/>
                <w:szCs w:val="24"/>
              </w:rPr>
            </w:pPr>
          </w:p>
        </w:tc>
        <w:tc>
          <w:tcPr>
            <w:tcW w:w="0" w:type="auto"/>
            <w:vMerge/>
            <w:tcBorders>
              <w:bottom w:val="nil"/>
              <w:right w:val="nil"/>
            </w:tcBorders>
            <w:vAlign w:val="center"/>
            <w:hideMark/>
          </w:tcPr>
          <w:p w14:paraId="14677ABF" w14:textId="77777777" w:rsidR="00C110C4" w:rsidRPr="003A1014" w:rsidRDefault="00C110C4">
            <w:pPr>
              <w:rPr>
                <w:rFonts w:ascii="Times New Roman" w:hAnsi="Times New Roman" w:cs="Times New Roman"/>
                <w:sz w:val="24"/>
                <w:szCs w:val="24"/>
              </w:rPr>
            </w:pPr>
          </w:p>
        </w:tc>
        <w:tc>
          <w:tcPr>
            <w:tcW w:w="0" w:type="auto"/>
            <w:vMerge/>
            <w:tcBorders>
              <w:bottom w:val="nil"/>
              <w:right w:val="nil"/>
            </w:tcBorders>
            <w:vAlign w:val="center"/>
            <w:hideMark/>
          </w:tcPr>
          <w:p w14:paraId="60DCA6E2" w14:textId="77777777" w:rsidR="00C110C4" w:rsidRPr="003A1014" w:rsidRDefault="00C110C4">
            <w:pPr>
              <w:rPr>
                <w:rFonts w:ascii="Times New Roman" w:hAnsi="Times New Roman" w:cs="Times New Roman"/>
                <w:sz w:val="24"/>
                <w:szCs w:val="24"/>
              </w:rPr>
            </w:pPr>
          </w:p>
        </w:tc>
        <w:tc>
          <w:tcPr>
            <w:tcW w:w="0" w:type="auto"/>
            <w:tcBorders>
              <w:bottom w:val="nil"/>
              <w:right w:val="nil"/>
            </w:tcBorders>
            <w:tcMar>
              <w:top w:w="75" w:type="dxa"/>
              <w:left w:w="75" w:type="dxa"/>
              <w:bottom w:w="75" w:type="dxa"/>
              <w:right w:w="75" w:type="dxa"/>
            </w:tcMar>
            <w:vAlign w:val="center"/>
            <w:hideMark/>
          </w:tcPr>
          <w:p w14:paraId="0BFB2078"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Goo</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bookmarkStart w:id="45" w:name="bbib26"/>
            <w:r w:rsidRPr="003A1014">
              <w:rPr>
                <w:rFonts w:ascii="Times New Roman" w:hAnsi="Times New Roman" w:cs="Times New Roman"/>
                <w:sz w:val="24"/>
                <w:szCs w:val="24"/>
              </w:rPr>
              <w:fldChar w:fldCharType="begin"/>
            </w:r>
            <w:r w:rsidRPr="003A1014">
              <w:rPr>
                <w:rFonts w:ascii="Times New Roman" w:hAnsi="Times New Roman" w:cs="Times New Roman"/>
                <w:sz w:val="24"/>
                <w:szCs w:val="24"/>
              </w:rPr>
              <w:instrText xml:space="preserve"> HYPERLINK "https://www.sciencedirect.com/science/article/pii/S0753332223002160?utm_source=chatgpt.com" \l "bib26" </w:instrText>
            </w:r>
            <w:r w:rsidRPr="003A1014">
              <w:rPr>
                <w:rFonts w:ascii="Times New Roman" w:hAnsi="Times New Roman" w:cs="Times New Roman"/>
                <w:sz w:val="24"/>
                <w:szCs w:val="24"/>
              </w:rPr>
              <w:fldChar w:fldCharType="separate"/>
            </w:r>
            <w:r w:rsidRPr="003A1014">
              <w:rPr>
                <w:rStyle w:val="anchor-text"/>
                <w:rFonts w:ascii="Times New Roman" w:hAnsi="Times New Roman" w:cs="Times New Roman"/>
                <w:color w:val="0272B1"/>
                <w:sz w:val="24"/>
                <w:szCs w:val="24"/>
              </w:rPr>
              <w:t>[26]</w:t>
            </w:r>
            <w:r w:rsidRPr="003A1014">
              <w:rPr>
                <w:rFonts w:ascii="Times New Roman" w:hAnsi="Times New Roman" w:cs="Times New Roman"/>
                <w:sz w:val="24"/>
                <w:szCs w:val="24"/>
              </w:rPr>
              <w:fldChar w:fldCharType="end"/>
            </w:r>
          </w:p>
        </w:tc>
      </w:tr>
      <w:tr w:rsidR="00C110C4" w:rsidRPr="003A1014" w14:paraId="21140355" w14:textId="77777777" w:rsidTr="00C110C4">
        <w:tc>
          <w:tcPr>
            <w:tcW w:w="0" w:type="auto"/>
            <w:vMerge w:val="restart"/>
            <w:tcBorders>
              <w:bottom w:val="nil"/>
              <w:right w:val="nil"/>
            </w:tcBorders>
            <w:tcMar>
              <w:top w:w="75" w:type="dxa"/>
              <w:left w:w="75" w:type="dxa"/>
              <w:bottom w:w="75" w:type="dxa"/>
              <w:right w:w="75" w:type="dxa"/>
            </w:tcMar>
            <w:vAlign w:val="center"/>
            <w:hideMark/>
          </w:tcPr>
          <w:p w14:paraId="327C9164" w14:textId="77777777" w:rsidR="00C110C4" w:rsidRPr="003A1014" w:rsidRDefault="00C110C4">
            <w:pPr>
              <w:jc w:val="center"/>
              <w:rPr>
                <w:rFonts w:ascii="Times New Roman" w:hAnsi="Times New Roman" w:cs="Times New Roman"/>
                <w:b/>
                <w:bCs/>
                <w:sz w:val="24"/>
                <w:szCs w:val="24"/>
                <w:lang w:val="en-US"/>
              </w:rPr>
            </w:pPr>
            <w:r w:rsidRPr="003A1014">
              <w:rPr>
                <w:rStyle w:val="a6"/>
                <w:rFonts w:ascii="Times New Roman" w:hAnsi="Times New Roman" w:cs="Times New Roman"/>
                <w:sz w:val="24"/>
                <w:szCs w:val="24"/>
                <w:lang w:val="en-US"/>
              </w:rPr>
              <w:t>Cell cycle arrest and apoptosis induction</w:t>
            </w:r>
          </w:p>
        </w:tc>
        <w:tc>
          <w:tcPr>
            <w:tcW w:w="0" w:type="auto"/>
            <w:tcBorders>
              <w:bottom w:val="nil"/>
              <w:right w:val="nil"/>
            </w:tcBorders>
            <w:tcMar>
              <w:top w:w="75" w:type="dxa"/>
              <w:left w:w="75" w:type="dxa"/>
              <w:bottom w:w="75" w:type="dxa"/>
              <w:right w:w="75" w:type="dxa"/>
            </w:tcMar>
            <w:vAlign w:val="center"/>
            <w:hideMark/>
          </w:tcPr>
          <w:p w14:paraId="6FE28915" w14:textId="77777777" w:rsidR="00C110C4" w:rsidRPr="003A1014" w:rsidRDefault="00C110C4">
            <w:pPr>
              <w:rPr>
                <w:rFonts w:ascii="Times New Roman" w:hAnsi="Times New Roman" w:cs="Times New Roman"/>
                <w:sz w:val="24"/>
                <w:szCs w:val="24"/>
                <w:lang w:val="en-US"/>
              </w:rPr>
            </w:pPr>
            <w:r w:rsidRPr="003A1014">
              <w:rPr>
                <w:rStyle w:val="a7"/>
                <w:rFonts w:ascii="Times New Roman" w:hAnsi="Times New Roman" w:cs="Times New Roman"/>
                <w:sz w:val="24"/>
                <w:szCs w:val="24"/>
                <w:lang w:val="en-US"/>
              </w:rPr>
              <w:t>in vitro</w:t>
            </w:r>
            <w:r w:rsidRPr="003A1014">
              <w:rPr>
                <w:rFonts w:ascii="Times New Roman" w:hAnsi="Times New Roman" w:cs="Times New Roman"/>
                <w:sz w:val="24"/>
                <w:szCs w:val="24"/>
                <w:lang w:val="en-US"/>
              </w:rPr>
              <w:br/>
              <w:t>human colon carcinoma cells (</w:t>
            </w:r>
            <w:proofErr w:type="spellStart"/>
            <w:r w:rsidRPr="003A1014">
              <w:rPr>
                <w:rFonts w:ascii="Times New Roman" w:hAnsi="Times New Roman" w:cs="Times New Roman"/>
                <w:sz w:val="24"/>
                <w:szCs w:val="24"/>
                <w:lang w:val="en-US"/>
              </w:rPr>
              <w:t>HuCC</w:t>
            </w:r>
            <w:proofErr w:type="spellEnd"/>
            <w:r w:rsidRPr="003A1014">
              <w:rPr>
                <w:rFonts w:ascii="Times New Roman" w:hAnsi="Times New Roman" w:cs="Times New Roman"/>
                <w:sz w:val="24"/>
                <w:szCs w:val="24"/>
                <w:lang w:val="en-US"/>
              </w:rPr>
              <w:t>)</w:t>
            </w:r>
            <w:r w:rsidRPr="003A1014">
              <w:rPr>
                <w:rFonts w:ascii="Times New Roman" w:hAnsi="Times New Roman" w:cs="Times New Roman"/>
                <w:sz w:val="24"/>
                <w:szCs w:val="24"/>
                <w:lang w:val="en-US"/>
              </w:rPr>
              <w:br/>
              <w:t>B chronic lymphocytic leukemia cells (EHEB) human erythroleukemia (K562)</w:t>
            </w:r>
            <w:r w:rsidRPr="003A1014">
              <w:rPr>
                <w:rFonts w:ascii="Times New Roman" w:hAnsi="Times New Roman" w:cs="Times New Roman"/>
                <w:sz w:val="24"/>
                <w:szCs w:val="24"/>
                <w:lang w:val="en-US"/>
              </w:rPr>
              <w:br/>
              <w:t>Raji prototype of Burkitt lymphoma cells</w:t>
            </w:r>
          </w:p>
        </w:tc>
        <w:tc>
          <w:tcPr>
            <w:tcW w:w="0" w:type="auto"/>
            <w:tcBorders>
              <w:bottom w:val="nil"/>
              <w:right w:val="nil"/>
            </w:tcBorders>
            <w:tcMar>
              <w:top w:w="75" w:type="dxa"/>
              <w:left w:w="75" w:type="dxa"/>
              <w:bottom w:w="75" w:type="dxa"/>
              <w:right w:w="75" w:type="dxa"/>
            </w:tcMar>
            <w:vAlign w:val="center"/>
            <w:hideMark/>
          </w:tcPr>
          <w:p w14:paraId="60B1F013"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w:t>
            </w:r>
            <w:proofErr w:type="spellStart"/>
            <w:r w:rsidRPr="003A1014">
              <w:rPr>
                <w:rFonts w:ascii="Times New Roman" w:hAnsi="Times New Roman" w:cs="Times New Roman"/>
                <w:sz w:val="24"/>
                <w:szCs w:val="24"/>
              </w:rPr>
              <w:t>apoptotic</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rate</w:t>
            </w:r>
            <w:proofErr w:type="spellEnd"/>
          </w:p>
        </w:tc>
        <w:tc>
          <w:tcPr>
            <w:tcW w:w="0" w:type="auto"/>
            <w:tcBorders>
              <w:bottom w:val="nil"/>
              <w:right w:val="nil"/>
            </w:tcBorders>
            <w:tcMar>
              <w:top w:w="75" w:type="dxa"/>
              <w:left w:w="75" w:type="dxa"/>
              <w:bottom w:w="75" w:type="dxa"/>
              <w:right w:w="75" w:type="dxa"/>
            </w:tcMar>
            <w:vAlign w:val="center"/>
            <w:hideMark/>
          </w:tcPr>
          <w:p w14:paraId="2553F613"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Salman</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bookmarkStart w:id="46" w:name="bbib66"/>
            <w:r w:rsidRPr="003A1014">
              <w:rPr>
                <w:rFonts w:ascii="Times New Roman" w:hAnsi="Times New Roman" w:cs="Times New Roman"/>
                <w:sz w:val="24"/>
                <w:szCs w:val="24"/>
              </w:rPr>
              <w:fldChar w:fldCharType="begin"/>
            </w:r>
            <w:r w:rsidRPr="003A1014">
              <w:rPr>
                <w:rFonts w:ascii="Times New Roman" w:hAnsi="Times New Roman" w:cs="Times New Roman"/>
                <w:sz w:val="24"/>
                <w:szCs w:val="24"/>
              </w:rPr>
              <w:instrText xml:space="preserve"> HYPERLINK "https://www.sciencedirect.com/science/article/pii/S0753332223002160?utm_source=chatgpt.com" \l "bib66" </w:instrText>
            </w:r>
            <w:r w:rsidRPr="003A1014">
              <w:rPr>
                <w:rFonts w:ascii="Times New Roman" w:hAnsi="Times New Roman" w:cs="Times New Roman"/>
                <w:sz w:val="24"/>
                <w:szCs w:val="24"/>
              </w:rPr>
              <w:fldChar w:fldCharType="separate"/>
            </w:r>
            <w:r w:rsidRPr="003A1014">
              <w:rPr>
                <w:rStyle w:val="anchor-text"/>
                <w:rFonts w:ascii="Times New Roman" w:hAnsi="Times New Roman" w:cs="Times New Roman"/>
                <w:color w:val="0272B1"/>
                <w:sz w:val="24"/>
                <w:szCs w:val="24"/>
              </w:rPr>
              <w:t>[66]</w:t>
            </w:r>
            <w:r w:rsidRPr="003A1014">
              <w:rPr>
                <w:rFonts w:ascii="Times New Roman" w:hAnsi="Times New Roman" w:cs="Times New Roman"/>
                <w:sz w:val="24"/>
                <w:szCs w:val="24"/>
              </w:rPr>
              <w:fldChar w:fldCharType="end"/>
            </w:r>
          </w:p>
        </w:tc>
      </w:tr>
      <w:tr w:rsidR="00C110C4" w:rsidRPr="003A1014" w14:paraId="38DE34A7" w14:textId="77777777" w:rsidTr="00C110C4">
        <w:tc>
          <w:tcPr>
            <w:tcW w:w="0" w:type="auto"/>
            <w:vMerge/>
            <w:tcBorders>
              <w:bottom w:val="nil"/>
              <w:right w:val="nil"/>
            </w:tcBorders>
            <w:vAlign w:val="center"/>
            <w:hideMark/>
          </w:tcPr>
          <w:p w14:paraId="17D091D9" w14:textId="77777777" w:rsidR="00C110C4" w:rsidRPr="003A1014" w:rsidRDefault="00C110C4">
            <w:pPr>
              <w:rPr>
                <w:rFonts w:ascii="Times New Roman" w:hAnsi="Times New Roman" w:cs="Times New Roman"/>
                <w:b/>
                <w:bCs/>
                <w:sz w:val="24"/>
                <w:szCs w:val="24"/>
              </w:rPr>
            </w:pPr>
          </w:p>
        </w:tc>
        <w:tc>
          <w:tcPr>
            <w:tcW w:w="0" w:type="auto"/>
            <w:tcBorders>
              <w:bottom w:val="nil"/>
              <w:right w:val="nil"/>
            </w:tcBorders>
            <w:tcMar>
              <w:top w:w="75" w:type="dxa"/>
              <w:left w:w="75" w:type="dxa"/>
              <w:bottom w:w="75" w:type="dxa"/>
              <w:right w:w="75" w:type="dxa"/>
            </w:tcMar>
            <w:vAlign w:val="center"/>
            <w:hideMark/>
          </w:tcPr>
          <w:p w14:paraId="3777EDA0" w14:textId="77777777" w:rsidR="00C110C4" w:rsidRPr="003A1014" w:rsidRDefault="00C110C4">
            <w:pPr>
              <w:rPr>
                <w:rFonts w:ascii="Times New Roman" w:hAnsi="Times New Roman" w:cs="Times New Roman"/>
                <w:sz w:val="24"/>
                <w:szCs w:val="24"/>
                <w:lang w:val="en-US"/>
              </w:rPr>
            </w:pPr>
            <w:r w:rsidRPr="003A1014">
              <w:rPr>
                <w:rStyle w:val="a7"/>
                <w:rFonts w:ascii="Times New Roman" w:hAnsi="Times New Roman" w:cs="Times New Roman"/>
                <w:sz w:val="24"/>
                <w:szCs w:val="24"/>
                <w:lang w:val="en-US"/>
              </w:rPr>
              <w:t>in vitro</w:t>
            </w:r>
            <w:r w:rsidRPr="003A1014">
              <w:rPr>
                <w:rFonts w:ascii="Times New Roman" w:hAnsi="Times New Roman" w:cs="Times New Roman"/>
                <w:sz w:val="24"/>
                <w:szCs w:val="24"/>
                <w:lang w:val="en-US"/>
              </w:rPr>
              <w:br/>
              <w:t>liver (HepG2), cervical (Hela), laryngeal (Hep-2)</w:t>
            </w:r>
            <w:r w:rsidRPr="003A1014">
              <w:rPr>
                <w:rFonts w:ascii="Times New Roman" w:hAnsi="Times New Roman" w:cs="Times New Roman"/>
                <w:sz w:val="24"/>
                <w:szCs w:val="24"/>
                <w:lang w:val="en-US"/>
              </w:rPr>
              <w:br/>
              <w:t>prostate (DU-145), lung (A-549), colon (HT-29, T84)</w:t>
            </w:r>
            <w:r w:rsidRPr="003A1014">
              <w:rPr>
                <w:rFonts w:ascii="Times New Roman" w:hAnsi="Times New Roman" w:cs="Times New Roman"/>
                <w:sz w:val="24"/>
                <w:szCs w:val="24"/>
                <w:lang w:val="en-US"/>
              </w:rPr>
              <w:br/>
              <w:t>breast (MCF-7) cancer cells</w:t>
            </w:r>
          </w:p>
        </w:tc>
        <w:tc>
          <w:tcPr>
            <w:tcW w:w="0" w:type="auto"/>
            <w:tcBorders>
              <w:bottom w:val="nil"/>
              <w:right w:val="nil"/>
            </w:tcBorders>
            <w:tcMar>
              <w:top w:w="75" w:type="dxa"/>
              <w:left w:w="75" w:type="dxa"/>
              <w:bottom w:w="75" w:type="dxa"/>
              <w:right w:w="75" w:type="dxa"/>
            </w:tcMar>
            <w:vAlign w:val="center"/>
            <w:hideMark/>
          </w:tcPr>
          <w:p w14:paraId="0EE3EB05"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w:t>
            </w:r>
            <w:proofErr w:type="spellStart"/>
            <w:r w:rsidRPr="003A1014">
              <w:rPr>
                <w:rFonts w:ascii="Times New Roman" w:hAnsi="Times New Roman" w:cs="Times New Roman"/>
                <w:sz w:val="24"/>
                <w:szCs w:val="24"/>
              </w:rPr>
              <w:t>viability</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of</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the</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cells</w:t>
            </w:r>
            <w:proofErr w:type="spellEnd"/>
          </w:p>
        </w:tc>
        <w:tc>
          <w:tcPr>
            <w:tcW w:w="0" w:type="auto"/>
            <w:tcBorders>
              <w:bottom w:val="nil"/>
              <w:right w:val="nil"/>
            </w:tcBorders>
            <w:tcMar>
              <w:top w:w="75" w:type="dxa"/>
              <w:left w:w="75" w:type="dxa"/>
              <w:bottom w:w="75" w:type="dxa"/>
              <w:right w:w="75" w:type="dxa"/>
            </w:tcMar>
            <w:vAlign w:val="center"/>
            <w:hideMark/>
          </w:tcPr>
          <w:p w14:paraId="58BBD4C3"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Teodoro</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bookmarkStart w:id="47" w:name="bbib75"/>
            <w:r w:rsidRPr="003A1014">
              <w:rPr>
                <w:rFonts w:ascii="Times New Roman" w:hAnsi="Times New Roman" w:cs="Times New Roman"/>
                <w:sz w:val="24"/>
                <w:szCs w:val="24"/>
              </w:rPr>
              <w:fldChar w:fldCharType="begin"/>
            </w:r>
            <w:r w:rsidRPr="003A1014">
              <w:rPr>
                <w:rFonts w:ascii="Times New Roman" w:hAnsi="Times New Roman" w:cs="Times New Roman"/>
                <w:sz w:val="24"/>
                <w:szCs w:val="24"/>
              </w:rPr>
              <w:instrText xml:space="preserve"> HYPERLINK "https://www.sciencedirect.com/science/article/pii/S0753332223002160?utm_source=chatgpt.com" \l "bib75" </w:instrText>
            </w:r>
            <w:r w:rsidRPr="003A1014">
              <w:rPr>
                <w:rFonts w:ascii="Times New Roman" w:hAnsi="Times New Roman" w:cs="Times New Roman"/>
                <w:sz w:val="24"/>
                <w:szCs w:val="24"/>
              </w:rPr>
              <w:fldChar w:fldCharType="separate"/>
            </w:r>
            <w:r w:rsidRPr="003A1014">
              <w:rPr>
                <w:rStyle w:val="anchor-text"/>
                <w:rFonts w:ascii="Times New Roman" w:hAnsi="Times New Roman" w:cs="Times New Roman"/>
                <w:color w:val="0272B1"/>
                <w:sz w:val="24"/>
                <w:szCs w:val="24"/>
              </w:rPr>
              <w:t>[75]</w:t>
            </w:r>
            <w:r w:rsidRPr="003A1014">
              <w:rPr>
                <w:rFonts w:ascii="Times New Roman" w:hAnsi="Times New Roman" w:cs="Times New Roman"/>
                <w:sz w:val="24"/>
                <w:szCs w:val="24"/>
              </w:rPr>
              <w:fldChar w:fldCharType="end"/>
            </w:r>
          </w:p>
        </w:tc>
      </w:tr>
      <w:tr w:rsidR="00C110C4" w:rsidRPr="003A1014" w14:paraId="53AB46BE" w14:textId="77777777" w:rsidTr="00C110C4">
        <w:tc>
          <w:tcPr>
            <w:tcW w:w="0" w:type="auto"/>
            <w:vMerge/>
            <w:tcBorders>
              <w:bottom w:val="nil"/>
              <w:right w:val="nil"/>
            </w:tcBorders>
            <w:vAlign w:val="center"/>
            <w:hideMark/>
          </w:tcPr>
          <w:p w14:paraId="3F96AF27" w14:textId="77777777" w:rsidR="00C110C4" w:rsidRPr="003A1014" w:rsidRDefault="00C110C4">
            <w:pPr>
              <w:rPr>
                <w:rFonts w:ascii="Times New Roman" w:hAnsi="Times New Roman" w:cs="Times New Roman"/>
                <w:b/>
                <w:bCs/>
                <w:sz w:val="24"/>
                <w:szCs w:val="24"/>
              </w:rPr>
            </w:pPr>
          </w:p>
        </w:tc>
        <w:tc>
          <w:tcPr>
            <w:tcW w:w="0" w:type="auto"/>
            <w:tcBorders>
              <w:bottom w:val="nil"/>
              <w:right w:val="nil"/>
            </w:tcBorders>
            <w:tcMar>
              <w:top w:w="75" w:type="dxa"/>
              <w:left w:w="75" w:type="dxa"/>
              <w:bottom w:w="75" w:type="dxa"/>
              <w:right w:w="75" w:type="dxa"/>
            </w:tcMar>
            <w:vAlign w:val="center"/>
            <w:hideMark/>
          </w:tcPr>
          <w:p w14:paraId="12CA45C2" w14:textId="77777777" w:rsidR="00C110C4" w:rsidRPr="003A1014" w:rsidRDefault="00C110C4">
            <w:pPr>
              <w:rPr>
                <w:rFonts w:ascii="Times New Roman" w:hAnsi="Times New Roman" w:cs="Times New Roman"/>
                <w:sz w:val="24"/>
                <w:szCs w:val="24"/>
                <w:lang w:val="en-US"/>
              </w:rPr>
            </w:pPr>
            <w:r w:rsidRPr="003A1014">
              <w:rPr>
                <w:rStyle w:val="a7"/>
                <w:rFonts w:ascii="Times New Roman" w:hAnsi="Times New Roman" w:cs="Times New Roman"/>
                <w:sz w:val="24"/>
                <w:szCs w:val="24"/>
                <w:lang w:val="en-US"/>
              </w:rPr>
              <w:t>in vitro</w:t>
            </w:r>
            <w:r w:rsidRPr="003A1014">
              <w:rPr>
                <w:rFonts w:ascii="Times New Roman" w:hAnsi="Times New Roman" w:cs="Times New Roman"/>
                <w:sz w:val="24"/>
                <w:szCs w:val="24"/>
                <w:lang w:val="en-US"/>
              </w:rPr>
              <w:br/>
              <w:t>promyelocytic leukemia cells (HL‐60)</w:t>
            </w:r>
          </w:p>
        </w:tc>
        <w:tc>
          <w:tcPr>
            <w:tcW w:w="0" w:type="auto"/>
            <w:tcBorders>
              <w:bottom w:val="nil"/>
              <w:right w:val="nil"/>
            </w:tcBorders>
            <w:tcMar>
              <w:top w:w="75" w:type="dxa"/>
              <w:left w:w="75" w:type="dxa"/>
              <w:bottom w:w="75" w:type="dxa"/>
              <w:right w:w="75" w:type="dxa"/>
            </w:tcMar>
            <w:vAlign w:val="center"/>
            <w:hideMark/>
          </w:tcPr>
          <w:p w14:paraId="74E2EE1A"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 cell cycle arrest at G0/G1 phase</w:t>
            </w:r>
          </w:p>
        </w:tc>
        <w:tc>
          <w:tcPr>
            <w:tcW w:w="0" w:type="auto"/>
            <w:tcBorders>
              <w:bottom w:val="nil"/>
              <w:right w:val="nil"/>
            </w:tcBorders>
            <w:tcMar>
              <w:top w:w="75" w:type="dxa"/>
              <w:left w:w="75" w:type="dxa"/>
              <w:bottom w:w="75" w:type="dxa"/>
              <w:right w:w="75" w:type="dxa"/>
            </w:tcMar>
            <w:vAlign w:val="center"/>
            <w:hideMark/>
          </w:tcPr>
          <w:p w14:paraId="40D5585A"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Amir</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bookmarkStart w:id="48" w:name="bbib4"/>
            <w:r w:rsidRPr="003A1014">
              <w:rPr>
                <w:rFonts w:ascii="Times New Roman" w:hAnsi="Times New Roman" w:cs="Times New Roman"/>
                <w:sz w:val="24"/>
                <w:szCs w:val="24"/>
              </w:rPr>
              <w:fldChar w:fldCharType="begin"/>
            </w:r>
            <w:r w:rsidRPr="003A1014">
              <w:rPr>
                <w:rFonts w:ascii="Times New Roman" w:hAnsi="Times New Roman" w:cs="Times New Roman"/>
                <w:sz w:val="24"/>
                <w:szCs w:val="24"/>
              </w:rPr>
              <w:instrText xml:space="preserve"> HYPERLINK "https://www.sciencedirect.com/science/article/pii/S0753332223002160?utm_source=chatgpt.com" \l "bib4" </w:instrText>
            </w:r>
            <w:r w:rsidRPr="003A1014">
              <w:rPr>
                <w:rFonts w:ascii="Times New Roman" w:hAnsi="Times New Roman" w:cs="Times New Roman"/>
                <w:sz w:val="24"/>
                <w:szCs w:val="24"/>
              </w:rPr>
              <w:fldChar w:fldCharType="separate"/>
            </w:r>
            <w:r w:rsidRPr="003A1014">
              <w:rPr>
                <w:rStyle w:val="anchor-text"/>
                <w:rFonts w:ascii="Times New Roman" w:hAnsi="Times New Roman" w:cs="Times New Roman"/>
                <w:color w:val="0272B1"/>
                <w:sz w:val="24"/>
                <w:szCs w:val="24"/>
              </w:rPr>
              <w:t>[4]</w:t>
            </w:r>
            <w:r w:rsidRPr="003A1014">
              <w:rPr>
                <w:rFonts w:ascii="Times New Roman" w:hAnsi="Times New Roman" w:cs="Times New Roman"/>
                <w:sz w:val="24"/>
                <w:szCs w:val="24"/>
              </w:rPr>
              <w:fldChar w:fldCharType="end"/>
            </w:r>
          </w:p>
        </w:tc>
      </w:tr>
      <w:tr w:rsidR="00C110C4" w:rsidRPr="003A1014" w14:paraId="4F7C6154" w14:textId="77777777" w:rsidTr="00C110C4">
        <w:tc>
          <w:tcPr>
            <w:tcW w:w="0" w:type="auto"/>
            <w:vMerge/>
            <w:tcBorders>
              <w:bottom w:val="nil"/>
              <w:right w:val="nil"/>
            </w:tcBorders>
            <w:vAlign w:val="center"/>
            <w:hideMark/>
          </w:tcPr>
          <w:p w14:paraId="6CC5BCE4" w14:textId="77777777" w:rsidR="00C110C4" w:rsidRPr="003A1014" w:rsidRDefault="00C110C4">
            <w:pPr>
              <w:rPr>
                <w:rFonts w:ascii="Times New Roman" w:hAnsi="Times New Roman" w:cs="Times New Roman"/>
                <w:b/>
                <w:bCs/>
                <w:sz w:val="24"/>
                <w:szCs w:val="24"/>
              </w:rPr>
            </w:pPr>
          </w:p>
        </w:tc>
        <w:tc>
          <w:tcPr>
            <w:tcW w:w="0" w:type="auto"/>
            <w:tcBorders>
              <w:bottom w:val="nil"/>
              <w:right w:val="nil"/>
            </w:tcBorders>
            <w:tcMar>
              <w:top w:w="75" w:type="dxa"/>
              <w:left w:w="75" w:type="dxa"/>
              <w:bottom w:w="75" w:type="dxa"/>
              <w:right w:w="75" w:type="dxa"/>
            </w:tcMar>
            <w:vAlign w:val="center"/>
            <w:hideMark/>
          </w:tcPr>
          <w:p w14:paraId="78EC56CF" w14:textId="77777777" w:rsidR="00C110C4" w:rsidRPr="003A1014" w:rsidRDefault="00C110C4">
            <w:pPr>
              <w:rPr>
                <w:rFonts w:ascii="Times New Roman" w:hAnsi="Times New Roman" w:cs="Times New Roman"/>
                <w:sz w:val="24"/>
                <w:szCs w:val="24"/>
                <w:lang w:val="en-US"/>
              </w:rPr>
            </w:pPr>
            <w:r w:rsidRPr="003A1014">
              <w:rPr>
                <w:rStyle w:val="a7"/>
                <w:rFonts w:ascii="Times New Roman" w:hAnsi="Times New Roman" w:cs="Times New Roman"/>
                <w:sz w:val="24"/>
                <w:szCs w:val="24"/>
                <w:lang w:val="en-US"/>
              </w:rPr>
              <w:t>in vitro</w:t>
            </w:r>
            <w:r w:rsidRPr="003A1014">
              <w:rPr>
                <w:rFonts w:ascii="Times New Roman" w:hAnsi="Times New Roman" w:cs="Times New Roman"/>
                <w:sz w:val="24"/>
                <w:szCs w:val="24"/>
                <w:lang w:val="en-US"/>
              </w:rPr>
              <w:br/>
              <w:t>human breast and endometrial cancer cell</w:t>
            </w:r>
          </w:p>
        </w:tc>
        <w:tc>
          <w:tcPr>
            <w:tcW w:w="0" w:type="auto"/>
            <w:tcBorders>
              <w:bottom w:val="nil"/>
              <w:right w:val="nil"/>
            </w:tcBorders>
            <w:tcMar>
              <w:top w:w="75" w:type="dxa"/>
              <w:left w:w="75" w:type="dxa"/>
              <w:bottom w:w="75" w:type="dxa"/>
              <w:right w:w="75" w:type="dxa"/>
            </w:tcMar>
            <w:vAlign w:val="center"/>
            <w:hideMark/>
          </w:tcPr>
          <w:p w14:paraId="1DCB3744"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 cell cycle arrest at G1 phase</w:t>
            </w:r>
            <w:r w:rsidRPr="003A1014">
              <w:rPr>
                <w:rFonts w:ascii="Times New Roman" w:hAnsi="Times New Roman" w:cs="Times New Roman"/>
                <w:sz w:val="24"/>
                <w:szCs w:val="24"/>
                <w:lang w:val="en-US"/>
              </w:rPr>
              <w:br/>
              <w:t>↑cyclin D, ↓p27, ↓</w:t>
            </w:r>
            <w:proofErr w:type="spellStart"/>
            <w:r w:rsidRPr="003A1014">
              <w:rPr>
                <w:rFonts w:ascii="Times New Roman" w:hAnsi="Times New Roman" w:cs="Times New Roman"/>
                <w:sz w:val="24"/>
                <w:szCs w:val="24"/>
                <w:lang w:val="en-US"/>
              </w:rPr>
              <w:t>cylin</w:t>
            </w:r>
            <w:proofErr w:type="spellEnd"/>
            <w:r w:rsidRPr="003A1014">
              <w:rPr>
                <w:rFonts w:ascii="Times New Roman" w:hAnsi="Times New Roman" w:cs="Times New Roman"/>
                <w:sz w:val="24"/>
                <w:szCs w:val="24"/>
                <w:lang w:val="en-US"/>
              </w:rPr>
              <w:t xml:space="preserve"> E–cdk2</w:t>
            </w:r>
          </w:p>
        </w:tc>
        <w:tc>
          <w:tcPr>
            <w:tcW w:w="0" w:type="auto"/>
            <w:tcBorders>
              <w:bottom w:val="nil"/>
              <w:right w:val="nil"/>
            </w:tcBorders>
            <w:tcMar>
              <w:top w:w="75" w:type="dxa"/>
              <w:left w:w="75" w:type="dxa"/>
              <w:bottom w:w="75" w:type="dxa"/>
              <w:right w:w="75" w:type="dxa"/>
            </w:tcMar>
            <w:vAlign w:val="center"/>
            <w:hideMark/>
          </w:tcPr>
          <w:p w14:paraId="1813ED1E"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Nahum</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bookmarkStart w:id="49" w:name="bbib51"/>
            <w:r w:rsidRPr="003A1014">
              <w:rPr>
                <w:rFonts w:ascii="Times New Roman" w:hAnsi="Times New Roman" w:cs="Times New Roman"/>
                <w:sz w:val="24"/>
                <w:szCs w:val="24"/>
              </w:rPr>
              <w:fldChar w:fldCharType="begin"/>
            </w:r>
            <w:r w:rsidRPr="003A1014">
              <w:rPr>
                <w:rFonts w:ascii="Times New Roman" w:hAnsi="Times New Roman" w:cs="Times New Roman"/>
                <w:sz w:val="24"/>
                <w:szCs w:val="24"/>
              </w:rPr>
              <w:instrText xml:space="preserve"> HYPERLINK "https://www.sciencedirect.com/science/article/pii/S0753332223002160?utm_source=chatgpt.com" \l "bib51" </w:instrText>
            </w:r>
            <w:r w:rsidRPr="003A1014">
              <w:rPr>
                <w:rFonts w:ascii="Times New Roman" w:hAnsi="Times New Roman" w:cs="Times New Roman"/>
                <w:sz w:val="24"/>
                <w:szCs w:val="24"/>
              </w:rPr>
              <w:fldChar w:fldCharType="separate"/>
            </w:r>
            <w:r w:rsidRPr="003A1014">
              <w:rPr>
                <w:rStyle w:val="anchor-text"/>
                <w:rFonts w:ascii="Times New Roman" w:hAnsi="Times New Roman" w:cs="Times New Roman"/>
                <w:color w:val="0272B1"/>
                <w:sz w:val="24"/>
                <w:szCs w:val="24"/>
              </w:rPr>
              <w:t>[51]</w:t>
            </w:r>
            <w:r w:rsidRPr="003A1014">
              <w:rPr>
                <w:rFonts w:ascii="Times New Roman" w:hAnsi="Times New Roman" w:cs="Times New Roman"/>
                <w:sz w:val="24"/>
                <w:szCs w:val="24"/>
              </w:rPr>
              <w:fldChar w:fldCharType="end"/>
            </w:r>
          </w:p>
        </w:tc>
      </w:tr>
      <w:tr w:rsidR="00C110C4" w:rsidRPr="003A1014" w14:paraId="0F9FA440" w14:textId="77777777" w:rsidTr="00C110C4">
        <w:tc>
          <w:tcPr>
            <w:tcW w:w="0" w:type="auto"/>
            <w:vMerge/>
            <w:tcBorders>
              <w:bottom w:val="nil"/>
              <w:right w:val="nil"/>
            </w:tcBorders>
            <w:vAlign w:val="center"/>
            <w:hideMark/>
          </w:tcPr>
          <w:p w14:paraId="71AEADA7" w14:textId="77777777" w:rsidR="00C110C4" w:rsidRPr="003A1014" w:rsidRDefault="00C110C4">
            <w:pPr>
              <w:rPr>
                <w:rFonts w:ascii="Times New Roman" w:hAnsi="Times New Roman" w:cs="Times New Roman"/>
                <w:b/>
                <w:bCs/>
                <w:sz w:val="24"/>
                <w:szCs w:val="24"/>
              </w:rPr>
            </w:pPr>
          </w:p>
        </w:tc>
        <w:tc>
          <w:tcPr>
            <w:tcW w:w="0" w:type="auto"/>
            <w:vMerge w:val="restart"/>
            <w:tcBorders>
              <w:bottom w:val="nil"/>
              <w:right w:val="nil"/>
            </w:tcBorders>
            <w:tcMar>
              <w:top w:w="75" w:type="dxa"/>
              <w:left w:w="75" w:type="dxa"/>
              <w:bottom w:w="75" w:type="dxa"/>
              <w:right w:w="75" w:type="dxa"/>
            </w:tcMar>
            <w:vAlign w:val="center"/>
            <w:hideMark/>
          </w:tcPr>
          <w:p w14:paraId="5548CD36" w14:textId="77777777" w:rsidR="00C110C4" w:rsidRPr="003A1014" w:rsidRDefault="00C110C4">
            <w:pPr>
              <w:rPr>
                <w:rFonts w:ascii="Times New Roman" w:hAnsi="Times New Roman" w:cs="Times New Roman"/>
                <w:sz w:val="24"/>
                <w:szCs w:val="24"/>
                <w:lang w:val="en-US"/>
              </w:rPr>
            </w:pPr>
            <w:r w:rsidRPr="003A1014">
              <w:rPr>
                <w:rStyle w:val="a7"/>
                <w:rFonts w:ascii="Times New Roman" w:hAnsi="Times New Roman" w:cs="Times New Roman"/>
                <w:sz w:val="24"/>
                <w:szCs w:val="24"/>
                <w:lang w:val="en-US"/>
              </w:rPr>
              <w:t>in vitro</w:t>
            </w:r>
            <w:r w:rsidRPr="003A1014">
              <w:rPr>
                <w:rFonts w:ascii="Times New Roman" w:hAnsi="Times New Roman" w:cs="Times New Roman"/>
                <w:sz w:val="24"/>
                <w:szCs w:val="24"/>
                <w:lang w:val="en-US"/>
              </w:rPr>
              <w:br/>
              <w:t>glioblastoma cells (U-</w:t>
            </w:r>
            <w:r w:rsidRPr="003A1014">
              <w:rPr>
                <w:rFonts w:ascii="Times New Roman" w:hAnsi="Times New Roman" w:cs="Times New Roman"/>
                <w:sz w:val="24"/>
                <w:szCs w:val="24"/>
                <w:lang w:val="en-US"/>
              </w:rPr>
              <w:lastRenderedPageBreak/>
              <w:t>118MG)</w:t>
            </w:r>
            <w:r w:rsidRPr="003A1014">
              <w:rPr>
                <w:rFonts w:ascii="Times New Roman" w:hAnsi="Times New Roman" w:cs="Times New Roman"/>
                <w:sz w:val="24"/>
                <w:szCs w:val="24"/>
                <w:lang w:val="en-US"/>
              </w:rPr>
              <w:br/>
              <w:t>prostate cancer cells (PC3)</w:t>
            </w:r>
          </w:p>
        </w:tc>
        <w:tc>
          <w:tcPr>
            <w:tcW w:w="0" w:type="auto"/>
            <w:vMerge w:val="restart"/>
            <w:tcBorders>
              <w:bottom w:val="nil"/>
              <w:right w:val="nil"/>
            </w:tcBorders>
            <w:tcMar>
              <w:top w:w="75" w:type="dxa"/>
              <w:left w:w="75" w:type="dxa"/>
              <w:bottom w:w="75" w:type="dxa"/>
              <w:right w:w="75" w:type="dxa"/>
            </w:tcMar>
            <w:vAlign w:val="center"/>
            <w:hideMark/>
          </w:tcPr>
          <w:p w14:paraId="64F58009"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lastRenderedPageBreak/>
              <w:t>↓viability of cancer cells</w:t>
            </w:r>
            <w:r w:rsidRPr="003A1014">
              <w:rPr>
                <w:rFonts w:ascii="Times New Roman" w:hAnsi="Times New Roman" w:cs="Times New Roman"/>
                <w:sz w:val="24"/>
                <w:szCs w:val="24"/>
                <w:lang w:val="en-US"/>
              </w:rPr>
              <w:br/>
              <w:t xml:space="preserve">↓proinflammatory factors and </w:t>
            </w:r>
            <w:r w:rsidRPr="003A1014">
              <w:rPr>
                <w:rFonts w:ascii="Times New Roman" w:hAnsi="Times New Roman" w:cs="Times New Roman"/>
                <w:sz w:val="24"/>
                <w:szCs w:val="24"/>
                <w:lang w:val="en-US"/>
              </w:rPr>
              <w:lastRenderedPageBreak/>
              <w:t>cytokines</w:t>
            </w:r>
            <w:r w:rsidRPr="003A1014">
              <w:rPr>
                <w:rFonts w:ascii="Times New Roman" w:hAnsi="Times New Roman" w:cs="Times New Roman"/>
                <w:sz w:val="24"/>
                <w:szCs w:val="24"/>
                <w:lang w:val="en-US"/>
              </w:rPr>
              <w:br/>
              <w:t>↑</w:t>
            </w:r>
            <w:proofErr w:type="spellStart"/>
            <w:r w:rsidRPr="003A1014">
              <w:rPr>
                <w:rFonts w:ascii="Times New Roman" w:hAnsi="Times New Roman" w:cs="Times New Roman"/>
                <w:sz w:val="24"/>
                <w:szCs w:val="24"/>
                <w:lang w:val="en-US"/>
              </w:rPr>
              <w:t>Bax</w:t>
            </w:r>
            <w:proofErr w:type="spellEnd"/>
            <w:r w:rsidRPr="003A1014">
              <w:rPr>
                <w:rFonts w:ascii="Times New Roman" w:hAnsi="Times New Roman" w:cs="Times New Roman"/>
                <w:sz w:val="24"/>
                <w:szCs w:val="24"/>
                <w:lang w:val="en-US"/>
              </w:rPr>
              <w:t>, ↑p53, ↑Bcl-2</w:t>
            </w:r>
          </w:p>
        </w:tc>
        <w:tc>
          <w:tcPr>
            <w:tcW w:w="0" w:type="auto"/>
            <w:tcBorders>
              <w:bottom w:val="nil"/>
              <w:right w:val="nil"/>
            </w:tcBorders>
            <w:tcMar>
              <w:top w:w="75" w:type="dxa"/>
              <w:left w:w="75" w:type="dxa"/>
              <w:bottom w:w="75" w:type="dxa"/>
              <w:right w:w="75" w:type="dxa"/>
            </w:tcMar>
            <w:vAlign w:val="center"/>
            <w:hideMark/>
          </w:tcPr>
          <w:p w14:paraId="393DB6EE"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lastRenderedPageBreak/>
              <w:t>Jiang</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hyperlink r:id="rId75" w:anchor="bib32" w:history="1">
              <w:r w:rsidRPr="003A1014">
                <w:rPr>
                  <w:rStyle w:val="anchor-text"/>
                  <w:rFonts w:ascii="Times New Roman" w:hAnsi="Times New Roman" w:cs="Times New Roman"/>
                  <w:color w:val="0272B1"/>
                  <w:sz w:val="24"/>
                  <w:szCs w:val="24"/>
                </w:rPr>
                <w:t>[32]</w:t>
              </w:r>
            </w:hyperlink>
          </w:p>
        </w:tc>
      </w:tr>
      <w:tr w:rsidR="00C110C4" w:rsidRPr="003A1014" w14:paraId="3554F7C0" w14:textId="77777777" w:rsidTr="00C110C4">
        <w:tc>
          <w:tcPr>
            <w:tcW w:w="0" w:type="auto"/>
            <w:vMerge/>
            <w:tcBorders>
              <w:bottom w:val="nil"/>
              <w:right w:val="nil"/>
            </w:tcBorders>
            <w:vAlign w:val="center"/>
            <w:hideMark/>
          </w:tcPr>
          <w:p w14:paraId="7A6CF247" w14:textId="77777777" w:rsidR="00C110C4" w:rsidRPr="003A1014" w:rsidRDefault="00C110C4">
            <w:pPr>
              <w:rPr>
                <w:rFonts w:ascii="Times New Roman" w:hAnsi="Times New Roman" w:cs="Times New Roman"/>
                <w:b/>
                <w:bCs/>
                <w:sz w:val="24"/>
                <w:szCs w:val="24"/>
              </w:rPr>
            </w:pPr>
          </w:p>
        </w:tc>
        <w:tc>
          <w:tcPr>
            <w:tcW w:w="0" w:type="auto"/>
            <w:vMerge/>
            <w:tcBorders>
              <w:bottom w:val="nil"/>
              <w:right w:val="nil"/>
            </w:tcBorders>
            <w:vAlign w:val="center"/>
            <w:hideMark/>
          </w:tcPr>
          <w:p w14:paraId="4097957D" w14:textId="77777777" w:rsidR="00C110C4" w:rsidRPr="003A1014" w:rsidRDefault="00C110C4">
            <w:pPr>
              <w:rPr>
                <w:rFonts w:ascii="Times New Roman" w:hAnsi="Times New Roman" w:cs="Times New Roman"/>
                <w:sz w:val="24"/>
                <w:szCs w:val="24"/>
              </w:rPr>
            </w:pPr>
          </w:p>
        </w:tc>
        <w:tc>
          <w:tcPr>
            <w:tcW w:w="0" w:type="auto"/>
            <w:vMerge/>
            <w:tcBorders>
              <w:bottom w:val="nil"/>
              <w:right w:val="nil"/>
            </w:tcBorders>
            <w:vAlign w:val="center"/>
            <w:hideMark/>
          </w:tcPr>
          <w:p w14:paraId="124EB474" w14:textId="77777777" w:rsidR="00C110C4" w:rsidRPr="003A1014" w:rsidRDefault="00C110C4">
            <w:pPr>
              <w:rPr>
                <w:rFonts w:ascii="Times New Roman" w:hAnsi="Times New Roman" w:cs="Times New Roman"/>
                <w:sz w:val="24"/>
                <w:szCs w:val="24"/>
              </w:rPr>
            </w:pPr>
          </w:p>
        </w:tc>
        <w:tc>
          <w:tcPr>
            <w:tcW w:w="0" w:type="auto"/>
            <w:tcBorders>
              <w:bottom w:val="nil"/>
              <w:right w:val="nil"/>
            </w:tcBorders>
            <w:tcMar>
              <w:top w:w="75" w:type="dxa"/>
              <w:left w:w="75" w:type="dxa"/>
              <w:bottom w:w="75" w:type="dxa"/>
              <w:right w:w="75" w:type="dxa"/>
            </w:tcMar>
            <w:vAlign w:val="center"/>
            <w:hideMark/>
          </w:tcPr>
          <w:p w14:paraId="706D8A06"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Renju</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hyperlink r:id="rId76" w:anchor="bib60" w:history="1">
              <w:r w:rsidRPr="003A1014">
                <w:rPr>
                  <w:rStyle w:val="anchor-text"/>
                  <w:rFonts w:ascii="Times New Roman" w:hAnsi="Times New Roman" w:cs="Times New Roman"/>
                  <w:color w:val="0272B1"/>
                  <w:sz w:val="24"/>
                  <w:szCs w:val="24"/>
                </w:rPr>
                <w:t>[60]</w:t>
              </w:r>
            </w:hyperlink>
          </w:p>
        </w:tc>
      </w:tr>
      <w:tr w:rsidR="00C110C4" w:rsidRPr="003A1014" w14:paraId="01CB81E0" w14:textId="77777777" w:rsidTr="00C110C4">
        <w:tc>
          <w:tcPr>
            <w:tcW w:w="0" w:type="auto"/>
            <w:vMerge w:val="restart"/>
            <w:tcBorders>
              <w:bottom w:val="nil"/>
              <w:right w:val="nil"/>
            </w:tcBorders>
            <w:tcMar>
              <w:top w:w="75" w:type="dxa"/>
              <w:left w:w="75" w:type="dxa"/>
              <w:bottom w:w="75" w:type="dxa"/>
              <w:right w:w="75" w:type="dxa"/>
            </w:tcMar>
            <w:vAlign w:val="center"/>
            <w:hideMark/>
          </w:tcPr>
          <w:p w14:paraId="17B14610" w14:textId="77777777" w:rsidR="00C110C4" w:rsidRPr="003A1014" w:rsidRDefault="00C110C4">
            <w:pPr>
              <w:jc w:val="center"/>
              <w:rPr>
                <w:rFonts w:ascii="Times New Roman" w:hAnsi="Times New Roman" w:cs="Times New Roman"/>
                <w:b/>
                <w:bCs/>
                <w:sz w:val="24"/>
                <w:szCs w:val="24"/>
              </w:rPr>
            </w:pPr>
            <w:proofErr w:type="spellStart"/>
            <w:r w:rsidRPr="003A1014">
              <w:rPr>
                <w:rStyle w:val="a6"/>
                <w:rFonts w:ascii="Times New Roman" w:hAnsi="Times New Roman" w:cs="Times New Roman"/>
                <w:sz w:val="24"/>
                <w:szCs w:val="24"/>
              </w:rPr>
              <w:t>Antiproliferative</w:t>
            </w:r>
            <w:proofErr w:type="spellEnd"/>
          </w:p>
        </w:tc>
        <w:tc>
          <w:tcPr>
            <w:tcW w:w="0" w:type="auto"/>
            <w:vMerge w:val="restart"/>
            <w:tcBorders>
              <w:bottom w:val="nil"/>
              <w:right w:val="nil"/>
            </w:tcBorders>
            <w:tcMar>
              <w:top w:w="75" w:type="dxa"/>
              <w:left w:w="75" w:type="dxa"/>
              <w:bottom w:w="75" w:type="dxa"/>
              <w:right w:w="75" w:type="dxa"/>
            </w:tcMar>
            <w:vAlign w:val="center"/>
            <w:hideMark/>
          </w:tcPr>
          <w:p w14:paraId="06D987F7" w14:textId="77777777" w:rsidR="00C110C4" w:rsidRPr="003A1014" w:rsidRDefault="00C110C4">
            <w:pPr>
              <w:rPr>
                <w:rFonts w:ascii="Times New Roman" w:hAnsi="Times New Roman" w:cs="Times New Roman"/>
                <w:sz w:val="24"/>
                <w:szCs w:val="24"/>
                <w:lang w:val="en-US"/>
              </w:rPr>
            </w:pPr>
            <w:r w:rsidRPr="003A1014">
              <w:rPr>
                <w:rStyle w:val="a7"/>
                <w:rFonts w:ascii="Times New Roman" w:hAnsi="Times New Roman" w:cs="Times New Roman"/>
                <w:sz w:val="24"/>
                <w:szCs w:val="24"/>
                <w:lang w:val="en-US"/>
              </w:rPr>
              <w:t>in vitro</w:t>
            </w:r>
            <w:r w:rsidRPr="003A1014">
              <w:rPr>
                <w:rFonts w:ascii="Times New Roman" w:hAnsi="Times New Roman" w:cs="Times New Roman"/>
                <w:sz w:val="24"/>
                <w:szCs w:val="24"/>
                <w:lang w:val="en-US"/>
              </w:rPr>
              <w:br/>
              <w:t>rat liver epithelial cancer cells (WB-F344)</w:t>
            </w:r>
            <w:r w:rsidRPr="003A1014">
              <w:rPr>
                <w:rFonts w:ascii="Times New Roman" w:hAnsi="Times New Roman" w:cs="Times New Roman"/>
                <w:sz w:val="24"/>
                <w:szCs w:val="24"/>
                <w:lang w:val="en-US"/>
              </w:rPr>
              <w:br/>
              <w:t>human oral tumor cells (KB-1)</w:t>
            </w:r>
          </w:p>
        </w:tc>
        <w:tc>
          <w:tcPr>
            <w:tcW w:w="0" w:type="auto"/>
            <w:vMerge w:val="restart"/>
            <w:tcBorders>
              <w:bottom w:val="nil"/>
              <w:right w:val="nil"/>
            </w:tcBorders>
            <w:tcMar>
              <w:top w:w="75" w:type="dxa"/>
              <w:left w:w="75" w:type="dxa"/>
              <w:bottom w:w="75" w:type="dxa"/>
              <w:right w:w="75" w:type="dxa"/>
            </w:tcMar>
            <w:vAlign w:val="center"/>
            <w:hideMark/>
          </w:tcPr>
          <w:p w14:paraId="6241D264"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modulate</w:t>
            </w:r>
            <w:proofErr w:type="spellEnd"/>
            <w:r w:rsidRPr="003A1014">
              <w:rPr>
                <w:rFonts w:ascii="Times New Roman" w:hAnsi="Times New Roman" w:cs="Times New Roman"/>
                <w:sz w:val="24"/>
                <w:szCs w:val="24"/>
              </w:rPr>
              <w:t xml:space="preserve"> (GJC)</w:t>
            </w:r>
            <w:r w:rsidRPr="003A1014">
              <w:rPr>
                <w:rFonts w:ascii="Times New Roman" w:hAnsi="Times New Roman" w:cs="Times New Roman"/>
                <w:sz w:val="24"/>
                <w:szCs w:val="24"/>
              </w:rPr>
              <w:br/>
              <w:t>↑Cx43, ↓</w:t>
            </w:r>
            <w:proofErr w:type="spellStart"/>
            <w:r w:rsidRPr="003A1014">
              <w:rPr>
                <w:rFonts w:ascii="Times New Roman" w:hAnsi="Times New Roman" w:cs="Times New Roman"/>
                <w:sz w:val="24"/>
                <w:szCs w:val="24"/>
              </w:rPr>
              <w:t>carcinogenesis</w:t>
            </w:r>
            <w:proofErr w:type="spellEnd"/>
          </w:p>
        </w:tc>
        <w:tc>
          <w:tcPr>
            <w:tcW w:w="0" w:type="auto"/>
            <w:tcBorders>
              <w:bottom w:val="nil"/>
              <w:right w:val="nil"/>
            </w:tcBorders>
            <w:tcMar>
              <w:top w:w="75" w:type="dxa"/>
              <w:left w:w="75" w:type="dxa"/>
              <w:bottom w:w="75" w:type="dxa"/>
              <w:right w:w="75" w:type="dxa"/>
            </w:tcMar>
            <w:vAlign w:val="center"/>
            <w:hideMark/>
          </w:tcPr>
          <w:p w14:paraId="123120FF"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Ascenso</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bookmarkStart w:id="50" w:name="bbib6"/>
            <w:r w:rsidRPr="003A1014">
              <w:rPr>
                <w:rFonts w:ascii="Times New Roman" w:hAnsi="Times New Roman" w:cs="Times New Roman"/>
                <w:sz w:val="24"/>
                <w:szCs w:val="24"/>
              </w:rPr>
              <w:fldChar w:fldCharType="begin"/>
            </w:r>
            <w:r w:rsidRPr="003A1014">
              <w:rPr>
                <w:rFonts w:ascii="Times New Roman" w:hAnsi="Times New Roman" w:cs="Times New Roman"/>
                <w:sz w:val="24"/>
                <w:szCs w:val="24"/>
              </w:rPr>
              <w:instrText xml:space="preserve"> HYPERLINK "https://www.sciencedirect.com/science/article/pii/S0753332223002160?utm_source=chatgpt.com" \l "bib6" </w:instrText>
            </w:r>
            <w:r w:rsidRPr="003A1014">
              <w:rPr>
                <w:rFonts w:ascii="Times New Roman" w:hAnsi="Times New Roman" w:cs="Times New Roman"/>
                <w:sz w:val="24"/>
                <w:szCs w:val="24"/>
              </w:rPr>
              <w:fldChar w:fldCharType="separate"/>
            </w:r>
            <w:r w:rsidRPr="003A1014">
              <w:rPr>
                <w:rStyle w:val="anchor-text"/>
                <w:rFonts w:ascii="Times New Roman" w:hAnsi="Times New Roman" w:cs="Times New Roman"/>
                <w:color w:val="0272B1"/>
                <w:sz w:val="24"/>
                <w:szCs w:val="24"/>
              </w:rPr>
              <w:t>[6]</w:t>
            </w:r>
            <w:r w:rsidRPr="003A1014">
              <w:rPr>
                <w:rFonts w:ascii="Times New Roman" w:hAnsi="Times New Roman" w:cs="Times New Roman"/>
                <w:sz w:val="24"/>
                <w:szCs w:val="24"/>
              </w:rPr>
              <w:fldChar w:fldCharType="end"/>
            </w:r>
          </w:p>
        </w:tc>
      </w:tr>
      <w:tr w:rsidR="00C110C4" w:rsidRPr="003A1014" w14:paraId="5F6E5A93" w14:textId="77777777" w:rsidTr="00C110C4">
        <w:tc>
          <w:tcPr>
            <w:tcW w:w="0" w:type="auto"/>
            <w:vMerge/>
            <w:tcBorders>
              <w:bottom w:val="nil"/>
              <w:right w:val="nil"/>
            </w:tcBorders>
            <w:vAlign w:val="center"/>
            <w:hideMark/>
          </w:tcPr>
          <w:p w14:paraId="77421A6E" w14:textId="77777777" w:rsidR="00C110C4" w:rsidRPr="003A1014" w:rsidRDefault="00C110C4">
            <w:pPr>
              <w:rPr>
                <w:rFonts w:ascii="Times New Roman" w:hAnsi="Times New Roman" w:cs="Times New Roman"/>
                <w:b/>
                <w:bCs/>
                <w:sz w:val="24"/>
                <w:szCs w:val="24"/>
              </w:rPr>
            </w:pPr>
          </w:p>
        </w:tc>
        <w:tc>
          <w:tcPr>
            <w:tcW w:w="0" w:type="auto"/>
            <w:vMerge/>
            <w:tcBorders>
              <w:bottom w:val="nil"/>
              <w:right w:val="nil"/>
            </w:tcBorders>
            <w:vAlign w:val="center"/>
            <w:hideMark/>
          </w:tcPr>
          <w:p w14:paraId="3DFCE6AC" w14:textId="77777777" w:rsidR="00C110C4" w:rsidRPr="003A1014" w:rsidRDefault="00C110C4">
            <w:pPr>
              <w:rPr>
                <w:rFonts w:ascii="Times New Roman" w:hAnsi="Times New Roman" w:cs="Times New Roman"/>
                <w:sz w:val="24"/>
                <w:szCs w:val="24"/>
              </w:rPr>
            </w:pPr>
          </w:p>
        </w:tc>
        <w:tc>
          <w:tcPr>
            <w:tcW w:w="0" w:type="auto"/>
            <w:vMerge/>
            <w:tcBorders>
              <w:bottom w:val="nil"/>
              <w:right w:val="nil"/>
            </w:tcBorders>
            <w:vAlign w:val="center"/>
            <w:hideMark/>
          </w:tcPr>
          <w:p w14:paraId="2A2A36DE" w14:textId="77777777" w:rsidR="00C110C4" w:rsidRPr="003A1014" w:rsidRDefault="00C110C4">
            <w:pPr>
              <w:rPr>
                <w:rFonts w:ascii="Times New Roman" w:hAnsi="Times New Roman" w:cs="Times New Roman"/>
                <w:sz w:val="24"/>
                <w:szCs w:val="24"/>
              </w:rPr>
            </w:pPr>
          </w:p>
        </w:tc>
        <w:tc>
          <w:tcPr>
            <w:tcW w:w="0" w:type="auto"/>
            <w:tcBorders>
              <w:bottom w:val="nil"/>
              <w:right w:val="nil"/>
            </w:tcBorders>
            <w:tcMar>
              <w:top w:w="75" w:type="dxa"/>
              <w:left w:w="75" w:type="dxa"/>
              <w:bottom w:w="75" w:type="dxa"/>
              <w:right w:w="75" w:type="dxa"/>
            </w:tcMar>
            <w:vAlign w:val="center"/>
            <w:hideMark/>
          </w:tcPr>
          <w:p w14:paraId="3087A915"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Aust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bookmarkStart w:id="51" w:name="bbib9"/>
            <w:r w:rsidRPr="003A1014">
              <w:rPr>
                <w:rFonts w:ascii="Times New Roman" w:hAnsi="Times New Roman" w:cs="Times New Roman"/>
                <w:sz w:val="24"/>
                <w:szCs w:val="24"/>
              </w:rPr>
              <w:fldChar w:fldCharType="begin"/>
            </w:r>
            <w:r w:rsidRPr="003A1014">
              <w:rPr>
                <w:rFonts w:ascii="Times New Roman" w:hAnsi="Times New Roman" w:cs="Times New Roman"/>
                <w:sz w:val="24"/>
                <w:szCs w:val="24"/>
              </w:rPr>
              <w:instrText xml:space="preserve"> HYPERLINK "https://www.sciencedirect.com/science/article/pii/S0753332223002160?utm_source=chatgpt.com" \l "bib9" </w:instrText>
            </w:r>
            <w:r w:rsidRPr="003A1014">
              <w:rPr>
                <w:rFonts w:ascii="Times New Roman" w:hAnsi="Times New Roman" w:cs="Times New Roman"/>
                <w:sz w:val="24"/>
                <w:szCs w:val="24"/>
              </w:rPr>
              <w:fldChar w:fldCharType="separate"/>
            </w:r>
            <w:r w:rsidRPr="003A1014">
              <w:rPr>
                <w:rStyle w:val="anchor-text"/>
                <w:rFonts w:ascii="Times New Roman" w:hAnsi="Times New Roman" w:cs="Times New Roman"/>
                <w:color w:val="0272B1"/>
                <w:sz w:val="24"/>
                <w:szCs w:val="24"/>
              </w:rPr>
              <w:t>[9]</w:t>
            </w:r>
            <w:r w:rsidRPr="003A1014">
              <w:rPr>
                <w:rFonts w:ascii="Times New Roman" w:hAnsi="Times New Roman" w:cs="Times New Roman"/>
                <w:sz w:val="24"/>
                <w:szCs w:val="24"/>
              </w:rPr>
              <w:fldChar w:fldCharType="end"/>
            </w:r>
          </w:p>
        </w:tc>
      </w:tr>
      <w:tr w:rsidR="00C110C4" w:rsidRPr="003A1014" w14:paraId="352C9873" w14:textId="77777777" w:rsidTr="00C110C4">
        <w:tc>
          <w:tcPr>
            <w:tcW w:w="0" w:type="auto"/>
            <w:vMerge/>
            <w:tcBorders>
              <w:bottom w:val="nil"/>
              <w:right w:val="nil"/>
            </w:tcBorders>
            <w:vAlign w:val="center"/>
            <w:hideMark/>
          </w:tcPr>
          <w:p w14:paraId="2795B257" w14:textId="77777777" w:rsidR="00C110C4" w:rsidRPr="003A1014" w:rsidRDefault="00C110C4">
            <w:pPr>
              <w:rPr>
                <w:rFonts w:ascii="Times New Roman" w:hAnsi="Times New Roman" w:cs="Times New Roman"/>
                <w:b/>
                <w:bCs/>
                <w:sz w:val="24"/>
                <w:szCs w:val="24"/>
              </w:rPr>
            </w:pPr>
          </w:p>
        </w:tc>
        <w:tc>
          <w:tcPr>
            <w:tcW w:w="0" w:type="auto"/>
            <w:tcBorders>
              <w:bottom w:val="nil"/>
              <w:right w:val="nil"/>
            </w:tcBorders>
            <w:tcMar>
              <w:top w:w="75" w:type="dxa"/>
              <w:left w:w="75" w:type="dxa"/>
              <w:bottom w:w="75" w:type="dxa"/>
              <w:right w:w="75" w:type="dxa"/>
            </w:tcMar>
            <w:vAlign w:val="center"/>
            <w:hideMark/>
          </w:tcPr>
          <w:p w14:paraId="34E76D87" w14:textId="77777777" w:rsidR="00C110C4" w:rsidRPr="003A1014" w:rsidRDefault="00C110C4">
            <w:pPr>
              <w:rPr>
                <w:rFonts w:ascii="Times New Roman" w:hAnsi="Times New Roman" w:cs="Times New Roman"/>
                <w:sz w:val="24"/>
                <w:szCs w:val="24"/>
                <w:lang w:val="en-US"/>
              </w:rPr>
            </w:pPr>
            <w:r w:rsidRPr="003A1014">
              <w:rPr>
                <w:rStyle w:val="a7"/>
                <w:rFonts w:ascii="Times New Roman" w:hAnsi="Times New Roman" w:cs="Times New Roman"/>
                <w:sz w:val="24"/>
                <w:szCs w:val="24"/>
                <w:lang w:val="en-US"/>
              </w:rPr>
              <w:t>in vitro</w:t>
            </w:r>
            <w:r w:rsidRPr="003A1014">
              <w:rPr>
                <w:rFonts w:ascii="Times New Roman" w:hAnsi="Times New Roman" w:cs="Times New Roman"/>
                <w:sz w:val="24"/>
                <w:szCs w:val="24"/>
                <w:lang w:val="en-US"/>
              </w:rPr>
              <w:br/>
              <w:t>androgen-sensitive prostate cancer cells (PC3)</w:t>
            </w:r>
          </w:p>
        </w:tc>
        <w:tc>
          <w:tcPr>
            <w:tcW w:w="0" w:type="auto"/>
            <w:tcBorders>
              <w:bottom w:val="nil"/>
              <w:right w:val="nil"/>
            </w:tcBorders>
            <w:tcMar>
              <w:top w:w="75" w:type="dxa"/>
              <w:left w:w="75" w:type="dxa"/>
              <w:bottom w:w="75" w:type="dxa"/>
              <w:right w:w="75" w:type="dxa"/>
            </w:tcMar>
            <w:vAlign w:val="center"/>
            <w:hideMark/>
          </w:tcPr>
          <w:p w14:paraId="2D61972E"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↑Bco2</w:t>
            </w:r>
          </w:p>
        </w:tc>
        <w:tc>
          <w:tcPr>
            <w:tcW w:w="0" w:type="auto"/>
            <w:tcBorders>
              <w:bottom w:val="nil"/>
              <w:right w:val="nil"/>
            </w:tcBorders>
            <w:tcMar>
              <w:top w:w="75" w:type="dxa"/>
              <w:left w:w="75" w:type="dxa"/>
              <w:bottom w:w="75" w:type="dxa"/>
              <w:right w:w="75" w:type="dxa"/>
            </w:tcMar>
            <w:vAlign w:val="center"/>
            <w:hideMark/>
          </w:tcPr>
          <w:p w14:paraId="13F18FF6"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Gong</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bookmarkStart w:id="52" w:name="bbib25"/>
            <w:r w:rsidRPr="003A1014">
              <w:rPr>
                <w:rFonts w:ascii="Times New Roman" w:hAnsi="Times New Roman" w:cs="Times New Roman"/>
                <w:sz w:val="24"/>
                <w:szCs w:val="24"/>
              </w:rPr>
              <w:fldChar w:fldCharType="begin"/>
            </w:r>
            <w:r w:rsidRPr="003A1014">
              <w:rPr>
                <w:rFonts w:ascii="Times New Roman" w:hAnsi="Times New Roman" w:cs="Times New Roman"/>
                <w:sz w:val="24"/>
                <w:szCs w:val="24"/>
              </w:rPr>
              <w:instrText xml:space="preserve"> HYPERLINK "https://www.sciencedirect.com/science/article/pii/S0753332223002160?utm_source=chatgpt.com" \l "bib25" </w:instrText>
            </w:r>
            <w:r w:rsidRPr="003A1014">
              <w:rPr>
                <w:rFonts w:ascii="Times New Roman" w:hAnsi="Times New Roman" w:cs="Times New Roman"/>
                <w:sz w:val="24"/>
                <w:szCs w:val="24"/>
              </w:rPr>
              <w:fldChar w:fldCharType="separate"/>
            </w:r>
            <w:r w:rsidRPr="003A1014">
              <w:rPr>
                <w:rStyle w:val="anchor-text"/>
                <w:rFonts w:ascii="Times New Roman" w:hAnsi="Times New Roman" w:cs="Times New Roman"/>
                <w:color w:val="0272B1"/>
                <w:sz w:val="24"/>
                <w:szCs w:val="24"/>
              </w:rPr>
              <w:t>[25]</w:t>
            </w:r>
            <w:r w:rsidRPr="003A1014">
              <w:rPr>
                <w:rFonts w:ascii="Times New Roman" w:hAnsi="Times New Roman" w:cs="Times New Roman"/>
                <w:sz w:val="24"/>
                <w:szCs w:val="24"/>
              </w:rPr>
              <w:fldChar w:fldCharType="end"/>
            </w:r>
          </w:p>
        </w:tc>
      </w:tr>
      <w:tr w:rsidR="00C110C4" w:rsidRPr="003A1014" w14:paraId="03116332" w14:textId="77777777" w:rsidTr="00C110C4">
        <w:tc>
          <w:tcPr>
            <w:tcW w:w="0" w:type="auto"/>
            <w:vMerge/>
            <w:tcBorders>
              <w:bottom w:val="nil"/>
              <w:right w:val="nil"/>
            </w:tcBorders>
            <w:vAlign w:val="center"/>
            <w:hideMark/>
          </w:tcPr>
          <w:p w14:paraId="0AE14394" w14:textId="77777777" w:rsidR="00C110C4" w:rsidRPr="003A1014" w:rsidRDefault="00C110C4">
            <w:pPr>
              <w:rPr>
                <w:rFonts w:ascii="Times New Roman" w:hAnsi="Times New Roman" w:cs="Times New Roman"/>
                <w:b/>
                <w:bCs/>
                <w:sz w:val="24"/>
                <w:szCs w:val="24"/>
              </w:rPr>
            </w:pPr>
            <w:bookmarkStart w:id="53" w:name="bbib71" w:colFirst="3" w:colLast="3"/>
          </w:p>
        </w:tc>
        <w:tc>
          <w:tcPr>
            <w:tcW w:w="0" w:type="auto"/>
            <w:tcBorders>
              <w:bottom w:val="nil"/>
              <w:right w:val="nil"/>
            </w:tcBorders>
            <w:tcMar>
              <w:top w:w="75" w:type="dxa"/>
              <w:left w:w="75" w:type="dxa"/>
              <w:bottom w:w="75" w:type="dxa"/>
              <w:right w:w="75" w:type="dxa"/>
            </w:tcMar>
            <w:vAlign w:val="center"/>
            <w:hideMark/>
          </w:tcPr>
          <w:p w14:paraId="7EEA4965"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in vivo</w:t>
            </w:r>
            <w:r w:rsidRPr="003A1014">
              <w:rPr>
                <w:rFonts w:ascii="Times New Roman" w:hAnsi="Times New Roman" w:cs="Times New Roman"/>
                <w:sz w:val="24"/>
                <w:szCs w:val="24"/>
                <w:lang w:val="en-US"/>
              </w:rPr>
              <w:br/>
              <w:t>Bco2-negative mice</w:t>
            </w:r>
          </w:p>
        </w:tc>
        <w:tc>
          <w:tcPr>
            <w:tcW w:w="0" w:type="auto"/>
            <w:tcBorders>
              <w:bottom w:val="nil"/>
              <w:right w:val="nil"/>
            </w:tcBorders>
            <w:tcMar>
              <w:top w:w="75" w:type="dxa"/>
              <w:left w:w="75" w:type="dxa"/>
              <w:bottom w:w="75" w:type="dxa"/>
              <w:right w:w="75" w:type="dxa"/>
            </w:tcMar>
            <w:vAlign w:val="center"/>
            <w:hideMark/>
          </w:tcPr>
          <w:p w14:paraId="7D0EB694"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↓NF-</w:t>
            </w:r>
            <w:proofErr w:type="spellStart"/>
            <w:r w:rsidRPr="003A1014">
              <w:rPr>
                <w:rFonts w:ascii="Times New Roman" w:hAnsi="Times New Roman" w:cs="Times New Roman"/>
                <w:sz w:val="24"/>
                <w:szCs w:val="24"/>
                <w:lang w:val="en-US"/>
              </w:rPr>
              <w:t>ĸB</w:t>
            </w:r>
            <w:proofErr w:type="spellEnd"/>
            <w:r w:rsidRPr="003A1014">
              <w:rPr>
                <w:rFonts w:ascii="Times New Roman" w:hAnsi="Times New Roman" w:cs="Times New Roman"/>
                <w:sz w:val="24"/>
                <w:szCs w:val="24"/>
                <w:lang w:val="en-US"/>
              </w:rPr>
              <w:br/>
              <w:t>↓nuclear translocation, ↓DNA binding</w:t>
            </w:r>
          </w:p>
        </w:tc>
        <w:tc>
          <w:tcPr>
            <w:tcW w:w="0" w:type="auto"/>
            <w:tcBorders>
              <w:bottom w:val="nil"/>
              <w:right w:val="nil"/>
            </w:tcBorders>
            <w:tcMar>
              <w:top w:w="75" w:type="dxa"/>
              <w:left w:w="75" w:type="dxa"/>
              <w:bottom w:w="75" w:type="dxa"/>
              <w:right w:w="75" w:type="dxa"/>
            </w:tcMar>
            <w:vAlign w:val="center"/>
            <w:hideMark/>
          </w:tcPr>
          <w:p w14:paraId="387F3497"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Tan</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hyperlink r:id="rId77" w:anchor="bib71" w:history="1">
              <w:r w:rsidRPr="003A1014">
                <w:rPr>
                  <w:rStyle w:val="anchor-text"/>
                  <w:rFonts w:ascii="Times New Roman" w:hAnsi="Times New Roman" w:cs="Times New Roman"/>
                  <w:color w:val="0272B1"/>
                  <w:sz w:val="24"/>
                  <w:szCs w:val="24"/>
                </w:rPr>
                <w:t>[71]</w:t>
              </w:r>
            </w:hyperlink>
          </w:p>
        </w:tc>
      </w:tr>
      <w:tr w:rsidR="00C110C4" w:rsidRPr="003A1014" w14:paraId="3B60029D" w14:textId="77777777" w:rsidTr="00C110C4">
        <w:tc>
          <w:tcPr>
            <w:tcW w:w="0" w:type="auto"/>
            <w:vMerge/>
            <w:tcBorders>
              <w:bottom w:val="nil"/>
              <w:right w:val="nil"/>
            </w:tcBorders>
            <w:vAlign w:val="center"/>
            <w:hideMark/>
          </w:tcPr>
          <w:p w14:paraId="4D171C93" w14:textId="77777777" w:rsidR="00C110C4" w:rsidRPr="003A1014" w:rsidRDefault="00C110C4">
            <w:pPr>
              <w:rPr>
                <w:rFonts w:ascii="Times New Roman" w:hAnsi="Times New Roman" w:cs="Times New Roman"/>
                <w:b/>
                <w:bCs/>
                <w:sz w:val="24"/>
                <w:szCs w:val="24"/>
              </w:rPr>
            </w:pPr>
          </w:p>
        </w:tc>
        <w:tc>
          <w:tcPr>
            <w:tcW w:w="0" w:type="auto"/>
            <w:tcBorders>
              <w:bottom w:val="nil"/>
              <w:right w:val="nil"/>
            </w:tcBorders>
            <w:tcMar>
              <w:top w:w="75" w:type="dxa"/>
              <w:left w:w="75" w:type="dxa"/>
              <w:bottom w:w="75" w:type="dxa"/>
              <w:right w:w="75" w:type="dxa"/>
            </w:tcMar>
            <w:vAlign w:val="center"/>
            <w:hideMark/>
          </w:tcPr>
          <w:p w14:paraId="0AB02214" w14:textId="77777777" w:rsidR="00C110C4" w:rsidRPr="003A1014" w:rsidRDefault="00C110C4">
            <w:pPr>
              <w:rPr>
                <w:rFonts w:ascii="Times New Roman" w:hAnsi="Times New Roman" w:cs="Times New Roman"/>
                <w:sz w:val="24"/>
                <w:szCs w:val="24"/>
                <w:lang w:val="en-US"/>
              </w:rPr>
            </w:pPr>
            <w:r w:rsidRPr="003A1014">
              <w:rPr>
                <w:rStyle w:val="a7"/>
                <w:rFonts w:ascii="Times New Roman" w:hAnsi="Times New Roman" w:cs="Times New Roman"/>
                <w:sz w:val="24"/>
                <w:szCs w:val="24"/>
                <w:lang w:val="en-US"/>
              </w:rPr>
              <w:t>in vitro</w:t>
            </w:r>
            <w:r w:rsidRPr="003A1014">
              <w:rPr>
                <w:rFonts w:ascii="Times New Roman" w:hAnsi="Times New Roman" w:cs="Times New Roman"/>
                <w:sz w:val="24"/>
                <w:szCs w:val="24"/>
                <w:lang w:val="en-US"/>
              </w:rPr>
              <w:br/>
              <w:t>human hepatoma cells (SK-Hep1)</w:t>
            </w:r>
          </w:p>
        </w:tc>
        <w:tc>
          <w:tcPr>
            <w:tcW w:w="0" w:type="auto"/>
            <w:tcBorders>
              <w:bottom w:val="nil"/>
              <w:right w:val="nil"/>
            </w:tcBorders>
            <w:tcMar>
              <w:top w:w="75" w:type="dxa"/>
              <w:left w:w="75" w:type="dxa"/>
              <w:bottom w:w="75" w:type="dxa"/>
              <w:right w:w="75" w:type="dxa"/>
            </w:tcMar>
            <w:vAlign w:val="center"/>
            <w:hideMark/>
          </w:tcPr>
          <w:p w14:paraId="2218083F"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↓MMP-2</w:t>
            </w:r>
            <w:r w:rsidRPr="003A1014">
              <w:rPr>
                <w:rFonts w:ascii="Times New Roman" w:hAnsi="Times New Roman" w:cs="Times New Roman"/>
                <w:sz w:val="24"/>
                <w:szCs w:val="24"/>
              </w:rPr>
              <w:br/>
              <w:t>↓MMP-9</w:t>
            </w:r>
          </w:p>
        </w:tc>
        <w:tc>
          <w:tcPr>
            <w:tcW w:w="0" w:type="auto"/>
            <w:tcBorders>
              <w:bottom w:val="nil"/>
              <w:right w:val="nil"/>
            </w:tcBorders>
            <w:tcMar>
              <w:top w:w="75" w:type="dxa"/>
              <w:left w:w="75" w:type="dxa"/>
              <w:bottom w:w="75" w:type="dxa"/>
              <w:right w:w="75" w:type="dxa"/>
            </w:tcMar>
            <w:vAlign w:val="center"/>
            <w:hideMark/>
          </w:tcPr>
          <w:p w14:paraId="0F012E75"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Hwang</w:t>
            </w:r>
            <w:proofErr w:type="spellEnd"/>
            <w:r w:rsidRPr="003A1014">
              <w:rPr>
                <w:rFonts w:ascii="Times New Roman" w:hAnsi="Times New Roman" w:cs="Times New Roman"/>
                <w:sz w:val="24"/>
                <w:szCs w:val="24"/>
              </w:rPr>
              <w:t>, Lee</w:t>
            </w:r>
            <w:bookmarkStart w:id="54" w:name="bbib28"/>
            <w:r w:rsidRPr="003A1014">
              <w:rPr>
                <w:rFonts w:ascii="Times New Roman" w:hAnsi="Times New Roman" w:cs="Times New Roman"/>
                <w:sz w:val="24"/>
                <w:szCs w:val="24"/>
              </w:rPr>
              <w:fldChar w:fldCharType="begin"/>
            </w:r>
            <w:r w:rsidRPr="003A1014">
              <w:rPr>
                <w:rFonts w:ascii="Times New Roman" w:hAnsi="Times New Roman" w:cs="Times New Roman"/>
                <w:sz w:val="24"/>
                <w:szCs w:val="24"/>
              </w:rPr>
              <w:instrText xml:space="preserve"> HYPERLINK "https://www.sciencedirect.com/science/article/pii/S0753332223002160?utm_source=chatgpt.com" \l "bib28" </w:instrText>
            </w:r>
            <w:r w:rsidRPr="003A1014">
              <w:rPr>
                <w:rFonts w:ascii="Times New Roman" w:hAnsi="Times New Roman" w:cs="Times New Roman"/>
                <w:sz w:val="24"/>
                <w:szCs w:val="24"/>
              </w:rPr>
              <w:fldChar w:fldCharType="separate"/>
            </w:r>
            <w:r w:rsidRPr="003A1014">
              <w:rPr>
                <w:rStyle w:val="anchor-text"/>
                <w:rFonts w:ascii="Times New Roman" w:hAnsi="Times New Roman" w:cs="Times New Roman"/>
                <w:color w:val="0272B1"/>
                <w:sz w:val="24"/>
                <w:szCs w:val="24"/>
              </w:rPr>
              <w:t>[28]</w:t>
            </w:r>
            <w:r w:rsidRPr="003A1014">
              <w:rPr>
                <w:rFonts w:ascii="Times New Roman" w:hAnsi="Times New Roman" w:cs="Times New Roman"/>
                <w:sz w:val="24"/>
                <w:szCs w:val="24"/>
              </w:rPr>
              <w:fldChar w:fldCharType="end"/>
            </w:r>
            <w:r w:rsidRPr="003A1014">
              <w:rPr>
                <w:rFonts w:ascii="Times New Roman" w:hAnsi="Times New Roman" w:cs="Times New Roman"/>
                <w:sz w:val="24"/>
                <w:szCs w:val="24"/>
              </w:rPr>
              <w:t>.</w:t>
            </w:r>
          </w:p>
        </w:tc>
      </w:tr>
      <w:tr w:rsidR="00C110C4" w:rsidRPr="003A1014" w14:paraId="3571BD7F" w14:textId="77777777" w:rsidTr="00C110C4">
        <w:tc>
          <w:tcPr>
            <w:tcW w:w="0" w:type="auto"/>
            <w:tcBorders>
              <w:bottom w:val="nil"/>
              <w:right w:val="nil"/>
            </w:tcBorders>
            <w:tcMar>
              <w:top w:w="75" w:type="dxa"/>
              <w:left w:w="75" w:type="dxa"/>
              <w:bottom w:w="75" w:type="dxa"/>
              <w:right w:w="75" w:type="dxa"/>
            </w:tcMar>
            <w:vAlign w:val="center"/>
            <w:hideMark/>
          </w:tcPr>
          <w:p w14:paraId="6D511F25" w14:textId="77777777" w:rsidR="00C110C4" w:rsidRPr="003A1014" w:rsidRDefault="00C110C4">
            <w:pPr>
              <w:jc w:val="center"/>
              <w:rPr>
                <w:rFonts w:ascii="Times New Roman" w:hAnsi="Times New Roman" w:cs="Times New Roman"/>
                <w:b/>
                <w:bCs/>
                <w:sz w:val="24"/>
                <w:szCs w:val="24"/>
              </w:rPr>
            </w:pPr>
            <w:proofErr w:type="spellStart"/>
            <w:r w:rsidRPr="003A1014">
              <w:rPr>
                <w:rStyle w:val="a6"/>
                <w:rFonts w:ascii="Times New Roman" w:hAnsi="Times New Roman" w:cs="Times New Roman"/>
                <w:sz w:val="24"/>
                <w:szCs w:val="24"/>
              </w:rPr>
              <w:t>Targeting</w:t>
            </w:r>
            <w:proofErr w:type="spellEnd"/>
            <w:r w:rsidRPr="003A1014">
              <w:rPr>
                <w:rStyle w:val="a6"/>
                <w:rFonts w:ascii="Times New Roman" w:hAnsi="Times New Roman" w:cs="Times New Roman"/>
                <w:sz w:val="24"/>
                <w:szCs w:val="24"/>
              </w:rPr>
              <w:t xml:space="preserve"> </w:t>
            </w:r>
            <w:proofErr w:type="spellStart"/>
            <w:r w:rsidRPr="003A1014">
              <w:rPr>
                <w:rStyle w:val="a6"/>
                <w:rFonts w:ascii="Times New Roman" w:hAnsi="Times New Roman" w:cs="Times New Roman"/>
                <w:sz w:val="24"/>
                <w:szCs w:val="24"/>
              </w:rPr>
              <w:t>carcinogenic</w:t>
            </w:r>
            <w:proofErr w:type="spellEnd"/>
            <w:r w:rsidRPr="003A1014">
              <w:rPr>
                <w:rStyle w:val="a6"/>
                <w:rFonts w:ascii="Times New Roman" w:hAnsi="Times New Roman" w:cs="Times New Roman"/>
                <w:sz w:val="24"/>
                <w:szCs w:val="24"/>
              </w:rPr>
              <w:t xml:space="preserve"> </w:t>
            </w:r>
            <w:proofErr w:type="spellStart"/>
            <w:r w:rsidRPr="003A1014">
              <w:rPr>
                <w:rStyle w:val="a6"/>
                <w:rFonts w:ascii="Times New Roman" w:hAnsi="Times New Roman" w:cs="Times New Roman"/>
                <w:sz w:val="24"/>
                <w:szCs w:val="24"/>
              </w:rPr>
              <w:t>signaling</w:t>
            </w:r>
            <w:proofErr w:type="spellEnd"/>
            <w:r w:rsidRPr="003A1014">
              <w:rPr>
                <w:rStyle w:val="a6"/>
                <w:rFonts w:ascii="Times New Roman" w:hAnsi="Times New Roman" w:cs="Times New Roman"/>
                <w:sz w:val="24"/>
                <w:szCs w:val="24"/>
              </w:rPr>
              <w:t xml:space="preserve"> </w:t>
            </w:r>
            <w:proofErr w:type="spellStart"/>
            <w:r w:rsidRPr="003A1014">
              <w:rPr>
                <w:rStyle w:val="a6"/>
                <w:rFonts w:ascii="Times New Roman" w:hAnsi="Times New Roman" w:cs="Times New Roman"/>
                <w:sz w:val="24"/>
                <w:szCs w:val="24"/>
              </w:rPr>
              <w:t>pathways</w:t>
            </w:r>
            <w:proofErr w:type="spellEnd"/>
          </w:p>
        </w:tc>
        <w:tc>
          <w:tcPr>
            <w:tcW w:w="0" w:type="auto"/>
            <w:tcBorders>
              <w:bottom w:val="nil"/>
              <w:right w:val="nil"/>
            </w:tcBorders>
            <w:tcMar>
              <w:top w:w="75" w:type="dxa"/>
              <w:left w:w="75" w:type="dxa"/>
              <w:bottom w:w="75" w:type="dxa"/>
              <w:right w:w="75" w:type="dxa"/>
            </w:tcMar>
            <w:vAlign w:val="center"/>
            <w:hideMark/>
          </w:tcPr>
          <w:p w14:paraId="5C24ADAD" w14:textId="77777777" w:rsidR="00C110C4" w:rsidRPr="003A1014" w:rsidRDefault="00C110C4">
            <w:pPr>
              <w:rPr>
                <w:rFonts w:ascii="Times New Roman" w:hAnsi="Times New Roman" w:cs="Times New Roman"/>
                <w:sz w:val="24"/>
                <w:szCs w:val="24"/>
                <w:lang w:val="en-US"/>
              </w:rPr>
            </w:pPr>
            <w:r w:rsidRPr="003A1014">
              <w:rPr>
                <w:rStyle w:val="a7"/>
                <w:rFonts w:ascii="Times New Roman" w:hAnsi="Times New Roman" w:cs="Times New Roman"/>
                <w:sz w:val="24"/>
                <w:szCs w:val="24"/>
                <w:lang w:val="en-US"/>
              </w:rPr>
              <w:t>in vitro</w:t>
            </w:r>
            <w:r w:rsidRPr="003A1014">
              <w:rPr>
                <w:rFonts w:ascii="Times New Roman" w:hAnsi="Times New Roman" w:cs="Times New Roman"/>
                <w:sz w:val="24"/>
                <w:szCs w:val="24"/>
                <w:lang w:val="en-US"/>
              </w:rPr>
              <w:br/>
              <w:t>human colon cancer cells (HT-29)</w:t>
            </w:r>
          </w:p>
        </w:tc>
        <w:tc>
          <w:tcPr>
            <w:tcW w:w="0" w:type="auto"/>
            <w:tcBorders>
              <w:bottom w:val="nil"/>
              <w:right w:val="nil"/>
            </w:tcBorders>
            <w:tcMar>
              <w:top w:w="75" w:type="dxa"/>
              <w:left w:w="75" w:type="dxa"/>
              <w:bottom w:w="75" w:type="dxa"/>
              <w:right w:w="75" w:type="dxa"/>
            </w:tcMar>
            <w:vAlign w:val="center"/>
            <w:hideMark/>
          </w:tcPr>
          <w:p w14:paraId="06279A98"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↓PI3K/</w:t>
            </w:r>
            <w:proofErr w:type="spellStart"/>
            <w:r w:rsidRPr="003A1014">
              <w:rPr>
                <w:rFonts w:ascii="Times New Roman" w:hAnsi="Times New Roman" w:cs="Times New Roman"/>
                <w:sz w:val="24"/>
                <w:szCs w:val="24"/>
              </w:rPr>
              <w:t>Akt</w:t>
            </w:r>
            <w:proofErr w:type="spellEnd"/>
          </w:p>
        </w:tc>
        <w:tc>
          <w:tcPr>
            <w:tcW w:w="0" w:type="auto"/>
            <w:tcBorders>
              <w:bottom w:val="nil"/>
              <w:right w:val="nil"/>
            </w:tcBorders>
            <w:tcMar>
              <w:top w:w="75" w:type="dxa"/>
              <w:left w:w="75" w:type="dxa"/>
              <w:bottom w:w="75" w:type="dxa"/>
              <w:right w:w="75" w:type="dxa"/>
            </w:tcMar>
            <w:vAlign w:val="center"/>
            <w:hideMark/>
          </w:tcPr>
          <w:p w14:paraId="38627D67"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Qi</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hyperlink r:id="rId78" w:anchor="bib56" w:history="1">
              <w:r w:rsidRPr="003A1014">
                <w:rPr>
                  <w:rStyle w:val="anchor-text"/>
                  <w:rFonts w:ascii="Times New Roman" w:hAnsi="Times New Roman" w:cs="Times New Roman"/>
                  <w:color w:val="0272B1"/>
                  <w:sz w:val="24"/>
                  <w:szCs w:val="24"/>
                </w:rPr>
                <w:t>[56]</w:t>
              </w:r>
            </w:hyperlink>
            <w:r w:rsidRPr="003A1014">
              <w:rPr>
                <w:rFonts w:ascii="Times New Roman" w:hAnsi="Times New Roman" w:cs="Times New Roman"/>
                <w:sz w:val="24"/>
                <w:szCs w:val="24"/>
              </w:rPr>
              <w:t>, </w:t>
            </w:r>
            <w:bookmarkStart w:id="55" w:name="bbib72"/>
            <w:r w:rsidRPr="003A1014">
              <w:rPr>
                <w:rFonts w:ascii="Times New Roman" w:hAnsi="Times New Roman" w:cs="Times New Roman"/>
                <w:sz w:val="24"/>
                <w:szCs w:val="24"/>
              </w:rPr>
              <w:fldChar w:fldCharType="begin"/>
            </w:r>
            <w:r w:rsidRPr="003A1014">
              <w:rPr>
                <w:rFonts w:ascii="Times New Roman" w:hAnsi="Times New Roman" w:cs="Times New Roman"/>
                <w:sz w:val="24"/>
                <w:szCs w:val="24"/>
              </w:rPr>
              <w:instrText xml:space="preserve"> HYPERLINK "https://www.sciencedirect.com/science/article/pii/S0753332223002160?utm_source=chatgpt.com" \l "bib72" </w:instrText>
            </w:r>
            <w:r w:rsidRPr="003A1014">
              <w:rPr>
                <w:rFonts w:ascii="Times New Roman" w:hAnsi="Times New Roman" w:cs="Times New Roman"/>
                <w:sz w:val="24"/>
                <w:szCs w:val="24"/>
              </w:rPr>
              <w:fldChar w:fldCharType="separate"/>
            </w:r>
            <w:r w:rsidRPr="003A1014">
              <w:rPr>
                <w:rStyle w:val="anchor-text"/>
                <w:rFonts w:ascii="Times New Roman" w:hAnsi="Times New Roman" w:cs="Times New Roman"/>
                <w:color w:val="0272B1"/>
                <w:sz w:val="24"/>
                <w:szCs w:val="24"/>
              </w:rPr>
              <w:t>[72]</w:t>
            </w:r>
            <w:r w:rsidRPr="003A1014">
              <w:rPr>
                <w:rFonts w:ascii="Times New Roman" w:hAnsi="Times New Roman" w:cs="Times New Roman"/>
                <w:sz w:val="24"/>
                <w:szCs w:val="24"/>
              </w:rPr>
              <w:fldChar w:fldCharType="end"/>
            </w:r>
          </w:p>
        </w:tc>
      </w:tr>
      <w:tr w:rsidR="00C110C4" w:rsidRPr="003A1014" w14:paraId="2D4DA813" w14:textId="77777777" w:rsidTr="00C110C4">
        <w:tc>
          <w:tcPr>
            <w:tcW w:w="0" w:type="auto"/>
            <w:vMerge w:val="restart"/>
            <w:tcBorders>
              <w:bottom w:val="nil"/>
              <w:right w:val="nil"/>
            </w:tcBorders>
            <w:tcMar>
              <w:top w:w="75" w:type="dxa"/>
              <w:left w:w="75" w:type="dxa"/>
              <w:bottom w:w="75" w:type="dxa"/>
              <w:right w:w="75" w:type="dxa"/>
            </w:tcMar>
            <w:vAlign w:val="center"/>
            <w:hideMark/>
          </w:tcPr>
          <w:p w14:paraId="677F8C3F" w14:textId="77777777" w:rsidR="00C110C4" w:rsidRPr="003A1014" w:rsidRDefault="00C110C4">
            <w:pPr>
              <w:jc w:val="center"/>
              <w:rPr>
                <w:rFonts w:ascii="Times New Roman" w:hAnsi="Times New Roman" w:cs="Times New Roman"/>
                <w:b/>
                <w:bCs/>
                <w:sz w:val="24"/>
                <w:szCs w:val="24"/>
                <w:lang w:val="en-US"/>
              </w:rPr>
            </w:pPr>
            <w:bookmarkStart w:id="56" w:name="bbib17" w:colFirst="3" w:colLast="3"/>
            <w:r w:rsidRPr="003A1014">
              <w:rPr>
                <w:rStyle w:val="a6"/>
                <w:rFonts w:ascii="Times New Roman" w:hAnsi="Times New Roman" w:cs="Times New Roman"/>
                <w:sz w:val="24"/>
                <w:szCs w:val="24"/>
                <w:lang w:val="en-US"/>
              </w:rPr>
              <w:t>Synergistic anticancer effects with conventional chemotherapy</w:t>
            </w:r>
          </w:p>
        </w:tc>
        <w:tc>
          <w:tcPr>
            <w:tcW w:w="0" w:type="auto"/>
            <w:tcBorders>
              <w:bottom w:val="nil"/>
              <w:right w:val="nil"/>
            </w:tcBorders>
            <w:tcMar>
              <w:top w:w="75" w:type="dxa"/>
              <w:left w:w="75" w:type="dxa"/>
              <w:bottom w:w="75" w:type="dxa"/>
              <w:right w:w="75" w:type="dxa"/>
            </w:tcMar>
            <w:vAlign w:val="center"/>
            <w:hideMark/>
          </w:tcPr>
          <w:p w14:paraId="2334484C" w14:textId="77777777" w:rsidR="00C110C4" w:rsidRPr="003A1014" w:rsidRDefault="00C110C4">
            <w:pPr>
              <w:rPr>
                <w:rFonts w:ascii="Times New Roman" w:hAnsi="Times New Roman" w:cs="Times New Roman"/>
                <w:sz w:val="24"/>
                <w:szCs w:val="24"/>
                <w:lang w:val="en-US"/>
              </w:rPr>
            </w:pPr>
            <w:r w:rsidRPr="003A1014">
              <w:rPr>
                <w:rStyle w:val="a7"/>
                <w:rFonts w:ascii="Times New Roman" w:hAnsi="Times New Roman" w:cs="Times New Roman"/>
                <w:sz w:val="24"/>
                <w:szCs w:val="24"/>
                <w:lang w:val="en-US"/>
              </w:rPr>
              <w:t>in vivo</w:t>
            </w:r>
            <w:r w:rsidRPr="003A1014">
              <w:rPr>
                <w:rFonts w:ascii="Times New Roman" w:hAnsi="Times New Roman" w:cs="Times New Roman"/>
                <w:sz w:val="24"/>
                <w:szCs w:val="24"/>
                <w:lang w:val="en-US"/>
              </w:rPr>
              <w:br/>
              <w:t>mice with prostate cancer resistant to castration</w:t>
            </w:r>
            <w:r w:rsidRPr="003A1014">
              <w:rPr>
                <w:rFonts w:ascii="Times New Roman" w:hAnsi="Times New Roman" w:cs="Times New Roman"/>
                <w:sz w:val="24"/>
                <w:szCs w:val="24"/>
                <w:lang w:val="en-US"/>
              </w:rPr>
              <w:br/>
              <w:t>lycopene + enzalutamide</w:t>
            </w:r>
          </w:p>
        </w:tc>
        <w:tc>
          <w:tcPr>
            <w:tcW w:w="0" w:type="auto"/>
            <w:tcBorders>
              <w:bottom w:val="nil"/>
              <w:right w:val="nil"/>
            </w:tcBorders>
            <w:tcMar>
              <w:top w:w="75" w:type="dxa"/>
              <w:left w:w="75" w:type="dxa"/>
              <w:bottom w:w="75" w:type="dxa"/>
              <w:right w:w="75" w:type="dxa"/>
            </w:tcMar>
            <w:vAlign w:val="center"/>
            <w:hideMark/>
          </w:tcPr>
          <w:p w14:paraId="27C6454E"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w:t>
            </w:r>
            <w:proofErr w:type="spellStart"/>
            <w:r w:rsidRPr="003A1014">
              <w:rPr>
                <w:rFonts w:ascii="Times New Roman" w:hAnsi="Times New Roman" w:cs="Times New Roman"/>
                <w:sz w:val="24"/>
                <w:szCs w:val="24"/>
              </w:rPr>
              <w:t>tumor</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volume</w:t>
            </w:r>
            <w:proofErr w:type="spellEnd"/>
            <w:r w:rsidRPr="003A1014">
              <w:rPr>
                <w:rFonts w:ascii="Times New Roman" w:hAnsi="Times New Roman" w:cs="Times New Roman"/>
                <w:sz w:val="24"/>
                <w:szCs w:val="24"/>
              </w:rPr>
              <w:br/>
              <w:t>↓AKT/EZH2</w:t>
            </w:r>
          </w:p>
        </w:tc>
        <w:tc>
          <w:tcPr>
            <w:tcW w:w="0" w:type="auto"/>
            <w:tcBorders>
              <w:bottom w:val="nil"/>
              <w:right w:val="nil"/>
            </w:tcBorders>
            <w:tcMar>
              <w:top w:w="75" w:type="dxa"/>
              <w:left w:w="75" w:type="dxa"/>
              <w:bottom w:w="75" w:type="dxa"/>
              <w:right w:w="75" w:type="dxa"/>
            </w:tcMar>
            <w:vAlign w:val="center"/>
            <w:hideMark/>
          </w:tcPr>
          <w:p w14:paraId="7C5D95ED"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Chen</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hyperlink r:id="rId79" w:anchor="bib17" w:history="1">
              <w:r w:rsidRPr="003A1014">
                <w:rPr>
                  <w:rStyle w:val="anchor-text"/>
                  <w:rFonts w:ascii="Times New Roman" w:hAnsi="Times New Roman" w:cs="Times New Roman"/>
                  <w:color w:val="0272B1"/>
                  <w:sz w:val="24"/>
                  <w:szCs w:val="24"/>
                </w:rPr>
                <w:t>[17]</w:t>
              </w:r>
            </w:hyperlink>
          </w:p>
        </w:tc>
      </w:tr>
      <w:tr w:rsidR="00C110C4" w:rsidRPr="003A1014" w14:paraId="31C0404B" w14:textId="77777777" w:rsidTr="00C110C4">
        <w:tc>
          <w:tcPr>
            <w:tcW w:w="0" w:type="auto"/>
            <w:vMerge/>
            <w:tcBorders>
              <w:bottom w:val="nil"/>
              <w:right w:val="nil"/>
            </w:tcBorders>
            <w:vAlign w:val="center"/>
            <w:hideMark/>
          </w:tcPr>
          <w:p w14:paraId="1735A7DD" w14:textId="77777777" w:rsidR="00C110C4" w:rsidRPr="003A1014" w:rsidRDefault="00C110C4">
            <w:pPr>
              <w:rPr>
                <w:rFonts w:ascii="Times New Roman" w:hAnsi="Times New Roman" w:cs="Times New Roman"/>
                <w:b/>
                <w:bCs/>
                <w:sz w:val="24"/>
                <w:szCs w:val="24"/>
              </w:rPr>
            </w:pPr>
          </w:p>
        </w:tc>
        <w:tc>
          <w:tcPr>
            <w:tcW w:w="0" w:type="auto"/>
            <w:tcBorders>
              <w:bottom w:val="nil"/>
              <w:right w:val="nil"/>
            </w:tcBorders>
            <w:tcMar>
              <w:top w:w="75" w:type="dxa"/>
              <w:left w:w="75" w:type="dxa"/>
              <w:bottom w:w="75" w:type="dxa"/>
              <w:right w:w="75" w:type="dxa"/>
            </w:tcMar>
            <w:vAlign w:val="center"/>
            <w:hideMark/>
          </w:tcPr>
          <w:p w14:paraId="00757D4A" w14:textId="77777777" w:rsidR="00C110C4" w:rsidRPr="003A1014" w:rsidRDefault="00C110C4">
            <w:pPr>
              <w:rPr>
                <w:rFonts w:ascii="Times New Roman" w:hAnsi="Times New Roman" w:cs="Times New Roman"/>
                <w:sz w:val="24"/>
                <w:szCs w:val="24"/>
                <w:lang w:val="en-US"/>
              </w:rPr>
            </w:pPr>
            <w:r w:rsidRPr="003A1014">
              <w:rPr>
                <w:rStyle w:val="a7"/>
                <w:rFonts w:ascii="Times New Roman" w:hAnsi="Times New Roman" w:cs="Times New Roman"/>
                <w:sz w:val="24"/>
                <w:szCs w:val="24"/>
                <w:lang w:val="en-US"/>
              </w:rPr>
              <w:t>in vivo</w:t>
            </w:r>
            <w:r w:rsidRPr="003A1014">
              <w:rPr>
                <w:rFonts w:ascii="Times New Roman" w:hAnsi="Times New Roman" w:cs="Times New Roman"/>
                <w:sz w:val="24"/>
                <w:szCs w:val="24"/>
                <w:lang w:val="en-US"/>
              </w:rPr>
              <w:br/>
              <w:t>mice with lung cancer</w:t>
            </w:r>
            <w:r w:rsidRPr="003A1014">
              <w:rPr>
                <w:rFonts w:ascii="Times New Roman" w:hAnsi="Times New Roman" w:cs="Times New Roman"/>
                <w:sz w:val="24"/>
                <w:szCs w:val="24"/>
                <w:lang w:val="en-US"/>
              </w:rPr>
              <w:br/>
              <w:t>lycopene + sorafenib</w:t>
            </w:r>
          </w:p>
        </w:tc>
        <w:tc>
          <w:tcPr>
            <w:tcW w:w="0" w:type="auto"/>
            <w:tcBorders>
              <w:bottom w:val="nil"/>
              <w:right w:val="nil"/>
            </w:tcBorders>
            <w:tcMar>
              <w:top w:w="75" w:type="dxa"/>
              <w:left w:w="75" w:type="dxa"/>
              <w:bottom w:w="75" w:type="dxa"/>
              <w:right w:w="75" w:type="dxa"/>
            </w:tcMar>
            <w:vAlign w:val="center"/>
            <w:hideMark/>
          </w:tcPr>
          <w:p w14:paraId="3654359B"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↓MMP-2, ↓ MMP-9</w:t>
            </w:r>
            <w:r w:rsidRPr="003A1014">
              <w:rPr>
                <w:rFonts w:ascii="Times New Roman" w:hAnsi="Times New Roman" w:cs="Times New Roman"/>
                <w:sz w:val="24"/>
                <w:szCs w:val="24"/>
                <w:lang w:val="en-US"/>
              </w:rPr>
              <w:br/>
              <w:t>↓metastasis</w:t>
            </w:r>
            <w:r w:rsidRPr="003A1014">
              <w:rPr>
                <w:rFonts w:ascii="Times New Roman" w:hAnsi="Times New Roman" w:cs="Times New Roman"/>
                <w:sz w:val="24"/>
                <w:szCs w:val="24"/>
                <w:lang w:val="en-US"/>
              </w:rPr>
              <w:br/>
              <w:t>↓tumor volume</w:t>
            </w:r>
          </w:p>
        </w:tc>
        <w:tc>
          <w:tcPr>
            <w:tcW w:w="0" w:type="auto"/>
            <w:tcBorders>
              <w:bottom w:val="nil"/>
              <w:right w:val="nil"/>
            </w:tcBorders>
            <w:tcMar>
              <w:top w:w="75" w:type="dxa"/>
              <w:left w:w="75" w:type="dxa"/>
              <w:bottom w:w="75" w:type="dxa"/>
              <w:right w:w="75" w:type="dxa"/>
            </w:tcMar>
            <w:vAlign w:val="center"/>
            <w:hideMark/>
          </w:tcPr>
          <w:p w14:paraId="57995E37"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Jiang</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hyperlink r:id="rId80" w:anchor="bib32" w:history="1">
              <w:r w:rsidRPr="003A1014">
                <w:rPr>
                  <w:rStyle w:val="anchor-text"/>
                  <w:rFonts w:ascii="Times New Roman" w:hAnsi="Times New Roman" w:cs="Times New Roman"/>
                  <w:color w:val="0272B1"/>
                  <w:sz w:val="24"/>
                  <w:szCs w:val="24"/>
                </w:rPr>
                <w:t>[32]</w:t>
              </w:r>
            </w:hyperlink>
          </w:p>
        </w:tc>
      </w:tr>
      <w:tr w:rsidR="00C110C4" w:rsidRPr="003A1014" w14:paraId="45A60855" w14:textId="77777777" w:rsidTr="00C110C4">
        <w:tc>
          <w:tcPr>
            <w:tcW w:w="0" w:type="auto"/>
            <w:tcBorders>
              <w:bottom w:val="nil"/>
              <w:right w:val="nil"/>
            </w:tcBorders>
            <w:tcMar>
              <w:top w:w="75" w:type="dxa"/>
              <w:left w:w="75" w:type="dxa"/>
              <w:bottom w:w="75" w:type="dxa"/>
              <w:right w:w="75" w:type="dxa"/>
            </w:tcMar>
            <w:vAlign w:val="center"/>
            <w:hideMark/>
          </w:tcPr>
          <w:p w14:paraId="376F4EB2" w14:textId="77777777" w:rsidR="00C110C4" w:rsidRPr="003A1014" w:rsidRDefault="00C110C4">
            <w:pPr>
              <w:jc w:val="center"/>
              <w:rPr>
                <w:rFonts w:ascii="Times New Roman" w:hAnsi="Times New Roman" w:cs="Times New Roman"/>
                <w:b/>
                <w:bCs/>
                <w:sz w:val="24"/>
                <w:szCs w:val="24"/>
              </w:rPr>
            </w:pPr>
            <w:proofErr w:type="spellStart"/>
            <w:r w:rsidRPr="003A1014">
              <w:rPr>
                <w:rStyle w:val="a6"/>
                <w:rFonts w:ascii="Times New Roman" w:hAnsi="Times New Roman" w:cs="Times New Roman"/>
                <w:sz w:val="24"/>
                <w:szCs w:val="24"/>
              </w:rPr>
              <w:t>Chemopreventive</w:t>
            </w:r>
            <w:proofErr w:type="spellEnd"/>
          </w:p>
        </w:tc>
        <w:tc>
          <w:tcPr>
            <w:tcW w:w="0" w:type="auto"/>
            <w:tcBorders>
              <w:bottom w:val="nil"/>
              <w:right w:val="nil"/>
            </w:tcBorders>
            <w:tcMar>
              <w:top w:w="75" w:type="dxa"/>
              <w:left w:w="75" w:type="dxa"/>
              <w:bottom w:w="75" w:type="dxa"/>
              <w:right w:w="75" w:type="dxa"/>
            </w:tcMar>
            <w:vAlign w:val="center"/>
            <w:hideMark/>
          </w:tcPr>
          <w:p w14:paraId="442AC726" w14:textId="77777777" w:rsidR="00C110C4" w:rsidRPr="003A1014" w:rsidRDefault="00C110C4">
            <w:pPr>
              <w:rPr>
                <w:rFonts w:ascii="Times New Roman" w:hAnsi="Times New Roman" w:cs="Times New Roman"/>
                <w:sz w:val="24"/>
                <w:szCs w:val="24"/>
                <w:lang w:val="en-US"/>
              </w:rPr>
            </w:pPr>
            <w:r w:rsidRPr="003A1014">
              <w:rPr>
                <w:rStyle w:val="a7"/>
                <w:rFonts w:ascii="Times New Roman" w:hAnsi="Times New Roman" w:cs="Times New Roman"/>
                <w:sz w:val="24"/>
                <w:szCs w:val="24"/>
                <w:lang w:val="en-US"/>
              </w:rPr>
              <w:t>in vitro</w:t>
            </w:r>
            <w:r w:rsidRPr="003A1014">
              <w:rPr>
                <w:rFonts w:ascii="Times New Roman" w:hAnsi="Times New Roman" w:cs="Times New Roman"/>
                <w:sz w:val="24"/>
                <w:szCs w:val="24"/>
                <w:lang w:val="en-US"/>
              </w:rPr>
              <w:br/>
              <w:t>breast (MCF-7), lung (NCI-H226),</w:t>
            </w:r>
            <w:r w:rsidRPr="003A1014">
              <w:rPr>
                <w:rFonts w:ascii="Times New Roman" w:hAnsi="Times New Roman" w:cs="Times New Roman"/>
                <w:sz w:val="24"/>
                <w:szCs w:val="24"/>
                <w:lang w:val="en-US"/>
              </w:rPr>
              <w:br/>
              <w:t>prostate (PC-3) cancer cells</w:t>
            </w:r>
          </w:p>
        </w:tc>
        <w:tc>
          <w:tcPr>
            <w:tcW w:w="0" w:type="auto"/>
            <w:tcBorders>
              <w:bottom w:val="nil"/>
              <w:right w:val="nil"/>
            </w:tcBorders>
            <w:tcMar>
              <w:top w:w="75" w:type="dxa"/>
              <w:left w:w="75" w:type="dxa"/>
              <w:bottom w:w="75" w:type="dxa"/>
              <w:right w:w="75" w:type="dxa"/>
            </w:tcMar>
            <w:vAlign w:val="center"/>
            <w:hideMark/>
          </w:tcPr>
          <w:p w14:paraId="3826D765"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modulation of the growth factors</w:t>
            </w:r>
            <w:r w:rsidRPr="003A1014">
              <w:rPr>
                <w:rFonts w:ascii="Times New Roman" w:hAnsi="Times New Roman" w:cs="Times New Roman"/>
                <w:sz w:val="24"/>
                <w:szCs w:val="24"/>
                <w:lang w:val="en-US"/>
              </w:rPr>
              <w:br/>
              <w:t>↓IGF-1, ↓VEGF, ↓EGF, ↓PDGF, ↑IGBP-3</w:t>
            </w:r>
            <w:r w:rsidRPr="003A1014">
              <w:rPr>
                <w:rFonts w:ascii="Times New Roman" w:hAnsi="Times New Roman" w:cs="Times New Roman"/>
                <w:sz w:val="24"/>
                <w:szCs w:val="24"/>
                <w:lang w:val="en-US"/>
              </w:rPr>
              <w:br/>
              <w:t>↓proliferation, ↓differentiation, ↓maturation, ↑apoptosis, ↓invasion, ↓metastasis</w:t>
            </w:r>
          </w:p>
        </w:tc>
        <w:tc>
          <w:tcPr>
            <w:tcW w:w="0" w:type="auto"/>
            <w:tcBorders>
              <w:bottom w:val="nil"/>
              <w:right w:val="nil"/>
            </w:tcBorders>
            <w:tcMar>
              <w:top w:w="75" w:type="dxa"/>
              <w:left w:w="75" w:type="dxa"/>
              <w:bottom w:w="75" w:type="dxa"/>
              <w:right w:w="75" w:type="dxa"/>
            </w:tcMar>
            <w:vAlign w:val="center"/>
            <w:hideMark/>
          </w:tcPr>
          <w:p w14:paraId="45220852"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Levy</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hyperlink r:id="rId81" w:anchor="bib40" w:history="1">
              <w:r w:rsidRPr="003A1014">
                <w:rPr>
                  <w:rStyle w:val="anchor-text"/>
                  <w:rFonts w:ascii="Times New Roman" w:hAnsi="Times New Roman" w:cs="Times New Roman"/>
                  <w:color w:val="0272B1"/>
                  <w:sz w:val="24"/>
                  <w:szCs w:val="24"/>
                </w:rPr>
                <w:t>[40]</w:t>
              </w:r>
            </w:hyperlink>
          </w:p>
        </w:tc>
      </w:tr>
    </w:tbl>
    <w:p w14:paraId="0D9A76DB" w14:textId="77777777" w:rsidR="00C110C4" w:rsidRPr="003A1014" w:rsidRDefault="00C110C4" w:rsidP="00C110C4">
      <w:pPr>
        <w:spacing w:line="390" w:lineRule="atLeast"/>
        <w:rPr>
          <w:rFonts w:ascii="Times New Roman" w:hAnsi="Times New Roman" w:cs="Times New Roman"/>
          <w:color w:val="1F1F1F"/>
          <w:sz w:val="24"/>
          <w:szCs w:val="24"/>
          <w:lang w:val="en-US"/>
        </w:rPr>
      </w:pPr>
      <w:r w:rsidRPr="003A1014">
        <w:rPr>
          <w:rStyle w:val="a6"/>
          <w:rFonts w:ascii="Times New Roman" w:hAnsi="Times New Roman" w:cs="Times New Roman"/>
          <w:color w:val="1F1F1F"/>
          <w:sz w:val="24"/>
          <w:szCs w:val="24"/>
          <w:lang w:val="en-US"/>
        </w:rPr>
        <w:lastRenderedPageBreak/>
        <w:t>Symbols and abbreviations</w:t>
      </w:r>
      <w:r w:rsidRPr="003A1014">
        <w:rPr>
          <w:rFonts w:ascii="Times New Roman" w:hAnsi="Times New Roman" w:cs="Times New Roman"/>
          <w:color w:val="1F1F1F"/>
          <w:sz w:val="24"/>
          <w:szCs w:val="24"/>
          <w:lang w:val="en-US"/>
        </w:rPr>
        <w:t xml:space="preserve">: ↑ </w:t>
      </w:r>
      <w:proofErr w:type="spellStart"/>
      <w:r w:rsidRPr="003A1014">
        <w:rPr>
          <w:rFonts w:ascii="Times New Roman" w:hAnsi="Times New Roman" w:cs="Times New Roman"/>
          <w:color w:val="1F1F1F"/>
          <w:sz w:val="24"/>
          <w:szCs w:val="24"/>
          <w:lang w:val="en-US"/>
        </w:rPr>
        <w:t>increase,↓decrease</w:t>
      </w:r>
      <w:proofErr w:type="spellEnd"/>
      <w:r w:rsidRPr="003A1014">
        <w:rPr>
          <w:rFonts w:ascii="Times New Roman" w:hAnsi="Times New Roman" w:cs="Times New Roman"/>
          <w:color w:val="1F1F1F"/>
          <w:sz w:val="24"/>
          <w:szCs w:val="24"/>
          <w:lang w:val="en-US"/>
        </w:rPr>
        <w:t>, antioxidant response element (ARE), superoxide dismutase (SOD), catalase (CAT), glutathione-S-transferase (GST), gap junctional communication (GJC), connexin 43 protein (Cx43), Beta-carotene oxygenase 2 (Bco2), matrix metalloproteinase (MMP), phosphoinositide 3-kinase (PI3K)/Akt, Insulin-like growth factor 1 (IGF-1), vascular endothelial growth factor (VEGF), epidermal growth factor (EGF), and platelet-derived growth factor (PDGF), membrane-associated IGF-binding proteins (IGFBPs), Matrix metalloproteinase-2 and − 9 (MMP2 and MMP9).</w:t>
      </w:r>
    </w:p>
    <w:p w14:paraId="79CE5817" w14:textId="77777777" w:rsidR="00C110C4" w:rsidRPr="003A1014" w:rsidRDefault="00C110C4" w:rsidP="00C110C4">
      <w:pPr>
        <w:pStyle w:val="3"/>
        <w:spacing w:line="420" w:lineRule="atLeast"/>
        <w:rPr>
          <w:b w:val="0"/>
          <w:bCs w:val="0"/>
          <w:color w:val="1F1F1F"/>
          <w:sz w:val="24"/>
          <w:szCs w:val="24"/>
          <w:lang w:val="en-US"/>
        </w:rPr>
      </w:pPr>
      <w:r w:rsidRPr="003A1014">
        <w:rPr>
          <w:b w:val="0"/>
          <w:bCs w:val="0"/>
          <w:color w:val="1F1F1F"/>
          <w:sz w:val="24"/>
          <w:szCs w:val="24"/>
          <w:lang w:val="en-US"/>
        </w:rPr>
        <w:t>3.1. Antioxidant and cytoprotective</w:t>
      </w:r>
    </w:p>
    <w:p w14:paraId="7C1674D2" w14:textId="77777777" w:rsidR="00C110C4" w:rsidRPr="003A1014" w:rsidRDefault="00C110C4" w:rsidP="00C110C4">
      <w:pPr>
        <w:spacing w:line="390" w:lineRule="atLeast"/>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It has been well-documented that </w:t>
      </w:r>
      <w:hyperlink r:id="rId82" w:history="1">
        <w:r w:rsidRPr="003A1014">
          <w:rPr>
            <w:rStyle w:val="a3"/>
            <w:rFonts w:ascii="Times New Roman" w:hAnsi="Times New Roman" w:cs="Times New Roman"/>
            <w:color w:val="1F1F1F"/>
            <w:sz w:val="24"/>
            <w:szCs w:val="24"/>
            <w:lang w:val="en-US"/>
          </w:rPr>
          <w:t>oxidative stress</w:t>
        </w:r>
      </w:hyperlink>
      <w:r w:rsidRPr="003A1014">
        <w:rPr>
          <w:rFonts w:ascii="Times New Roman" w:hAnsi="Times New Roman" w:cs="Times New Roman"/>
          <w:color w:val="1F1F1F"/>
          <w:sz w:val="24"/>
          <w:szCs w:val="24"/>
          <w:lang w:val="en-US"/>
        </w:rPr>
        <w:t>, which is primarily induced by the ascending formation of </w:t>
      </w:r>
      <w:hyperlink r:id="rId83" w:history="1">
        <w:r w:rsidRPr="003A1014">
          <w:rPr>
            <w:rStyle w:val="a3"/>
            <w:rFonts w:ascii="Times New Roman" w:hAnsi="Times New Roman" w:cs="Times New Roman"/>
            <w:color w:val="1F1F1F"/>
            <w:sz w:val="24"/>
            <w:szCs w:val="24"/>
            <w:lang w:val="en-US"/>
          </w:rPr>
          <w:t>reactive oxygen species</w:t>
        </w:r>
      </w:hyperlink>
      <w:r w:rsidRPr="003A1014">
        <w:rPr>
          <w:rFonts w:ascii="Times New Roman" w:hAnsi="Times New Roman" w:cs="Times New Roman"/>
          <w:color w:val="1F1F1F"/>
          <w:sz w:val="24"/>
          <w:szCs w:val="24"/>
          <w:lang w:val="en-US"/>
        </w:rPr>
        <w:t> (ROS), is classified as a main risk for cancer </w:t>
      </w:r>
      <w:hyperlink r:id="rId84" w:anchor="bib55" w:history="1">
        <w:r w:rsidRPr="003A1014">
          <w:rPr>
            <w:rStyle w:val="anchor-text"/>
            <w:rFonts w:ascii="Times New Roman" w:hAnsi="Times New Roman" w:cs="Times New Roman"/>
            <w:color w:val="0272B1"/>
            <w:sz w:val="24"/>
            <w:szCs w:val="24"/>
            <w:lang w:val="en-US"/>
          </w:rPr>
          <w:t>[55]</w:t>
        </w:r>
      </w:hyperlink>
      <w:bookmarkEnd w:id="34"/>
      <w:r w:rsidRPr="003A1014">
        <w:rPr>
          <w:rFonts w:ascii="Times New Roman" w:hAnsi="Times New Roman" w:cs="Times New Roman"/>
          <w:color w:val="1F1F1F"/>
          <w:sz w:val="24"/>
          <w:szCs w:val="24"/>
          <w:lang w:val="en-US"/>
        </w:rPr>
        <w:t>. The uncontrolled production of ROS can react with cellular molecules such as DNA, proteins, and lipids and may cause damages that lead to cancer development </w:t>
      </w:r>
      <w:bookmarkStart w:id="57" w:name="bbib53"/>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"bib53"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[53]</w:t>
      </w:r>
      <w:r w:rsidRPr="003A1014">
        <w:rPr>
          <w:rFonts w:ascii="Times New Roman" w:hAnsi="Times New Roman" w:cs="Times New Roman"/>
          <w:color w:val="1F1F1F"/>
          <w:sz w:val="24"/>
          <w:szCs w:val="24"/>
        </w:rPr>
        <w:fldChar w:fldCharType="end"/>
      </w:r>
      <w:bookmarkEnd w:id="57"/>
      <w:r w:rsidRPr="003A1014">
        <w:rPr>
          <w:rFonts w:ascii="Times New Roman" w:hAnsi="Times New Roman" w:cs="Times New Roman"/>
          <w:color w:val="1F1F1F"/>
          <w:sz w:val="24"/>
          <w:szCs w:val="24"/>
          <w:lang w:val="en-US"/>
        </w:rPr>
        <w:t>. Due to its </w:t>
      </w:r>
      <w:hyperlink r:id="rId85" w:history="1">
        <w:r w:rsidRPr="003A1014">
          <w:rPr>
            <w:rStyle w:val="a3"/>
            <w:rFonts w:ascii="Times New Roman" w:hAnsi="Times New Roman" w:cs="Times New Roman"/>
            <w:color w:val="1F1F1F"/>
            <w:sz w:val="24"/>
            <w:szCs w:val="24"/>
            <w:lang w:val="en-US"/>
          </w:rPr>
          <w:t>polyene</w:t>
        </w:r>
      </w:hyperlink>
      <w:r w:rsidRPr="003A1014">
        <w:rPr>
          <w:rFonts w:ascii="Times New Roman" w:hAnsi="Times New Roman" w:cs="Times New Roman"/>
          <w:color w:val="1F1F1F"/>
          <w:sz w:val="24"/>
          <w:szCs w:val="24"/>
          <w:lang w:val="en-US"/>
        </w:rPr>
        <w:t> structure and possessing many conjugated double bonds, lycopene becomes very reactive against oxygen and </w:t>
      </w:r>
      <w:hyperlink r:id="rId86" w:history="1">
        <w:r w:rsidRPr="003A1014">
          <w:rPr>
            <w:rStyle w:val="a3"/>
            <w:rFonts w:ascii="Times New Roman" w:hAnsi="Times New Roman" w:cs="Times New Roman"/>
            <w:color w:val="1F1F1F"/>
            <w:sz w:val="24"/>
            <w:szCs w:val="24"/>
            <w:lang w:val="en-US"/>
          </w:rPr>
          <w:t>free radicals</w:t>
        </w:r>
      </w:hyperlink>
      <w:r w:rsidRPr="003A1014">
        <w:rPr>
          <w:rFonts w:ascii="Times New Roman" w:hAnsi="Times New Roman" w:cs="Times New Roman"/>
          <w:color w:val="1F1F1F"/>
          <w:sz w:val="24"/>
          <w:szCs w:val="24"/>
          <w:lang w:val="en-US"/>
        </w:rPr>
        <w:t>, and it is considered the most influential singlet-oxygen quencher among the 600 naturally found carotenoids </w:t>
      </w:r>
      <w:hyperlink r:id="rId87" w:anchor="bib35" w:history="1">
        <w:r w:rsidRPr="003A1014">
          <w:rPr>
            <w:rStyle w:val="anchor-text"/>
            <w:rFonts w:ascii="Times New Roman" w:hAnsi="Times New Roman" w:cs="Times New Roman"/>
            <w:color w:val="0272B1"/>
            <w:sz w:val="24"/>
            <w:szCs w:val="24"/>
            <w:lang w:val="en-US"/>
          </w:rPr>
          <w:t>[35]</w:t>
        </w:r>
      </w:hyperlink>
      <w:r w:rsidRPr="003A1014">
        <w:rPr>
          <w:rFonts w:ascii="Times New Roman" w:hAnsi="Times New Roman" w:cs="Times New Roman"/>
          <w:color w:val="1F1F1F"/>
          <w:sz w:val="24"/>
          <w:szCs w:val="24"/>
          <w:lang w:val="en-US"/>
        </w:rPr>
        <w:t>, every single lycopene molecule can quench about 1000 molecules of O</w:t>
      </w:r>
      <w:r w:rsidRPr="003A1014">
        <w:rPr>
          <w:rFonts w:ascii="Times New Roman" w:hAnsi="Times New Roman" w:cs="Times New Roman"/>
          <w:color w:val="1F1F1F"/>
          <w:sz w:val="24"/>
          <w:szCs w:val="24"/>
          <w:vertAlign w:val="subscript"/>
          <w:lang w:val="en-US"/>
        </w:rPr>
        <w:t>2</w:t>
      </w:r>
      <w:r w:rsidRPr="003A1014">
        <w:rPr>
          <w:rFonts w:ascii="Times New Roman" w:hAnsi="Times New Roman" w:cs="Times New Roman"/>
          <w:color w:val="1F1F1F"/>
          <w:sz w:val="24"/>
          <w:szCs w:val="24"/>
          <w:lang w:val="en-US"/>
        </w:rPr>
        <w:t> </w:t>
      </w:r>
      <w:bookmarkStart w:id="58" w:name="bbib1"/>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"bib1"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[1]</w:t>
      </w:r>
      <w:r w:rsidRPr="003A1014">
        <w:rPr>
          <w:rFonts w:ascii="Times New Roman" w:hAnsi="Times New Roman" w:cs="Times New Roman"/>
          <w:color w:val="1F1F1F"/>
          <w:sz w:val="24"/>
          <w:szCs w:val="24"/>
        </w:rPr>
        <w:fldChar w:fldCharType="end"/>
      </w:r>
      <w:bookmarkEnd w:id="58"/>
      <w:r w:rsidRPr="003A1014">
        <w:rPr>
          <w:rFonts w:ascii="Times New Roman" w:hAnsi="Times New Roman" w:cs="Times New Roman"/>
          <w:color w:val="1F1F1F"/>
          <w:sz w:val="24"/>
          <w:szCs w:val="24"/>
          <w:lang w:val="en-US"/>
        </w:rPr>
        <w:t xml:space="preserve">. The physical quenching rate of lycopene was two and ten times higher than those of </w:t>
      </w:r>
      <w:r w:rsidRPr="003A1014">
        <w:rPr>
          <w:rFonts w:ascii="Times New Roman" w:hAnsi="Times New Roman" w:cs="Times New Roman"/>
          <w:color w:val="1F1F1F"/>
          <w:sz w:val="24"/>
          <w:szCs w:val="24"/>
        </w:rPr>
        <w:t>β</w:t>
      </w:r>
      <w:r w:rsidRPr="003A1014">
        <w:rPr>
          <w:rFonts w:ascii="Times New Roman" w:hAnsi="Times New Roman" w:cs="Times New Roman"/>
          <w:color w:val="1F1F1F"/>
          <w:sz w:val="24"/>
          <w:szCs w:val="24"/>
          <w:lang w:val="en-US"/>
        </w:rPr>
        <w:t xml:space="preserve">-carotene and </w:t>
      </w:r>
      <w:r w:rsidRPr="003A1014">
        <w:rPr>
          <w:rFonts w:ascii="Times New Roman" w:hAnsi="Times New Roman" w:cs="Times New Roman"/>
          <w:color w:val="1F1F1F"/>
          <w:sz w:val="24"/>
          <w:szCs w:val="24"/>
        </w:rPr>
        <w:t>α</w:t>
      </w:r>
      <w:r w:rsidRPr="003A1014">
        <w:rPr>
          <w:rFonts w:ascii="Times New Roman" w:hAnsi="Times New Roman" w:cs="Times New Roman"/>
          <w:color w:val="1F1F1F"/>
          <w:sz w:val="24"/>
          <w:szCs w:val="24"/>
          <w:lang w:val="en-US"/>
        </w:rPr>
        <w:t>-tocopherol, respectively </w:t>
      </w:r>
      <w:bookmarkStart w:id="59" w:name="bbib21"/>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"bib21"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[21]</w:t>
      </w:r>
      <w:r w:rsidRPr="003A1014">
        <w:rPr>
          <w:rFonts w:ascii="Times New Roman" w:hAnsi="Times New Roman" w:cs="Times New Roman"/>
          <w:color w:val="1F1F1F"/>
          <w:sz w:val="24"/>
          <w:szCs w:val="24"/>
        </w:rPr>
        <w:fldChar w:fldCharType="end"/>
      </w:r>
      <w:bookmarkEnd w:id="59"/>
      <w:r w:rsidRPr="003A1014">
        <w:rPr>
          <w:rFonts w:ascii="Times New Roman" w:hAnsi="Times New Roman" w:cs="Times New Roman"/>
          <w:color w:val="1F1F1F"/>
          <w:sz w:val="24"/>
          <w:szCs w:val="24"/>
          <w:lang w:val="en-US"/>
        </w:rPr>
        <w:t>. It can also treat other </w:t>
      </w:r>
      <w:hyperlink r:id="rId88" w:history="1">
        <w:r w:rsidRPr="003A1014">
          <w:rPr>
            <w:rStyle w:val="a3"/>
            <w:rFonts w:ascii="Times New Roman" w:hAnsi="Times New Roman" w:cs="Times New Roman"/>
            <w:color w:val="1F1F1F"/>
            <w:sz w:val="24"/>
            <w:szCs w:val="24"/>
            <w:lang w:val="en-US"/>
          </w:rPr>
          <w:t>free radicals</w:t>
        </w:r>
      </w:hyperlink>
      <w:r w:rsidRPr="003A1014">
        <w:rPr>
          <w:rFonts w:ascii="Times New Roman" w:hAnsi="Times New Roman" w:cs="Times New Roman"/>
          <w:color w:val="1F1F1F"/>
          <w:sz w:val="24"/>
          <w:szCs w:val="24"/>
          <w:lang w:val="en-US"/>
        </w:rPr>
        <w:t> like hydrogen peroxide, </w:t>
      </w:r>
      <w:hyperlink r:id="rId89" w:history="1">
        <w:r w:rsidRPr="003A1014">
          <w:rPr>
            <w:rStyle w:val="a3"/>
            <w:rFonts w:ascii="Times New Roman" w:hAnsi="Times New Roman" w:cs="Times New Roman"/>
            <w:color w:val="1F1F1F"/>
            <w:sz w:val="24"/>
            <w:szCs w:val="24"/>
            <w:lang w:val="en-US"/>
          </w:rPr>
          <w:t>nitrogen dioxide</w:t>
        </w:r>
      </w:hyperlink>
      <w:r w:rsidRPr="003A1014">
        <w:rPr>
          <w:rFonts w:ascii="Times New Roman" w:hAnsi="Times New Roman" w:cs="Times New Roman"/>
          <w:color w:val="1F1F1F"/>
          <w:sz w:val="24"/>
          <w:szCs w:val="24"/>
          <w:lang w:val="en-US"/>
        </w:rPr>
        <w:t>, and </w:t>
      </w:r>
      <w:hyperlink r:id="rId90" w:history="1">
        <w:r w:rsidRPr="003A1014">
          <w:rPr>
            <w:rStyle w:val="a3"/>
            <w:rFonts w:ascii="Times New Roman" w:hAnsi="Times New Roman" w:cs="Times New Roman"/>
            <w:color w:val="1F1F1F"/>
            <w:sz w:val="24"/>
            <w:szCs w:val="24"/>
            <w:lang w:val="en-US"/>
          </w:rPr>
          <w:t>hydroxyl radicals</w:t>
        </w:r>
      </w:hyperlink>
      <w:r w:rsidRPr="003A1014">
        <w:rPr>
          <w:rFonts w:ascii="Times New Roman" w:hAnsi="Times New Roman" w:cs="Times New Roman"/>
          <w:color w:val="1F1F1F"/>
          <w:sz w:val="24"/>
          <w:szCs w:val="24"/>
          <w:lang w:val="en-US"/>
        </w:rPr>
        <w:t>.</w:t>
      </w:r>
    </w:p>
    <w:p w14:paraId="048C8FE8" w14:textId="77777777" w:rsidR="00C110C4" w:rsidRPr="003A1014" w:rsidRDefault="00C110C4" w:rsidP="00C110C4">
      <w:pPr>
        <w:spacing w:line="390" w:lineRule="atLeast"/>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The antioxidant action of lycopene toward ROS can occur through three pathways: adduct formation, </w:t>
      </w:r>
      <w:hyperlink r:id="rId91" w:history="1">
        <w:r w:rsidRPr="003A1014">
          <w:rPr>
            <w:rStyle w:val="a3"/>
            <w:rFonts w:ascii="Times New Roman" w:hAnsi="Times New Roman" w:cs="Times New Roman"/>
            <w:color w:val="1F1F1F"/>
            <w:sz w:val="24"/>
            <w:szCs w:val="24"/>
            <w:lang w:val="en-US"/>
          </w:rPr>
          <w:t>electron transfer</w:t>
        </w:r>
      </w:hyperlink>
      <w:r w:rsidRPr="003A1014">
        <w:rPr>
          <w:rFonts w:ascii="Times New Roman" w:hAnsi="Times New Roman" w:cs="Times New Roman"/>
          <w:color w:val="1F1F1F"/>
          <w:sz w:val="24"/>
          <w:szCs w:val="24"/>
          <w:lang w:val="en-US"/>
        </w:rPr>
        <w:t> to the radical, and allylic hydrogen abstraction. These three possible reactions between lycopene and free radicals can take place simultaneously, and depend on different factors such as the types of free radicals, the structure of lycopene, and where lycopene was located in the membrane, especially for biological systems. The polar environments benefit from electron transfer, whereas the non-polar environment of cell membranes or </w:t>
      </w:r>
      <w:hyperlink r:id="rId92" w:history="1">
        <w:r w:rsidRPr="003A1014">
          <w:rPr>
            <w:rStyle w:val="a3"/>
            <w:rFonts w:ascii="Times New Roman" w:hAnsi="Times New Roman" w:cs="Times New Roman"/>
            <w:color w:val="1F1F1F"/>
            <w:sz w:val="24"/>
            <w:szCs w:val="24"/>
            <w:lang w:val="en-US"/>
          </w:rPr>
          <w:t>micelles</w:t>
        </w:r>
      </w:hyperlink>
      <w:r w:rsidRPr="003A1014">
        <w:rPr>
          <w:rFonts w:ascii="Times New Roman" w:hAnsi="Times New Roman" w:cs="Times New Roman"/>
          <w:color w:val="1F1F1F"/>
          <w:sz w:val="24"/>
          <w:szCs w:val="24"/>
          <w:lang w:val="en-US"/>
        </w:rPr>
        <w:t> exerts the adduct formation and removal of allylic hydrogen radicals </w:t>
      </w:r>
      <w:hyperlink r:id="rId93" w:anchor="bib15" w:history="1">
        <w:r w:rsidRPr="003A1014">
          <w:rPr>
            <w:rStyle w:val="anchor-text"/>
            <w:rFonts w:ascii="Times New Roman" w:hAnsi="Times New Roman" w:cs="Times New Roman"/>
            <w:color w:val="0272B1"/>
            <w:sz w:val="24"/>
            <w:szCs w:val="24"/>
            <w:lang w:val="en-US"/>
          </w:rPr>
          <w:t>[15]</w:t>
        </w:r>
      </w:hyperlink>
      <w:bookmarkEnd w:id="33"/>
      <w:r w:rsidRPr="003A1014">
        <w:rPr>
          <w:rFonts w:ascii="Times New Roman" w:hAnsi="Times New Roman" w:cs="Times New Roman"/>
          <w:color w:val="1F1F1F"/>
          <w:sz w:val="24"/>
          <w:szCs w:val="24"/>
          <w:lang w:val="en-US"/>
        </w:rPr>
        <w:t>.</w:t>
      </w:r>
    </w:p>
    <w:p w14:paraId="1F797540" w14:textId="77777777" w:rsidR="00C110C4" w:rsidRPr="003A1014" w:rsidRDefault="00C110C4" w:rsidP="00C110C4">
      <w:pPr>
        <w:spacing w:line="390" w:lineRule="atLeast"/>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Lycopene can simulate detoxifying/antioxidant enzyme production such as </w:t>
      </w:r>
      <w:hyperlink r:id="rId94" w:history="1">
        <w:r w:rsidRPr="003A1014">
          <w:rPr>
            <w:rStyle w:val="a3"/>
            <w:rFonts w:ascii="Times New Roman" w:hAnsi="Times New Roman" w:cs="Times New Roman"/>
            <w:color w:val="1F1F1F"/>
            <w:sz w:val="24"/>
            <w:szCs w:val="24"/>
            <w:lang w:val="en-US"/>
          </w:rPr>
          <w:t>superoxide dismutase</w:t>
        </w:r>
      </w:hyperlink>
      <w:r w:rsidRPr="003A1014">
        <w:rPr>
          <w:rFonts w:ascii="Times New Roman" w:hAnsi="Times New Roman" w:cs="Times New Roman"/>
          <w:color w:val="1F1F1F"/>
          <w:sz w:val="24"/>
          <w:szCs w:val="24"/>
          <w:lang w:val="en-US"/>
        </w:rPr>
        <w:t> (SOD), </w:t>
      </w:r>
      <w:hyperlink r:id="rId95" w:history="1">
        <w:r w:rsidRPr="003A1014">
          <w:rPr>
            <w:rStyle w:val="a3"/>
            <w:rFonts w:ascii="Times New Roman" w:hAnsi="Times New Roman" w:cs="Times New Roman"/>
            <w:color w:val="1F1F1F"/>
            <w:sz w:val="24"/>
            <w:szCs w:val="24"/>
            <w:lang w:val="en-US"/>
          </w:rPr>
          <w:t>catalase</w:t>
        </w:r>
      </w:hyperlink>
      <w:r w:rsidRPr="003A1014">
        <w:rPr>
          <w:rFonts w:ascii="Times New Roman" w:hAnsi="Times New Roman" w:cs="Times New Roman"/>
          <w:color w:val="1F1F1F"/>
          <w:sz w:val="24"/>
          <w:szCs w:val="24"/>
          <w:lang w:val="en-US"/>
        </w:rPr>
        <w:t> (CAT), glutathione-S-transferase (GST), and </w:t>
      </w:r>
      <w:hyperlink r:id="rId96" w:history="1">
        <w:r w:rsidRPr="003A1014">
          <w:rPr>
            <w:rStyle w:val="a3"/>
            <w:rFonts w:ascii="Times New Roman" w:hAnsi="Times New Roman" w:cs="Times New Roman"/>
            <w:color w:val="1F1F1F"/>
            <w:sz w:val="24"/>
            <w:szCs w:val="24"/>
            <w:lang w:val="en-US"/>
          </w:rPr>
          <w:t>glutathione</w:t>
        </w:r>
      </w:hyperlink>
      <w:r w:rsidRPr="003A1014">
        <w:rPr>
          <w:rFonts w:ascii="Times New Roman" w:hAnsi="Times New Roman" w:cs="Times New Roman"/>
          <w:color w:val="1F1F1F"/>
          <w:sz w:val="24"/>
          <w:szCs w:val="24"/>
          <w:lang w:val="en-US"/>
        </w:rPr>
        <w:t> reductase. Numerous amounts of these </w:t>
      </w:r>
      <w:hyperlink r:id="rId97" w:history="1">
        <w:r w:rsidRPr="003A1014">
          <w:rPr>
            <w:rStyle w:val="a3"/>
            <w:rFonts w:ascii="Times New Roman" w:hAnsi="Times New Roman" w:cs="Times New Roman"/>
            <w:color w:val="1F1F1F"/>
            <w:sz w:val="24"/>
            <w:szCs w:val="24"/>
            <w:lang w:val="en-US"/>
          </w:rPr>
          <w:t>enzymes</w:t>
        </w:r>
      </w:hyperlink>
      <w:r w:rsidRPr="003A1014">
        <w:rPr>
          <w:rFonts w:ascii="Times New Roman" w:hAnsi="Times New Roman" w:cs="Times New Roman"/>
          <w:color w:val="1F1F1F"/>
          <w:sz w:val="24"/>
          <w:szCs w:val="24"/>
          <w:lang w:val="en-US"/>
        </w:rPr>
        <w:t> are controlled by the nuclear factor-E2-related </w:t>
      </w:r>
      <w:hyperlink r:id="rId98" w:history="1">
        <w:r w:rsidRPr="003A1014">
          <w:rPr>
            <w:rStyle w:val="a3"/>
            <w:rFonts w:ascii="Times New Roman" w:hAnsi="Times New Roman" w:cs="Times New Roman"/>
            <w:color w:val="1F1F1F"/>
            <w:sz w:val="24"/>
            <w:szCs w:val="24"/>
            <w:lang w:val="en-US"/>
          </w:rPr>
          <w:t>factor 2</w:t>
        </w:r>
      </w:hyperlink>
      <w:r w:rsidRPr="003A1014">
        <w:rPr>
          <w:rFonts w:ascii="Times New Roman" w:hAnsi="Times New Roman" w:cs="Times New Roman"/>
          <w:color w:val="1F1F1F"/>
          <w:sz w:val="24"/>
          <w:szCs w:val="24"/>
          <w:lang w:val="en-US"/>
        </w:rPr>
        <w:t> (Nrf2), a transcription factor that binds to the antioxidant </w:t>
      </w:r>
      <w:hyperlink r:id="rId99" w:history="1">
        <w:r w:rsidRPr="003A1014">
          <w:rPr>
            <w:rStyle w:val="a3"/>
            <w:rFonts w:ascii="Times New Roman" w:hAnsi="Times New Roman" w:cs="Times New Roman"/>
            <w:color w:val="1F1F1F"/>
            <w:sz w:val="24"/>
            <w:szCs w:val="24"/>
            <w:lang w:val="en-US"/>
          </w:rPr>
          <w:t>response element</w:t>
        </w:r>
      </w:hyperlink>
      <w:r w:rsidRPr="003A1014">
        <w:rPr>
          <w:rFonts w:ascii="Times New Roman" w:hAnsi="Times New Roman" w:cs="Times New Roman"/>
          <w:color w:val="1F1F1F"/>
          <w:sz w:val="24"/>
          <w:szCs w:val="24"/>
          <w:lang w:val="en-US"/>
        </w:rPr>
        <w:t> (ARE) in the target genes. Under normal or unstressed conditions, in the cytoplasm, the majority of Nrf2 is sequestered by Keap1 (</w:t>
      </w:r>
      <w:proofErr w:type="spellStart"/>
      <w:r w:rsidRPr="003A1014">
        <w:rPr>
          <w:rFonts w:ascii="Times New Roman" w:hAnsi="Times New Roman" w:cs="Times New Roman"/>
          <w:color w:val="1F1F1F"/>
          <w:sz w:val="24"/>
          <w:szCs w:val="24"/>
          <w:lang w:val="en-US"/>
        </w:rPr>
        <w:t>Kelch</w:t>
      </w:r>
      <w:proofErr w:type="spellEnd"/>
      <w:r w:rsidRPr="003A1014">
        <w:rPr>
          <w:rFonts w:ascii="Times New Roman" w:hAnsi="Times New Roman" w:cs="Times New Roman"/>
          <w:color w:val="1F1F1F"/>
          <w:sz w:val="24"/>
          <w:szCs w:val="24"/>
          <w:lang w:val="en-US"/>
        </w:rPr>
        <w:t>-like ECH-associated protein 1). When cells were exposed to the lycopene, the interaction between ARE-activating Nfr2 and its inhibitor (</w:t>
      </w:r>
      <w:proofErr w:type="spellStart"/>
      <w:r w:rsidRPr="003A1014">
        <w:rPr>
          <w:rFonts w:ascii="Times New Roman" w:hAnsi="Times New Roman" w:cs="Times New Roman"/>
          <w:color w:val="1F1F1F"/>
          <w:sz w:val="24"/>
          <w:szCs w:val="24"/>
          <w:lang w:val="en-US"/>
        </w:rPr>
        <w:t>Keap</w:t>
      </w:r>
      <w:proofErr w:type="spellEnd"/>
      <w:r w:rsidRPr="003A1014">
        <w:rPr>
          <w:rFonts w:ascii="Times New Roman" w:hAnsi="Times New Roman" w:cs="Times New Roman"/>
          <w:color w:val="1F1F1F"/>
          <w:sz w:val="24"/>
          <w:szCs w:val="24"/>
          <w:lang w:val="en-US"/>
        </w:rPr>
        <w:t xml:space="preserve"> 1) is dissociated. The nuclear accumulation of Nrf2 activates the transcription of target genes of detoxifying/antioxidant enzymes, which has a crucial action in the carcinogenic agents' </w:t>
      </w:r>
      <w:hyperlink r:id="rId100" w:history="1">
        <w:r w:rsidRPr="003A1014">
          <w:rPr>
            <w:rStyle w:val="a3"/>
            <w:rFonts w:ascii="Times New Roman" w:hAnsi="Times New Roman" w:cs="Times New Roman"/>
            <w:color w:val="1F1F1F"/>
            <w:sz w:val="24"/>
            <w:szCs w:val="24"/>
            <w:lang w:val="en-US"/>
          </w:rPr>
          <w:t>detoxification</w:t>
        </w:r>
      </w:hyperlink>
      <w:r w:rsidRPr="003A1014">
        <w:rPr>
          <w:rFonts w:ascii="Times New Roman" w:hAnsi="Times New Roman" w:cs="Times New Roman"/>
          <w:color w:val="1F1F1F"/>
          <w:sz w:val="24"/>
          <w:szCs w:val="24"/>
          <w:lang w:val="en-US"/>
        </w:rPr>
        <w:t> as well as in the antioxidant </w:t>
      </w:r>
      <w:hyperlink r:id="rId101" w:history="1">
        <w:r w:rsidRPr="003A1014">
          <w:rPr>
            <w:rStyle w:val="a3"/>
            <w:rFonts w:ascii="Times New Roman" w:hAnsi="Times New Roman" w:cs="Times New Roman"/>
            <w:color w:val="1F1F1F"/>
            <w:sz w:val="24"/>
            <w:szCs w:val="24"/>
            <w:lang w:val="en-US"/>
          </w:rPr>
          <w:t>cellular defense</w:t>
        </w:r>
      </w:hyperlink>
      <w:r w:rsidRPr="003A1014">
        <w:rPr>
          <w:rFonts w:ascii="Times New Roman" w:hAnsi="Times New Roman" w:cs="Times New Roman"/>
          <w:color w:val="1F1F1F"/>
          <w:sz w:val="24"/>
          <w:szCs w:val="24"/>
          <w:lang w:val="en-US"/>
        </w:rPr>
        <w:t> system modulation </w:t>
      </w:r>
      <w:bookmarkStart w:id="60" w:name="bbib24"/>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"bib24"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[24]</w:t>
      </w:r>
      <w:r w:rsidRPr="003A1014">
        <w:rPr>
          <w:rFonts w:ascii="Times New Roman" w:hAnsi="Times New Roman" w:cs="Times New Roman"/>
          <w:color w:val="1F1F1F"/>
          <w:sz w:val="24"/>
          <w:szCs w:val="24"/>
        </w:rPr>
        <w:fldChar w:fldCharType="end"/>
      </w:r>
      <w:bookmarkEnd w:id="60"/>
      <w:r w:rsidRPr="003A1014">
        <w:rPr>
          <w:rFonts w:ascii="Times New Roman" w:hAnsi="Times New Roman" w:cs="Times New Roman"/>
          <w:color w:val="1F1F1F"/>
          <w:sz w:val="24"/>
          <w:szCs w:val="24"/>
          <w:lang w:val="en-US"/>
        </w:rPr>
        <w:t>, </w:t>
      </w:r>
      <w:hyperlink r:id="rId102" w:anchor="bib52" w:history="1">
        <w:r w:rsidRPr="003A1014">
          <w:rPr>
            <w:rStyle w:val="anchor-text"/>
            <w:rFonts w:ascii="Times New Roman" w:hAnsi="Times New Roman" w:cs="Times New Roman"/>
            <w:color w:val="0272B1"/>
            <w:sz w:val="24"/>
            <w:szCs w:val="24"/>
            <w:lang w:val="en-US"/>
          </w:rPr>
          <w:t>[52]</w:t>
        </w:r>
      </w:hyperlink>
      <w:bookmarkEnd w:id="16"/>
      <w:r w:rsidRPr="003A1014">
        <w:rPr>
          <w:rFonts w:ascii="Times New Roman" w:hAnsi="Times New Roman" w:cs="Times New Roman"/>
          <w:color w:val="1F1F1F"/>
          <w:sz w:val="24"/>
          <w:szCs w:val="24"/>
          <w:lang w:val="en-US"/>
        </w:rPr>
        <w:t xml:space="preserve">. </w:t>
      </w:r>
      <w:r w:rsidRPr="003A1014">
        <w:rPr>
          <w:rFonts w:ascii="Times New Roman" w:hAnsi="Times New Roman" w:cs="Times New Roman"/>
          <w:color w:val="1F1F1F"/>
          <w:sz w:val="24"/>
          <w:szCs w:val="24"/>
          <w:lang w:val="en-US"/>
        </w:rPr>
        <w:lastRenderedPageBreak/>
        <w:t>The upregulating of ARE system by lycopene has been studied in human bronchial epithelial cells (BEAS-2B) </w:t>
      </w:r>
      <w:hyperlink r:id="rId103" w:anchor="bib41" w:history="1">
        <w:r w:rsidRPr="003A1014">
          <w:rPr>
            <w:rStyle w:val="anchor-text"/>
            <w:rFonts w:ascii="Times New Roman" w:hAnsi="Times New Roman" w:cs="Times New Roman"/>
            <w:color w:val="0272B1"/>
            <w:sz w:val="24"/>
            <w:szCs w:val="24"/>
            <w:lang w:val="en-US"/>
          </w:rPr>
          <w:t>[41]</w:t>
        </w:r>
      </w:hyperlink>
      <w:bookmarkEnd w:id="43"/>
      <w:r w:rsidRPr="003A1014">
        <w:rPr>
          <w:rFonts w:ascii="Times New Roman" w:hAnsi="Times New Roman" w:cs="Times New Roman"/>
          <w:color w:val="1F1F1F"/>
          <w:sz w:val="24"/>
          <w:szCs w:val="24"/>
          <w:lang w:val="en-US"/>
        </w:rPr>
        <w:t>, </w:t>
      </w:r>
      <w:hyperlink r:id="rId104" w:anchor="bib42" w:history="1">
        <w:r w:rsidRPr="003A1014">
          <w:rPr>
            <w:rStyle w:val="anchor-text"/>
            <w:rFonts w:ascii="Times New Roman" w:hAnsi="Times New Roman" w:cs="Times New Roman"/>
            <w:color w:val="0272B1"/>
            <w:sz w:val="24"/>
            <w:szCs w:val="24"/>
            <w:lang w:val="en-US"/>
          </w:rPr>
          <w:t>[42]</w:t>
        </w:r>
      </w:hyperlink>
      <w:bookmarkEnd w:id="9"/>
      <w:r w:rsidRPr="003A1014">
        <w:rPr>
          <w:rFonts w:ascii="Times New Roman" w:hAnsi="Times New Roman" w:cs="Times New Roman"/>
          <w:color w:val="1F1F1F"/>
          <w:sz w:val="24"/>
          <w:szCs w:val="24"/>
          <w:lang w:val="en-US"/>
        </w:rPr>
        <w:t>, </w:t>
      </w:r>
      <w:hyperlink r:id="rId105" w:history="1">
        <w:r w:rsidRPr="003A1014">
          <w:rPr>
            <w:rStyle w:val="a3"/>
            <w:rFonts w:ascii="Times New Roman" w:hAnsi="Times New Roman" w:cs="Times New Roman"/>
            <w:color w:val="1F1F1F"/>
            <w:sz w:val="24"/>
            <w:szCs w:val="24"/>
            <w:lang w:val="en-US"/>
          </w:rPr>
          <w:t>hepatocellular carcinoma</w:t>
        </w:r>
      </w:hyperlink>
      <w:r w:rsidRPr="003A1014">
        <w:rPr>
          <w:rFonts w:ascii="Times New Roman" w:hAnsi="Times New Roman" w:cs="Times New Roman"/>
          <w:color w:val="1F1F1F"/>
          <w:sz w:val="24"/>
          <w:szCs w:val="24"/>
          <w:lang w:val="en-US"/>
        </w:rPr>
        <w:t> cell line (HepG2), </w:t>
      </w:r>
      <w:hyperlink r:id="rId106" w:history="1">
        <w:r w:rsidRPr="003A1014">
          <w:rPr>
            <w:rStyle w:val="a3"/>
            <w:rFonts w:ascii="Times New Roman" w:hAnsi="Times New Roman" w:cs="Times New Roman"/>
            <w:color w:val="1F1F1F"/>
            <w:sz w:val="24"/>
            <w:szCs w:val="24"/>
            <w:lang w:val="en-US"/>
          </w:rPr>
          <w:t>breast adenocarcinoma</w:t>
        </w:r>
      </w:hyperlink>
      <w:r w:rsidRPr="003A1014">
        <w:rPr>
          <w:rFonts w:ascii="Times New Roman" w:hAnsi="Times New Roman" w:cs="Times New Roman"/>
          <w:color w:val="1F1F1F"/>
          <w:sz w:val="24"/>
          <w:szCs w:val="24"/>
          <w:lang w:val="en-US"/>
        </w:rPr>
        <w:t> cell line (MCF-7) </w:t>
      </w:r>
      <w:hyperlink r:id="rId107" w:anchor="bib12" w:history="1">
        <w:r w:rsidRPr="003A1014">
          <w:rPr>
            <w:rStyle w:val="anchor-text"/>
            <w:rFonts w:ascii="Times New Roman" w:hAnsi="Times New Roman" w:cs="Times New Roman"/>
            <w:color w:val="0272B1"/>
            <w:sz w:val="24"/>
            <w:szCs w:val="24"/>
            <w:lang w:val="en-US"/>
          </w:rPr>
          <w:t>[12]</w:t>
        </w:r>
      </w:hyperlink>
      <w:bookmarkEnd w:id="44"/>
      <w:r w:rsidRPr="003A1014">
        <w:rPr>
          <w:rFonts w:ascii="Times New Roman" w:hAnsi="Times New Roman" w:cs="Times New Roman"/>
          <w:color w:val="1F1F1F"/>
          <w:sz w:val="24"/>
          <w:szCs w:val="24"/>
          <w:lang w:val="en-US"/>
        </w:rPr>
        <w:t>, and androgen-sensitive human prostate cell line </w:t>
      </w:r>
      <w:hyperlink r:id="rId108" w:anchor="bib26" w:history="1">
        <w:r w:rsidRPr="003A1014">
          <w:rPr>
            <w:rStyle w:val="anchor-text"/>
            <w:rFonts w:ascii="Times New Roman" w:hAnsi="Times New Roman" w:cs="Times New Roman"/>
            <w:color w:val="0272B1"/>
            <w:sz w:val="24"/>
            <w:szCs w:val="24"/>
            <w:lang w:val="en-US"/>
          </w:rPr>
          <w:t>[26]</w:t>
        </w:r>
      </w:hyperlink>
      <w:bookmarkEnd w:id="45"/>
      <w:r w:rsidRPr="003A1014">
        <w:rPr>
          <w:rFonts w:ascii="Times New Roman" w:hAnsi="Times New Roman" w:cs="Times New Roman"/>
          <w:color w:val="1F1F1F"/>
          <w:sz w:val="24"/>
          <w:szCs w:val="24"/>
          <w:lang w:val="en-US"/>
        </w:rPr>
        <w:t> (</w:t>
      </w:r>
      <w:bookmarkStart w:id="61" w:name="bfig0005"/>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"fig0005"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Fig. 1</w:t>
      </w:r>
      <w:r w:rsidRPr="003A1014">
        <w:rPr>
          <w:rFonts w:ascii="Times New Roman" w:hAnsi="Times New Roman" w:cs="Times New Roman"/>
          <w:color w:val="1F1F1F"/>
          <w:sz w:val="24"/>
          <w:szCs w:val="24"/>
        </w:rPr>
        <w:fldChar w:fldCharType="end"/>
      </w:r>
      <w:bookmarkEnd w:id="61"/>
      <w:r w:rsidRPr="003A1014">
        <w:rPr>
          <w:rFonts w:ascii="Times New Roman" w:hAnsi="Times New Roman" w:cs="Times New Roman"/>
          <w:color w:val="1F1F1F"/>
          <w:sz w:val="24"/>
          <w:szCs w:val="24"/>
          <w:lang w:val="en-US"/>
        </w:rPr>
        <w:t>).</w:t>
      </w:r>
    </w:p>
    <w:p w14:paraId="1193D40C" w14:textId="6ED3E23F"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noProof/>
          <w:color w:val="1F1F1F"/>
          <w:sz w:val="24"/>
          <w:szCs w:val="24"/>
        </w:rPr>
        <w:drawing>
          <wp:inline distT="0" distB="0" distL="0" distR="0" wp14:anchorId="451AE0EC" wp14:editId="66B5FDBB">
            <wp:extent cx="5940425" cy="4787265"/>
            <wp:effectExtent l="0" t="0" r="3175" b="0"/>
            <wp:docPr id="22" name="Рисунок 22" descr="F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ig. 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940425" cy="4787265"/>
                    </a:xfrm>
                    <a:prstGeom prst="rect">
                      <a:avLst/>
                    </a:prstGeom>
                    <a:noFill/>
                    <a:ln>
                      <a:noFill/>
                    </a:ln>
                  </pic:spPr>
                </pic:pic>
              </a:graphicData>
            </a:graphic>
          </wp:inline>
        </w:drawing>
      </w:r>
    </w:p>
    <w:p w14:paraId="6F3A81E2" w14:textId="77777777" w:rsidR="00C110C4" w:rsidRPr="003A1014" w:rsidRDefault="00C110C4" w:rsidP="003A1014">
      <w:pPr>
        <w:numPr>
          <w:ilvl w:val="0"/>
          <w:numId w:val="4"/>
        </w:numPr>
        <w:spacing w:after="0" w:line="390" w:lineRule="atLeast"/>
        <w:rPr>
          <w:rFonts w:ascii="Times New Roman" w:hAnsi="Times New Roman" w:cs="Times New Roman"/>
          <w:color w:val="1F1F1F"/>
          <w:sz w:val="24"/>
          <w:szCs w:val="24"/>
          <w:lang w:val="en-US"/>
        </w:rPr>
      </w:pPr>
      <w:hyperlink r:id="rId110" w:tgtFrame="_blank" w:tooltip="Download high-res image (486KB)" w:history="1">
        <w:r w:rsidRPr="003A1014">
          <w:rPr>
            <w:rStyle w:val="anchor-text"/>
            <w:rFonts w:ascii="Times New Roman" w:hAnsi="Times New Roman" w:cs="Times New Roman"/>
            <w:color w:val="0272B1"/>
            <w:sz w:val="24"/>
            <w:szCs w:val="24"/>
            <w:lang w:val="en-US"/>
          </w:rPr>
          <w:t>Download: </w:t>
        </w:r>
        <w:r w:rsidRPr="003A1014">
          <w:rPr>
            <w:rStyle w:val="download-link-title"/>
            <w:rFonts w:ascii="Times New Roman" w:hAnsi="Times New Roman" w:cs="Times New Roman"/>
            <w:color w:val="0272B1"/>
            <w:sz w:val="24"/>
            <w:szCs w:val="24"/>
            <w:lang w:val="en-US"/>
          </w:rPr>
          <w:t>Download high-res image (486KB)</w:t>
        </w:r>
      </w:hyperlink>
    </w:p>
    <w:p w14:paraId="3295BDC7" w14:textId="77777777" w:rsidR="00C110C4" w:rsidRPr="003A1014" w:rsidRDefault="00C110C4" w:rsidP="003A1014">
      <w:pPr>
        <w:numPr>
          <w:ilvl w:val="0"/>
          <w:numId w:val="4"/>
        </w:numPr>
        <w:spacing w:after="0" w:line="390" w:lineRule="atLeast"/>
        <w:rPr>
          <w:rFonts w:ascii="Times New Roman" w:hAnsi="Times New Roman" w:cs="Times New Roman"/>
          <w:color w:val="1F1F1F"/>
          <w:sz w:val="24"/>
          <w:szCs w:val="24"/>
        </w:rPr>
      </w:pPr>
      <w:hyperlink r:id="rId111" w:tgtFrame="_blank" w:tooltip="Download full-size image" w:history="1">
        <w:proofErr w:type="spellStart"/>
        <w:r w:rsidRPr="003A1014">
          <w:rPr>
            <w:rStyle w:val="anchor-text"/>
            <w:rFonts w:ascii="Times New Roman" w:hAnsi="Times New Roman" w:cs="Times New Roman"/>
            <w:color w:val="0272B1"/>
            <w:sz w:val="24"/>
            <w:szCs w:val="24"/>
          </w:rPr>
          <w:t>Download</w:t>
        </w:r>
        <w:proofErr w:type="spellEnd"/>
        <w:r w:rsidRPr="003A1014">
          <w:rPr>
            <w:rStyle w:val="anchor-text"/>
            <w:rFonts w:ascii="Times New Roman" w:hAnsi="Times New Roman" w:cs="Times New Roman"/>
            <w:color w:val="0272B1"/>
            <w:sz w:val="24"/>
            <w:szCs w:val="24"/>
          </w:rPr>
          <w:t>: </w:t>
        </w:r>
        <w:proofErr w:type="spellStart"/>
        <w:r w:rsidRPr="003A1014">
          <w:rPr>
            <w:rStyle w:val="download-link-title"/>
            <w:rFonts w:ascii="Times New Roman" w:hAnsi="Times New Roman" w:cs="Times New Roman"/>
            <w:color w:val="0272B1"/>
            <w:sz w:val="24"/>
            <w:szCs w:val="24"/>
          </w:rPr>
          <w:t>Download</w:t>
        </w:r>
        <w:proofErr w:type="spellEnd"/>
        <w:r w:rsidRPr="003A1014">
          <w:rPr>
            <w:rStyle w:val="download-link-title"/>
            <w:rFonts w:ascii="Times New Roman" w:hAnsi="Times New Roman" w:cs="Times New Roman"/>
            <w:color w:val="0272B1"/>
            <w:sz w:val="24"/>
            <w:szCs w:val="24"/>
          </w:rPr>
          <w:t xml:space="preserve"> </w:t>
        </w:r>
        <w:proofErr w:type="spellStart"/>
        <w:r w:rsidRPr="003A1014">
          <w:rPr>
            <w:rStyle w:val="download-link-title"/>
            <w:rFonts w:ascii="Times New Roman" w:hAnsi="Times New Roman" w:cs="Times New Roman"/>
            <w:color w:val="0272B1"/>
            <w:sz w:val="24"/>
            <w:szCs w:val="24"/>
          </w:rPr>
          <w:t>full-size</w:t>
        </w:r>
        <w:proofErr w:type="spellEnd"/>
        <w:r w:rsidRPr="003A1014">
          <w:rPr>
            <w:rStyle w:val="download-link-title"/>
            <w:rFonts w:ascii="Times New Roman" w:hAnsi="Times New Roman" w:cs="Times New Roman"/>
            <w:color w:val="0272B1"/>
            <w:sz w:val="24"/>
            <w:szCs w:val="24"/>
          </w:rPr>
          <w:t xml:space="preserve"> </w:t>
        </w:r>
        <w:proofErr w:type="spellStart"/>
        <w:r w:rsidRPr="003A1014">
          <w:rPr>
            <w:rStyle w:val="download-link-title"/>
            <w:rFonts w:ascii="Times New Roman" w:hAnsi="Times New Roman" w:cs="Times New Roman"/>
            <w:color w:val="0272B1"/>
            <w:sz w:val="24"/>
            <w:szCs w:val="24"/>
          </w:rPr>
          <w:t>image</w:t>
        </w:r>
        <w:proofErr w:type="spellEnd"/>
      </w:hyperlink>
    </w:p>
    <w:p w14:paraId="359E4CBE" w14:textId="77777777" w:rsidR="00C110C4" w:rsidRPr="003A1014" w:rsidRDefault="00C110C4" w:rsidP="00C110C4">
      <w:pPr>
        <w:pStyle w:val="a5"/>
        <w:spacing w:before="0" w:beforeAutospacing="0" w:after="0" w:afterAutospacing="0" w:line="390" w:lineRule="atLeast"/>
        <w:rPr>
          <w:color w:val="1F1F1F"/>
          <w:lang w:val="en-US"/>
        </w:rPr>
      </w:pPr>
      <w:r w:rsidRPr="003A1014">
        <w:rPr>
          <w:rStyle w:val="label"/>
          <w:color w:val="1F1F1F"/>
          <w:lang w:val="en-US"/>
        </w:rPr>
        <w:t>Fig. 1</w:t>
      </w:r>
      <w:r w:rsidRPr="003A1014">
        <w:rPr>
          <w:color w:val="1F1F1F"/>
          <w:lang w:val="en-US"/>
        </w:rPr>
        <w:t>. Antioxidant and cytoprotective effect of lycopene. By stimulating ARE system, the lycopene can increase detoxifying/antioxidant enzymes production such as SOD, CAT, GST. Abbreviations and symbols: ↑increase, ↓decrease, SOD (superoxide dismutase), CAT (catalase), GSH (glutathione-S-transferase), Nrf2 (nuclear factor-E2-related factor 2).</w:t>
      </w:r>
    </w:p>
    <w:p w14:paraId="14F2D983" w14:textId="77777777" w:rsidR="00C110C4" w:rsidRPr="003A1014" w:rsidRDefault="00C110C4" w:rsidP="00C110C4">
      <w:pPr>
        <w:pStyle w:val="3"/>
        <w:spacing w:line="420" w:lineRule="atLeast"/>
        <w:rPr>
          <w:b w:val="0"/>
          <w:bCs w:val="0"/>
          <w:color w:val="1F1F1F"/>
          <w:sz w:val="24"/>
          <w:szCs w:val="24"/>
          <w:lang w:val="en-US"/>
        </w:rPr>
      </w:pPr>
      <w:r w:rsidRPr="003A1014">
        <w:rPr>
          <w:b w:val="0"/>
          <w:bCs w:val="0"/>
          <w:color w:val="1F1F1F"/>
          <w:sz w:val="24"/>
          <w:szCs w:val="24"/>
          <w:lang w:val="en-US"/>
        </w:rPr>
        <w:t>3.2. Cell cycle arrest and apoptosis induction</w:t>
      </w:r>
    </w:p>
    <w:p w14:paraId="438F2AD1" w14:textId="77777777" w:rsidR="00C110C4" w:rsidRPr="003A1014" w:rsidRDefault="00C110C4" w:rsidP="00C110C4">
      <w:pPr>
        <w:spacing w:line="390" w:lineRule="atLeast"/>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In many </w:t>
      </w:r>
      <w:r w:rsidRPr="003A1014">
        <w:rPr>
          <w:rStyle w:val="a7"/>
          <w:rFonts w:ascii="Times New Roman" w:hAnsi="Times New Roman" w:cs="Times New Roman"/>
          <w:color w:val="1F1F1F"/>
          <w:sz w:val="24"/>
          <w:szCs w:val="24"/>
          <w:lang w:val="en-US"/>
        </w:rPr>
        <w:t>in vitro</w:t>
      </w:r>
      <w:r w:rsidRPr="003A1014">
        <w:rPr>
          <w:rFonts w:ascii="Times New Roman" w:hAnsi="Times New Roman" w:cs="Times New Roman"/>
          <w:color w:val="1F1F1F"/>
          <w:sz w:val="24"/>
          <w:szCs w:val="24"/>
          <w:lang w:val="en-US"/>
        </w:rPr>
        <w:t> studies conducted on the different types of human cancer cell lines, lycopene administration showed a dose-dependent cell cycle arrest and proapoptotic effect (</w:t>
      </w:r>
      <w:bookmarkStart w:id="62" w:name="bfig0010"/>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"fig0010"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Fig. 2</w:t>
      </w:r>
      <w:r w:rsidRPr="003A1014">
        <w:rPr>
          <w:rFonts w:ascii="Times New Roman" w:hAnsi="Times New Roman" w:cs="Times New Roman"/>
          <w:color w:val="1F1F1F"/>
          <w:sz w:val="24"/>
          <w:szCs w:val="24"/>
        </w:rPr>
        <w:fldChar w:fldCharType="end"/>
      </w:r>
      <w:bookmarkEnd w:id="62"/>
      <w:r w:rsidRPr="003A1014">
        <w:rPr>
          <w:rFonts w:ascii="Times New Roman" w:hAnsi="Times New Roman" w:cs="Times New Roman"/>
          <w:color w:val="1F1F1F"/>
          <w:sz w:val="24"/>
          <w:szCs w:val="24"/>
          <w:lang w:val="en-US"/>
        </w:rPr>
        <w:t>).</w:t>
      </w:r>
    </w:p>
    <w:p w14:paraId="666A5E8D" w14:textId="0F474CBE"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noProof/>
          <w:color w:val="1F1F1F"/>
          <w:sz w:val="24"/>
          <w:szCs w:val="24"/>
        </w:rPr>
        <w:lastRenderedPageBreak/>
        <w:drawing>
          <wp:inline distT="0" distB="0" distL="0" distR="0" wp14:anchorId="33338E49" wp14:editId="5B05F9A6">
            <wp:extent cx="5379720" cy="2735580"/>
            <wp:effectExtent l="0" t="0" r="0" b="7620"/>
            <wp:docPr id="21" name="Рисунок 21" descr="Fi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Fig. 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379720" cy="2735580"/>
                    </a:xfrm>
                    <a:prstGeom prst="rect">
                      <a:avLst/>
                    </a:prstGeom>
                    <a:noFill/>
                    <a:ln>
                      <a:noFill/>
                    </a:ln>
                  </pic:spPr>
                </pic:pic>
              </a:graphicData>
            </a:graphic>
          </wp:inline>
        </w:drawing>
      </w:r>
    </w:p>
    <w:p w14:paraId="19BA4421" w14:textId="77777777" w:rsidR="00C110C4" w:rsidRPr="003A1014" w:rsidRDefault="00C110C4" w:rsidP="003A1014">
      <w:pPr>
        <w:numPr>
          <w:ilvl w:val="0"/>
          <w:numId w:val="5"/>
        </w:numPr>
        <w:spacing w:after="0" w:line="390" w:lineRule="atLeast"/>
        <w:rPr>
          <w:rFonts w:ascii="Times New Roman" w:hAnsi="Times New Roman" w:cs="Times New Roman"/>
          <w:color w:val="1F1F1F"/>
          <w:sz w:val="24"/>
          <w:szCs w:val="24"/>
          <w:lang w:val="en-US"/>
        </w:rPr>
      </w:pPr>
      <w:hyperlink r:id="rId113" w:tgtFrame="_blank" w:tooltip="Download high-res image (236KB)" w:history="1">
        <w:r w:rsidRPr="003A1014">
          <w:rPr>
            <w:rStyle w:val="anchor-text"/>
            <w:rFonts w:ascii="Times New Roman" w:hAnsi="Times New Roman" w:cs="Times New Roman"/>
            <w:color w:val="0272B1"/>
            <w:sz w:val="24"/>
            <w:szCs w:val="24"/>
            <w:lang w:val="en-US"/>
          </w:rPr>
          <w:t>Download: </w:t>
        </w:r>
        <w:r w:rsidRPr="003A1014">
          <w:rPr>
            <w:rStyle w:val="download-link-title"/>
            <w:rFonts w:ascii="Times New Roman" w:hAnsi="Times New Roman" w:cs="Times New Roman"/>
            <w:color w:val="0272B1"/>
            <w:sz w:val="24"/>
            <w:szCs w:val="24"/>
            <w:lang w:val="en-US"/>
          </w:rPr>
          <w:t>Download high-res image (236KB)</w:t>
        </w:r>
      </w:hyperlink>
    </w:p>
    <w:p w14:paraId="19D477F6" w14:textId="77777777" w:rsidR="00C110C4" w:rsidRPr="003A1014" w:rsidRDefault="00C110C4" w:rsidP="003A1014">
      <w:pPr>
        <w:numPr>
          <w:ilvl w:val="0"/>
          <w:numId w:val="5"/>
        </w:numPr>
        <w:spacing w:after="0" w:line="390" w:lineRule="atLeast"/>
        <w:rPr>
          <w:rFonts w:ascii="Times New Roman" w:hAnsi="Times New Roman" w:cs="Times New Roman"/>
          <w:color w:val="1F1F1F"/>
          <w:sz w:val="24"/>
          <w:szCs w:val="24"/>
        </w:rPr>
      </w:pPr>
      <w:hyperlink r:id="rId114" w:tgtFrame="_blank" w:tooltip="Download full-size image" w:history="1">
        <w:proofErr w:type="spellStart"/>
        <w:r w:rsidRPr="003A1014">
          <w:rPr>
            <w:rStyle w:val="anchor-text"/>
            <w:rFonts w:ascii="Times New Roman" w:hAnsi="Times New Roman" w:cs="Times New Roman"/>
            <w:color w:val="0272B1"/>
            <w:sz w:val="24"/>
            <w:szCs w:val="24"/>
          </w:rPr>
          <w:t>Download</w:t>
        </w:r>
        <w:proofErr w:type="spellEnd"/>
        <w:r w:rsidRPr="003A1014">
          <w:rPr>
            <w:rStyle w:val="anchor-text"/>
            <w:rFonts w:ascii="Times New Roman" w:hAnsi="Times New Roman" w:cs="Times New Roman"/>
            <w:color w:val="0272B1"/>
            <w:sz w:val="24"/>
            <w:szCs w:val="24"/>
          </w:rPr>
          <w:t>: </w:t>
        </w:r>
        <w:proofErr w:type="spellStart"/>
        <w:r w:rsidRPr="003A1014">
          <w:rPr>
            <w:rStyle w:val="download-link-title"/>
            <w:rFonts w:ascii="Times New Roman" w:hAnsi="Times New Roman" w:cs="Times New Roman"/>
            <w:color w:val="0272B1"/>
            <w:sz w:val="24"/>
            <w:szCs w:val="24"/>
          </w:rPr>
          <w:t>Download</w:t>
        </w:r>
        <w:proofErr w:type="spellEnd"/>
        <w:r w:rsidRPr="003A1014">
          <w:rPr>
            <w:rStyle w:val="download-link-title"/>
            <w:rFonts w:ascii="Times New Roman" w:hAnsi="Times New Roman" w:cs="Times New Roman"/>
            <w:color w:val="0272B1"/>
            <w:sz w:val="24"/>
            <w:szCs w:val="24"/>
          </w:rPr>
          <w:t xml:space="preserve"> </w:t>
        </w:r>
        <w:proofErr w:type="spellStart"/>
        <w:r w:rsidRPr="003A1014">
          <w:rPr>
            <w:rStyle w:val="download-link-title"/>
            <w:rFonts w:ascii="Times New Roman" w:hAnsi="Times New Roman" w:cs="Times New Roman"/>
            <w:color w:val="0272B1"/>
            <w:sz w:val="24"/>
            <w:szCs w:val="24"/>
          </w:rPr>
          <w:t>full-size</w:t>
        </w:r>
        <w:proofErr w:type="spellEnd"/>
        <w:r w:rsidRPr="003A1014">
          <w:rPr>
            <w:rStyle w:val="download-link-title"/>
            <w:rFonts w:ascii="Times New Roman" w:hAnsi="Times New Roman" w:cs="Times New Roman"/>
            <w:color w:val="0272B1"/>
            <w:sz w:val="24"/>
            <w:szCs w:val="24"/>
          </w:rPr>
          <w:t xml:space="preserve"> </w:t>
        </w:r>
        <w:proofErr w:type="spellStart"/>
        <w:r w:rsidRPr="003A1014">
          <w:rPr>
            <w:rStyle w:val="download-link-title"/>
            <w:rFonts w:ascii="Times New Roman" w:hAnsi="Times New Roman" w:cs="Times New Roman"/>
            <w:color w:val="0272B1"/>
            <w:sz w:val="24"/>
            <w:szCs w:val="24"/>
          </w:rPr>
          <w:t>image</w:t>
        </w:r>
        <w:proofErr w:type="spellEnd"/>
      </w:hyperlink>
    </w:p>
    <w:p w14:paraId="070AE745" w14:textId="77777777" w:rsidR="00C110C4" w:rsidRPr="003A1014" w:rsidRDefault="00C110C4" w:rsidP="00C110C4">
      <w:pPr>
        <w:pStyle w:val="a5"/>
        <w:spacing w:before="0" w:beforeAutospacing="0" w:after="0" w:afterAutospacing="0" w:line="390" w:lineRule="atLeast"/>
        <w:rPr>
          <w:color w:val="1F1F1F"/>
          <w:lang w:val="en-US"/>
        </w:rPr>
      </w:pPr>
      <w:r w:rsidRPr="003A1014">
        <w:rPr>
          <w:rStyle w:val="label"/>
          <w:color w:val="1F1F1F"/>
          <w:lang w:val="en-US"/>
        </w:rPr>
        <w:t>Fig. 2</w:t>
      </w:r>
      <w:r w:rsidRPr="003A1014">
        <w:rPr>
          <w:color w:val="1F1F1F"/>
          <w:lang w:val="en-US"/>
        </w:rPr>
        <w:t>. Illustrative scheme with apoptotic mechanisms of lycopene in cancer cells.</w:t>
      </w:r>
    </w:p>
    <w:p w14:paraId="4856FFCF" w14:textId="77777777" w:rsidR="00C110C4" w:rsidRPr="003A1014" w:rsidRDefault="00C110C4" w:rsidP="00C110C4">
      <w:pPr>
        <w:spacing w:line="390" w:lineRule="atLeast"/>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Salman et al. </w:t>
      </w:r>
      <w:hyperlink r:id="rId115" w:anchor="bib66" w:history="1">
        <w:r w:rsidRPr="003A1014">
          <w:rPr>
            <w:rStyle w:val="anchor-text"/>
            <w:rFonts w:ascii="Times New Roman" w:hAnsi="Times New Roman" w:cs="Times New Roman"/>
            <w:color w:val="0272B1"/>
            <w:sz w:val="24"/>
            <w:szCs w:val="24"/>
            <w:lang w:val="en-US"/>
          </w:rPr>
          <w:t>[66]</w:t>
        </w:r>
      </w:hyperlink>
      <w:bookmarkEnd w:id="46"/>
      <w:r w:rsidRPr="003A1014">
        <w:rPr>
          <w:rFonts w:ascii="Times New Roman" w:hAnsi="Times New Roman" w:cs="Times New Roman"/>
          <w:color w:val="1F1F1F"/>
          <w:sz w:val="24"/>
          <w:szCs w:val="24"/>
          <w:lang w:val="en-US"/>
        </w:rPr>
        <w:t>, incubated four malignant cell lines (human </w:t>
      </w:r>
      <w:hyperlink r:id="rId116" w:history="1">
        <w:r w:rsidRPr="003A1014">
          <w:rPr>
            <w:rStyle w:val="a3"/>
            <w:rFonts w:ascii="Times New Roman" w:hAnsi="Times New Roman" w:cs="Times New Roman"/>
            <w:color w:val="1F1F1F"/>
            <w:sz w:val="24"/>
            <w:szCs w:val="24"/>
            <w:lang w:val="en-US"/>
          </w:rPr>
          <w:t>colon carcinoma</w:t>
        </w:r>
      </w:hyperlink>
      <w:r w:rsidRPr="003A1014">
        <w:rPr>
          <w:rFonts w:ascii="Times New Roman" w:hAnsi="Times New Roman" w:cs="Times New Roman"/>
          <w:color w:val="1F1F1F"/>
          <w:sz w:val="24"/>
          <w:szCs w:val="24"/>
          <w:lang w:val="en-US"/>
        </w:rPr>
        <w:t xml:space="preserve">, </w:t>
      </w:r>
      <w:proofErr w:type="spellStart"/>
      <w:r w:rsidRPr="003A1014">
        <w:rPr>
          <w:rFonts w:ascii="Times New Roman" w:hAnsi="Times New Roman" w:cs="Times New Roman"/>
          <w:color w:val="1F1F1F"/>
          <w:sz w:val="24"/>
          <w:szCs w:val="24"/>
          <w:lang w:val="en-US"/>
        </w:rPr>
        <w:t>HuCC</w:t>
      </w:r>
      <w:proofErr w:type="spellEnd"/>
      <w:r w:rsidRPr="003A1014">
        <w:rPr>
          <w:rFonts w:ascii="Times New Roman" w:hAnsi="Times New Roman" w:cs="Times New Roman"/>
          <w:color w:val="1F1F1F"/>
          <w:sz w:val="24"/>
          <w:szCs w:val="24"/>
          <w:lang w:val="en-US"/>
        </w:rPr>
        <w:t>, B </w:t>
      </w:r>
      <w:hyperlink r:id="rId117" w:history="1">
        <w:r w:rsidRPr="003A1014">
          <w:rPr>
            <w:rStyle w:val="a3"/>
            <w:rFonts w:ascii="Times New Roman" w:hAnsi="Times New Roman" w:cs="Times New Roman"/>
            <w:color w:val="1F1F1F"/>
            <w:sz w:val="24"/>
            <w:szCs w:val="24"/>
            <w:lang w:val="en-US"/>
          </w:rPr>
          <w:t>chronic lymphocytic leukemia</w:t>
        </w:r>
      </w:hyperlink>
      <w:r w:rsidRPr="003A1014">
        <w:rPr>
          <w:rFonts w:ascii="Times New Roman" w:hAnsi="Times New Roman" w:cs="Times New Roman"/>
          <w:color w:val="1F1F1F"/>
          <w:sz w:val="24"/>
          <w:szCs w:val="24"/>
          <w:lang w:val="en-US"/>
        </w:rPr>
        <w:t>, EHEB, human </w:t>
      </w:r>
      <w:hyperlink r:id="rId118" w:history="1">
        <w:r w:rsidRPr="003A1014">
          <w:rPr>
            <w:rStyle w:val="a3"/>
            <w:rFonts w:ascii="Times New Roman" w:hAnsi="Times New Roman" w:cs="Times New Roman"/>
            <w:color w:val="1F1F1F"/>
            <w:sz w:val="24"/>
            <w:szCs w:val="24"/>
            <w:lang w:val="en-US"/>
          </w:rPr>
          <w:t>erythroleukemia</w:t>
        </w:r>
      </w:hyperlink>
      <w:r w:rsidRPr="003A1014">
        <w:rPr>
          <w:rFonts w:ascii="Times New Roman" w:hAnsi="Times New Roman" w:cs="Times New Roman"/>
          <w:color w:val="1F1F1F"/>
          <w:sz w:val="24"/>
          <w:szCs w:val="24"/>
          <w:lang w:val="en-US"/>
        </w:rPr>
        <w:t>, K562, and Raji prototype of </w:t>
      </w:r>
      <w:hyperlink r:id="rId119" w:history="1">
        <w:r w:rsidRPr="003A1014">
          <w:rPr>
            <w:rStyle w:val="a3"/>
            <w:rFonts w:ascii="Times New Roman" w:hAnsi="Times New Roman" w:cs="Times New Roman"/>
            <w:color w:val="1F1F1F"/>
            <w:sz w:val="24"/>
            <w:szCs w:val="24"/>
            <w:lang w:val="en-US"/>
          </w:rPr>
          <w:t>Burkitt lymphoma</w:t>
        </w:r>
      </w:hyperlink>
      <w:r w:rsidRPr="003A1014">
        <w:rPr>
          <w:rFonts w:ascii="Times New Roman" w:hAnsi="Times New Roman" w:cs="Times New Roman"/>
          <w:color w:val="1F1F1F"/>
          <w:sz w:val="24"/>
          <w:szCs w:val="24"/>
          <w:lang w:val="en-US"/>
        </w:rPr>
        <w:t> cell line) and resulted that </w:t>
      </w:r>
      <w:hyperlink r:id="rId120" w:history="1">
        <w:r w:rsidRPr="003A1014">
          <w:rPr>
            <w:rStyle w:val="a3"/>
            <w:rFonts w:ascii="Times New Roman" w:hAnsi="Times New Roman" w:cs="Times New Roman"/>
            <w:color w:val="1F1F1F"/>
            <w:sz w:val="24"/>
            <w:szCs w:val="24"/>
            <w:lang w:val="en-US"/>
          </w:rPr>
          <w:t>apoptotic rate</w:t>
        </w:r>
      </w:hyperlink>
      <w:r w:rsidRPr="003A1014">
        <w:rPr>
          <w:rFonts w:ascii="Times New Roman" w:hAnsi="Times New Roman" w:cs="Times New Roman"/>
          <w:color w:val="1F1F1F"/>
          <w:sz w:val="24"/>
          <w:szCs w:val="24"/>
          <w:lang w:val="en-US"/>
        </w:rPr>
        <w:t> is related to its dose and the type of the cells line. In a study conducted by Teodoro et al., </w:t>
      </w:r>
      <w:hyperlink r:id="rId121" w:anchor="bib75" w:history="1">
        <w:r w:rsidRPr="003A1014">
          <w:rPr>
            <w:rStyle w:val="anchor-text"/>
            <w:rFonts w:ascii="Times New Roman" w:hAnsi="Times New Roman" w:cs="Times New Roman"/>
            <w:color w:val="0272B1"/>
            <w:sz w:val="24"/>
            <w:szCs w:val="24"/>
            <w:lang w:val="en-US"/>
          </w:rPr>
          <w:t>[75]</w:t>
        </w:r>
      </w:hyperlink>
      <w:bookmarkEnd w:id="47"/>
      <w:r w:rsidRPr="003A1014">
        <w:rPr>
          <w:rFonts w:ascii="Times New Roman" w:hAnsi="Times New Roman" w:cs="Times New Roman"/>
          <w:color w:val="1F1F1F"/>
          <w:sz w:val="24"/>
          <w:szCs w:val="24"/>
          <w:lang w:val="en-US"/>
        </w:rPr>
        <w:t> the researchers incubated several human cancer cells lines such as liver (HepG2), cervical (Hela), laryngeal (Hep-2), prostate (DU-145), lung (A-549), colon (HT-29, T84), and breast (MCF-7) cancers. A considerable reduction in the viability of the cells was determined in HT-29, T84, and MCF-7 cells after 48 h. Besides, lycopene elevated the cell cycle arrest and was followed by reduced </w:t>
      </w:r>
      <w:hyperlink r:id="rId122" w:history="1">
        <w:r w:rsidRPr="003A1014">
          <w:rPr>
            <w:rStyle w:val="a3"/>
            <w:rFonts w:ascii="Times New Roman" w:hAnsi="Times New Roman" w:cs="Times New Roman"/>
            <w:color w:val="1F1F1F"/>
            <w:sz w:val="24"/>
            <w:szCs w:val="24"/>
            <w:lang w:val="en-US"/>
          </w:rPr>
          <w:t>cell viability</w:t>
        </w:r>
      </w:hyperlink>
      <w:r w:rsidRPr="003A1014">
        <w:rPr>
          <w:rFonts w:ascii="Times New Roman" w:hAnsi="Times New Roman" w:cs="Times New Roman"/>
          <w:color w:val="1F1F1F"/>
          <w:sz w:val="24"/>
          <w:szCs w:val="24"/>
          <w:lang w:val="en-US"/>
        </w:rPr>
        <w:t> after 96 h. Furthermore, increased </w:t>
      </w:r>
      <w:hyperlink r:id="rId123" w:history="1">
        <w:r w:rsidRPr="003A1014">
          <w:rPr>
            <w:rStyle w:val="a3"/>
            <w:rFonts w:ascii="Times New Roman" w:hAnsi="Times New Roman" w:cs="Times New Roman"/>
            <w:color w:val="1F1F1F"/>
            <w:sz w:val="24"/>
            <w:szCs w:val="24"/>
            <w:lang w:val="en-US"/>
          </w:rPr>
          <w:t>apoptosis</w:t>
        </w:r>
      </w:hyperlink>
      <w:r w:rsidRPr="003A1014">
        <w:rPr>
          <w:rFonts w:ascii="Times New Roman" w:hAnsi="Times New Roman" w:cs="Times New Roman"/>
          <w:color w:val="1F1F1F"/>
          <w:sz w:val="24"/>
          <w:szCs w:val="24"/>
          <w:lang w:val="en-US"/>
        </w:rPr>
        <w:t> was detected in T-84, HT-29, MCF-7, and </w:t>
      </w:r>
      <w:hyperlink r:id="rId124" w:history="1">
        <w:r w:rsidRPr="003A1014">
          <w:rPr>
            <w:rStyle w:val="a3"/>
            <w:rFonts w:ascii="Times New Roman" w:hAnsi="Times New Roman" w:cs="Times New Roman"/>
            <w:color w:val="1F1F1F"/>
            <w:sz w:val="24"/>
            <w:szCs w:val="24"/>
            <w:lang w:val="en-US"/>
          </w:rPr>
          <w:t>DU145</w:t>
        </w:r>
      </w:hyperlink>
      <w:r w:rsidRPr="003A1014">
        <w:rPr>
          <w:rFonts w:ascii="Times New Roman" w:hAnsi="Times New Roman" w:cs="Times New Roman"/>
          <w:color w:val="1F1F1F"/>
          <w:sz w:val="24"/>
          <w:szCs w:val="24"/>
          <w:lang w:val="en-US"/>
        </w:rPr>
        <w:t> cell lines. The results of another study by Amir et al. </w:t>
      </w:r>
      <w:hyperlink r:id="rId125" w:anchor="bib4" w:history="1">
        <w:r w:rsidRPr="003A1014">
          <w:rPr>
            <w:rStyle w:val="anchor-text"/>
            <w:rFonts w:ascii="Times New Roman" w:hAnsi="Times New Roman" w:cs="Times New Roman"/>
            <w:color w:val="0272B1"/>
            <w:sz w:val="24"/>
            <w:szCs w:val="24"/>
            <w:lang w:val="en-US"/>
          </w:rPr>
          <w:t>[4]</w:t>
        </w:r>
      </w:hyperlink>
      <w:bookmarkEnd w:id="48"/>
      <w:r w:rsidRPr="003A1014">
        <w:rPr>
          <w:rFonts w:ascii="Times New Roman" w:hAnsi="Times New Roman" w:cs="Times New Roman"/>
          <w:color w:val="1F1F1F"/>
          <w:sz w:val="24"/>
          <w:szCs w:val="24"/>
          <w:lang w:val="en-US"/>
        </w:rPr>
        <w:t> revealed that the proapoptotic and </w:t>
      </w:r>
      <w:hyperlink r:id="rId126" w:history="1">
        <w:r w:rsidRPr="003A1014">
          <w:rPr>
            <w:rStyle w:val="a3"/>
            <w:rFonts w:ascii="Times New Roman" w:hAnsi="Times New Roman" w:cs="Times New Roman"/>
            <w:color w:val="1F1F1F"/>
            <w:sz w:val="24"/>
            <w:szCs w:val="24"/>
            <w:lang w:val="en-US"/>
          </w:rPr>
          <w:t>antiproliferative action</w:t>
        </w:r>
      </w:hyperlink>
      <w:r w:rsidRPr="003A1014">
        <w:rPr>
          <w:rFonts w:ascii="Times New Roman" w:hAnsi="Times New Roman" w:cs="Times New Roman"/>
          <w:color w:val="1F1F1F"/>
          <w:sz w:val="24"/>
          <w:szCs w:val="24"/>
          <w:lang w:val="en-US"/>
        </w:rPr>
        <w:t> of lycopene on HL‐60 </w:t>
      </w:r>
      <w:hyperlink r:id="rId127" w:history="1">
        <w:r w:rsidRPr="003A1014">
          <w:rPr>
            <w:rStyle w:val="a3"/>
            <w:rFonts w:ascii="Times New Roman" w:hAnsi="Times New Roman" w:cs="Times New Roman"/>
            <w:color w:val="1F1F1F"/>
            <w:sz w:val="24"/>
            <w:szCs w:val="24"/>
            <w:lang w:val="en-US"/>
          </w:rPr>
          <w:t>promyelocytic leukemia</w:t>
        </w:r>
      </w:hyperlink>
      <w:r w:rsidRPr="003A1014">
        <w:rPr>
          <w:rFonts w:ascii="Times New Roman" w:hAnsi="Times New Roman" w:cs="Times New Roman"/>
          <w:color w:val="1F1F1F"/>
          <w:sz w:val="24"/>
          <w:szCs w:val="24"/>
          <w:lang w:val="en-US"/>
        </w:rPr>
        <w:t> cells was associated with the induction of </w:t>
      </w:r>
      <w:hyperlink r:id="rId128" w:history="1">
        <w:r w:rsidRPr="003A1014">
          <w:rPr>
            <w:rStyle w:val="a3"/>
            <w:rFonts w:ascii="Times New Roman" w:hAnsi="Times New Roman" w:cs="Times New Roman"/>
            <w:color w:val="1F1F1F"/>
            <w:sz w:val="24"/>
            <w:szCs w:val="24"/>
            <w:lang w:val="en-US"/>
          </w:rPr>
          <w:t>cell differentiation</w:t>
        </w:r>
      </w:hyperlink>
      <w:r w:rsidRPr="003A1014">
        <w:rPr>
          <w:rFonts w:ascii="Times New Roman" w:hAnsi="Times New Roman" w:cs="Times New Roman"/>
          <w:color w:val="1F1F1F"/>
          <w:sz w:val="24"/>
          <w:szCs w:val="24"/>
          <w:lang w:val="en-US"/>
        </w:rPr>
        <w:t> associated with the inhibition of </w:t>
      </w:r>
      <w:hyperlink r:id="rId129" w:history="1">
        <w:r w:rsidRPr="003A1014">
          <w:rPr>
            <w:rStyle w:val="a3"/>
            <w:rFonts w:ascii="Times New Roman" w:hAnsi="Times New Roman" w:cs="Times New Roman"/>
            <w:color w:val="1F1F1F"/>
            <w:sz w:val="24"/>
            <w:szCs w:val="24"/>
            <w:lang w:val="en-US"/>
          </w:rPr>
          <w:t>cell cycle progression</w:t>
        </w:r>
      </w:hyperlink>
      <w:r w:rsidRPr="003A1014">
        <w:rPr>
          <w:rFonts w:ascii="Times New Roman" w:hAnsi="Times New Roman" w:cs="Times New Roman"/>
          <w:color w:val="1F1F1F"/>
          <w:sz w:val="24"/>
          <w:szCs w:val="24"/>
          <w:lang w:val="en-US"/>
        </w:rPr>
        <w:t> in the G0/G1 phase. The inhibition of human breast and </w:t>
      </w:r>
      <w:hyperlink r:id="rId130" w:history="1">
        <w:r w:rsidRPr="003A1014">
          <w:rPr>
            <w:rStyle w:val="a3"/>
            <w:rFonts w:ascii="Times New Roman" w:hAnsi="Times New Roman" w:cs="Times New Roman"/>
            <w:color w:val="1F1F1F"/>
            <w:sz w:val="24"/>
            <w:szCs w:val="24"/>
            <w:lang w:val="en-US"/>
          </w:rPr>
          <w:t>endometrial cancer</w:t>
        </w:r>
      </w:hyperlink>
      <w:r w:rsidRPr="003A1014">
        <w:rPr>
          <w:rFonts w:ascii="Times New Roman" w:hAnsi="Times New Roman" w:cs="Times New Roman"/>
          <w:color w:val="1F1F1F"/>
          <w:sz w:val="24"/>
          <w:szCs w:val="24"/>
          <w:lang w:val="en-US"/>
        </w:rPr>
        <w:t> cell growth by lycopene administration was found to be associated with inhibition of cell cycle progression at the G</w:t>
      </w:r>
      <w:r w:rsidRPr="003A1014">
        <w:rPr>
          <w:rFonts w:ascii="Times New Roman" w:hAnsi="Times New Roman" w:cs="Times New Roman"/>
          <w:color w:val="1F1F1F"/>
          <w:sz w:val="24"/>
          <w:szCs w:val="24"/>
          <w:vertAlign w:val="subscript"/>
          <w:lang w:val="en-US"/>
        </w:rPr>
        <w:t>1</w:t>
      </w:r>
      <w:r w:rsidRPr="003A1014">
        <w:rPr>
          <w:rFonts w:ascii="Times New Roman" w:hAnsi="Times New Roman" w:cs="Times New Roman"/>
          <w:color w:val="1F1F1F"/>
          <w:sz w:val="24"/>
          <w:szCs w:val="24"/>
          <w:lang w:val="en-US"/>
        </w:rPr>
        <w:t> phase via reduction of the </w:t>
      </w:r>
      <w:hyperlink r:id="rId131" w:history="1">
        <w:r w:rsidRPr="003A1014">
          <w:rPr>
            <w:rStyle w:val="a3"/>
            <w:rFonts w:ascii="Times New Roman" w:hAnsi="Times New Roman" w:cs="Times New Roman"/>
            <w:color w:val="1F1F1F"/>
            <w:sz w:val="24"/>
            <w:szCs w:val="24"/>
            <w:lang w:val="en-US"/>
          </w:rPr>
          <w:t>cyclin D</w:t>
        </w:r>
      </w:hyperlink>
      <w:r w:rsidRPr="003A1014">
        <w:rPr>
          <w:rFonts w:ascii="Times New Roman" w:hAnsi="Times New Roman" w:cs="Times New Roman"/>
          <w:color w:val="1F1F1F"/>
          <w:sz w:val="24"/>
          <w:szCs w:val="24"/>
          <w:lang w:val="en-US"/>
        </w:rPr>
        <w:t xml:space="preserve"> level and retention of p27 in cyclin E–cdk2 complexes, thus leading to decreased cdk4 and cdk2 activities and inhibition of </w:t>
      </w:r>
      <w:proofErr w:type="spellStart"/>
      <w:r w:rsidRPr="003A1014">
        <w:rPr>
          <w:rFonts w:ascii="Times New Roman" w:hAnsi="Times New Roman" w:cs="Times New Roman"/>
          <w:color w:val="1F1F1F"/>
          <w:sz w:val="24"/>
          <w:szCs w:val="24"/>
          <w:lang w:val="en-US"/>
        </w:rPr>
        <w:t>pRb</w:t>
      </w:r>
      <w:proofErr w:type="spellEnd"/>
      <w:r w:rsidRPr="003A1014">
        <w:rPr>
          <w:rFonts w:ascii="Times New Roman" w:hAnsi="Times New Roman" w:cs="Times New Roman"/>
          <w:color w:val="1F1F1F"/>
          <w:sz w:val="24"/>
          <w:szCs w:val="24"/>
          <w:lang w:val="en-US"/>
        </w:rPr>
        <w:t xml:space="preserve"> phosphorylation </w:t>
      </w:r>
      <w:hyperlink r:id="rId132" w:anchor="bib51" w:history="1">
        <w:r w:rsidRPr="003A1014">
          <w:rPr>
            <w:rStyle w:val="anchor-text"/>
            <w:rFonts w:ascii="Times New Roman" w:hAnsi="Times New Roman" w:cs="Times New Roman"/>
            <w:color w:val="0272B1"/>
            <w:sz w:val="24"/>
            <w:szCs w:val="24"/>
            <w:lang w:val="en-US"/>
          </w:rPr>
          <w:t>[51]</w:t>
        </w:r>
      </w:hyperlink>
      <w:bookmarkEnd w:id="49"/>
      <w:r w:rsidRPr="003A1014">
        <w:rPr>
          <w:rFonts w:ascii="Times New Roman" w:hAnsi="Times New Roman" w:cs="Times New Roman"/>
          <w:color w:val="1F1F1F"/>
          <w:sz w:val="24"/>
          <w:szCs w:val="24"/>
          <w:lang w:val="en-US"/>
        </w:rPr>
        <w:t>. Glioblastoma cells (U-118MG), one of the most malignant </w:t>
      </w:r>
      <w:hyperlink r:id="rId133" w:history="1">
        <w:r w:rsidRPr="003A1014">
          <w:rPr>
            <w:rStyle w:val="a3"/>
            <w:rFonts w:ascii="Times New Roman" w:hAnsi="Times New Roman" w:cs="Times New Roman"/>
            <w:color w:val="1F1F1F"/>
            <w:sz w:val="24"/>
            <w:szCs w:val="24"/>
            <w:lang w:val="en-US"/>
          </w:rPr>
          <w:t>brain</w:t>
        </w:r>
      </w:hyperlink>
      <w:r w:rsidRPr="003A1014">
        <w:rPr>
          <w:rFonts w:ascii="Times New Roman" w:hAnsi="Times New Roman" w:cs="Times New Roman"/>
          <w:color w:val="1F1F1F"/>
          <w:sz w:val="24"/>
          <w:szCs w:val="24"/>
          <w:lang w:val="en-US"/>
        </w:rPr>
        <w:t> tumor, has also been evaluated in a recent study </w:t>
      </w:r>
      <w:bookmarkStart w:id="63" w:name="bbib20"/>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"bib20"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[20]</w:t>
      </w:r>
      <w:r w:rsidRPr="003A1014">
        <w:rPr>
          <w:rFonts w:ascii="Times New Roman" w:hAnsi="Times New Roman" w:cs="Times New Roman"/>
          <w:color w:val="1F1F1F"/>
          <w:sz w:val="24"/>
          <w:szCs w:val="24"/>
        </w:rPr>
        <w:fldChar w:fldCharType="end"/>
      </w:r>
      <w:bookmarkEnd w:id="63"/>
      <w:r w:rsidRPr="003A1014">
        <w:rPr>
          <w:rFonts w:ascii="Times New Roman" w:hAnsi="Times New Roman" w:cs="Times New Roman"/>
          <w:color w:val="1F1F1F"/>
          <w:sz w:val="24"/>
          <w:szCs w:val="24"/>
          <w:lang w:val="en-US"/>
        </w:rPr>
        <w:t> which showed the inhibitory effect of lycopene. Considering the impact of lycopene on prostate cancer cells, contact time- and dose-dependent inhibition, powerful apoptotic action by the enhanced caspase</w:t>
      </w:r>
      <w:r w:rsidRPr="003A1014">
        <w:rPr>
          <w:rFonts w:ascii="Times New Roman" w:hAnsi="Times New Roman" w:cs="Times New Roman"/>
          <w:color w:val="1F1F1F"/>
          <w:sz w:val="24"/>
          <w:szCs w:val="24"/>
          <w:lang w:val="en-US"/>
        </w:rPr>
        <w:noBreakHyphen/>
        <w:t>3 levels, and reduced proinflammatory factors and cytokines have been indicated by researchers </w:t>
      </w:r>
      <w:hyperlink r:id="rId134" w:anchor="bib32" w:history="1">
        <w:r w:rsidRPr="003A1014">
          <w:rPr>
            <w:rStyle w:val="anchor-text"/>
            <w:rFonts w:ascii="Times New Roman" w:hAnsi="Times New Roman" w:cs="Times New Roman"/>
            <w:color w:val="0272B1"/>
            <w:sz w:val="24"/>
            <w:szCs w:val="24"/>
            <w:lang w:val="en-US"/>
          </w:rPr>
          <w:t>[32]</w:t>
        </w:r>
      </w:hyperlink>
      <w:r w:rsidRPr="003A1014">
        <w:rPr>
          <w:rFonts w:ascii="Times New Roman" w:hAnsi="Times New Roman" w:cs="Times New Roman"/>
          <w:color w:val="1F1F1F"/>
          <w:sz w:val="24"/>
          <w:szCs w:val="24"/>
          <w:lang w:val="en-US"/>
        </w:rPr>
        <w:t xml:space="preserve">. Lycopene </w:t>
      </w:r>
      <w:r w:rsidRPr="003A1014">
        <w:rPr>
          <w:rFonts w:ascii="Times New Roman" w:hAnsi="Times New Roman" w:cs="Times New Roman"/>
          <w:color w:val="1F1F1F"/>
          <w:sz w:val="24"/>
          <w:szCs w:val="24"/>
          <w:lang w:val="en-US"/>
        </w:rPr>
        <w:lastRenderedPageBreak/>
        <w:t>decreased the tumor </w:t>
      </w:r>
      <w:hyperlink r:id="rId135" w:history="1">
        <w:r w:rsidRPr="003A1014">
          <w:rPr>
            <w:rStyle w:val="a3"/>
            <w:rFonts w:ascii="Times New Roman" w:hAnsi="Times New Roman" w:cs="Times New Roman"/>
            <w:color w:val="1F1F1F"/>
            <w:sz w:val="24"/>
            <w:szCs w:val="24"/>
            <w:lang w:val="en-US"/>
          </w:rPr>
          <w:t>cell viability</w:t>
        </w:r>
      </w:hyperlink>
      <w:r w:rsidRPr="003A1014">
        <w:rPr>
          <w:rFonts w:ascii="Times New Roman" w:hAnsi="Times New Roman" w:cs="Times New Roman"/>
          <w:color w:val="1F1F1F"/>
          <w:sz w:val="24"/>
          <w:szCs w:val="24"/>
          <w:lang w:val="en-US"/>
        </w:rPr>
        <w:t> and the increase in apoptotic rates was found to be statistically significant.</w:t>
      </w:r>
    </w:p>
    <w:p w14:paraId="4CA07573" w14:textId="77777777" w:rsidR="00C110C4" w:rsidRPr="003A1014" w:rsidRDefault="00C110C4" w:rsidP="00C110C4">
      <w:pPr>
        <w:spacing w:line="390" w:lineRule="atLeast"/>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 xml:space="preserve">Anticancer lycopene’s effectiveness on the prostate cancer cell lines was evaluated in a recent study by </w:t>
      </w:r>
      <w:proofErr w:type="spellStart"/>
      <w:r w:rsidRPr="003A1014">
        <w:rPr>
          <w:rFonts w:ascii="Times New Roman" w:hAnsi="Times New Roman" w:cs="Times New Roman"/>
          <w:color w:val="1F1F1F"/>
          <w:sz w:val="24"/>
          <w:szCs w:val="24"/>
          <w:lang w:val="en-US"/>
        </w:rPr>
        <w:t>Renju</w:t>
      </w:r>
      <w:proofErr w:type="spellEnd"/>
      <w:r w:rsidRPr="003A1014">
        <w:rPr>
          <w:rFonts w:ascii="Times New Roman" w:hAnsi="Times New Roman" w:cs="Times New Roman"/>
          <w:color w:val="1F1F1F"/>
          <w:sz w:val="24"/>
          <w:szCs w:val="24"/>
          <w:lang w:val="en-US"/>
        </w:rPr>
        <w:t xml:space="preserve"> et al. </w:t>
      </w:r>
      <w:hyperlink r:id="rId136" w:anchor="bib60" w:history="1">
        <w:r w:rsidRPr="003A1014">
          <w:rPr>
            <w:rStyle w:val="anchor-text"/>
            <w:rFonts w:ascii="Times New Roman" w:hAnsi="Times New Roman" w:cs="Times New Roman"/>
            <w:color w:val="0272B1"/>
            <w:sz w:val="24"/>
            <w:szCs w:val="24"/>
            <w:lang w:val="en-US"/>
          </w:rPr>
          <w:t>[60]</w:t>
        </w:r>
      </w:hyperlink>
      <w:bookmarkEnd w:id="39"/>
      <w:r w:rsidRPr="003A1014">
        <w:rPr>
          <w:rFonts w:ascii="Times New Roman" w:hAnsi="Times New Roman" w:cs="Times New Roman"/>
          <w:color w:val="1F1F1F"/>
          <w:sz w:val="24"/>
          <w:szCs w:val="24"/>
          <w:lang w:val="en-US"/>
        </w:rPr>
        <w:t> investigated lycopene from tomato and algae (</w:t>
      </w:r>
      <w:hyperlink r:id="rId137" w:history="1">
        <w:r w:rsidRPr="003A1014">
          <w:rPr>
            <w:rStyle w:val="a3"/>
            <w:rFonts w:ascii="Times New Roman" w:hAnsi="Times New Roman" w:cs="Times New Roman"/>
            <w:color w:val="1F1F1F"/>
            <w:sz w:val="24"/>
            <w:szCs w:val="24"/>
            <w:lang w:val="en-US"/>
          </w:rPr>
          <w:t>Chlorella</w:t>
        </w:r>
      </w:hyperlink>
      <w:r w:rsidRPr="003A1014">
        <w:rPr>
          <w:rStyle w:val="a7"/>
          <w:rFonts w:ascii="Times New Roman" w:hAnsi="Times New Roman" w:cs="Times New Roman"/>
          <w:color w:val="1F1F1F"/>
          <w:sz w:val="24"/>
          <w:szCs w:val="24"/>
          <w:lang w:val="en-US"/>
        </w:rPr>
        <w:t> marina</w:t>
      </w:r>
      <w:r w:rsidRPr="003A1014">
        <w:rPr>
          <w:rFonts w:ascii="Times New Roman" w:hAnsi="Times New Roman" w:cs="Times New Roman"/>
          <w:color w:val="1F1F1F"/>
          <w:sz w:val="24"/>
          <w:szCs w:val="24"/>
          <w:lang w:val="en-US"/>
        </w:rPr>
        <w:t>)and reported that while algal lycopene caused 54% and 61% reduction in </w:t>
      </w:r>
      <w:hyperlink r:id="rId138" w:history="1">
        <w:r w:rsidRPr="003A1014">
          <w:rPr>
            <w:rStyle w:val="a3"/>
            <w:rFonts w:ascii="Times New Roman" w:hAnsi="Times New Roman" w:cs="Times New Roman"/>
            <w:color w:val="1F1F1F"/>
            <w:sz w:val="24"/>
            <w:szCs w:val="24"/>
            <w:lang w:val="en-US"/>
          </w:rPr>
          <w:t>cell viability</w:t>
        </w:r>
      </w:hyperlink>
      <w:r w:rsidRPr="003A1014">
        <w:rPr>
          <w:rFonts w:ascii="Times New Roman" w:hAnsi="Times New Roman" w:cs="Times New Roman"/>
          <w:color w:val="1F1F1F"/>
          <w:sz w:val="24"/>
          <w:szCs w:val="24"/>
          <w:lang w:val="en-US"/>
        </w:rPr>
        <w:t>. Similarly, the effects of lycopene from various tomato-based food products such as paste, </w:t>
      </w:r>
      <w:hyperlink r:id="rId139" w:history="1">
        <w:r w:rsidRPr="003A1014">
          <w:rPr>
            <w:rStyle w:val="a3"/>
            <w:rFonts w:ascii="Times New Roman" w:hAnsi="Times New Roman" w:cs="Times New Roman"/>
            <w:color w:val="1F1F1F"/>
            <w:sz w:val="24"/>
            <w:szCs w:val="24"/>
            <w:lang w:val="en-US"/>
          </w:rPr>
          <w:t>sauce</w:t>
        </w:r>
      </w:hyperlink>
      <w:r w:rsidRPr="003A1014">
        <w:rPr>
          <w:rFonts w:ascii="Times New Roman" w:hAnsi="Times New Roman" w:cs="Times New Roman"/>
          <w:color w:val="1F1F1F"/>
          <w:sz w:val="24"/>
          <w:szCs w:val="24"/>
          <w:lang w:val="en-US"/>
        </w:rPr>
        <w:t>, extract, and ketchup on the apoptotic potential have been analyzed </w:t>
      </w:r>
      <w:hyperlink r:id="rId140" w:anchor="bib68" w:history="1">
        <w:r w:rsidRPr="003A1014">
          <w:rPr>
            <w:rStyle w:val="anchor-text"/>
            <w:rFonts w:ascii="Times New Roman" w:hAnsi="Times New Roman" w:cs="Times New Roman"/>
            <w:color w:val="0272B1"/>
            <w:sz w:val="24"/>
            <w:szCs w:val="24"/>
            <w:lang w:val="en-US"/>
          </w:rPr>
          <w:t>[68]</w:t>
        </w:r>
      </w:hyperlink>
      <w:bookmarkEnd w:id="40"/>
      <w:r w:rsidRPr="003A1014">
        <w:rPr>
          <w:rFonts w:ascii="Times New Roman" w:hAnsi="Times New Roman" w:cs="Times New Roman"/>
          <w:color w:val="1F1F1F"/>
          <w:sz w:val="24"/>
          <w:szCs w:val="24"/>
          <w:lang w:val="en-US"/>
        </w:rPr>
        <w:t xml:space="preserve">. An overview of the outcomes indicated 46.4%, 60.3%, 55.9% and 48.9% cell viability with the treatment of lycopene from paste, extract, sauce, and ketchup respectively, in comparison to untreated cells which exhibited 96.1% cell viability. Results also exhibited increased apoptotic action using lycopene from paste, extract, and sauce. These findings were about the levels of apoptosis-related genes that 52.9-fold increase in </w:t>
      </w:r>
      <w:proofErr w:type="spellStart"/>
      <w:r w:rsidRPr="003A1014">
        <w:rPr>
          <w:rFonts w:ascii="Times New Roman" w:hAnsi="Times New Roman" w:cs="Times New Roman"/>
          <w:color w:val="1F1F1F"/>
          <w:sz w:val="24"/>
          <w:szCs w:val="24"/>
          <w:lang w:val="en-US"/>
        </w:rPr>
        <w:t>Bax</w:t>
      </w:r>
      <w:proofErr w:type="spellEnd"/>
      <w:r w:rsidRPr="003A1014">
        <w:rPr>
          <w:rFonts w:ascii="Times New Roman" w:hAnsi="Times New Roman" w:cs="Times New Roman"/>
          <w:color w:val="1F1F1F"/>
          <w:sz w:val="24"/>
          <w:szCs w:val="24"/>
          <w:lang w:val="en-US"/>
        </w:rPr>
        <w:t xml:space="preserve"> with lycopene from extract as well as 16.8- and 1.2-fold increases in p53 and Bcl-2 values with lycopene from sauce were determined.</w:t>
      </w:r>
    </w:p>
    <w:p w14:paraId="42C6A108" w14:textId="77777777" w:rsidR="00C110C4" w:rsidRPr="003A1014" w:rsidRDefault="00C110C4" w:rsidP="00C110C4">
      <w:pPr>
        <w:pStyle w:val="3"/>
        <w:spacing w:line="420" w:lineRule="atLeast"/>
        <w:rPr>
          <w:b w:val="0"/>
          <w:bCs w:val="0"/>
          <w:color w:val="1F1F1F"/>
          <w:sz w:val="24"/>
          <w:szCs w:val="24"/>
          <w:lang w:val="en-US"/>
        </w:rPr>
      </w:pPr>
      <w:r w:rsidRPr="003A1014">
        <w:rPr>
          <w:b w:val="0"/>
          <w:bCs w:val="0"/>
          <w:color w:val="1F1F1F"/>
          <w:sz w:val="24"/>
          <w:szCs w:val="24"/>
          <w:lang w:val="en-US"/>
        </w:rPr>
        <w:t>3.3. Antiproliferative</w:t>
      </w:r>
    </w:p>
    <w:p w14:paraId="591C8B18" w14:textId="77777777" w:rsidR="00C110C4" w:rsidRPr="003A1014" w:rsidRDefault="00C110C4" w:rsidP="00C110C4">
      <w:pPr>
        <w:spacing w:line="390" w:lineRule="atLeast"/>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Lycopene and its </w:t>
      </w:r>
      <w:hyperlink r:id="rId141" w:history="1">
        <w:r w:rsidRPr="003A1014">
          <w:rPr>
            <w:rStyle w:val="a3"/>
            <w:rFonts w:ascii="Times New Roman" w:hAnsi="Times New Roman" w:cs="Times New Roman"/>
            <w:color w:val="1F1F1F"/>
            <w:sz w:val="24"/>
            <w:szCs w:val="24"/>
            <w:lang w:val="en-US"/>
          </w:rPr>
          <w:t>oxidation</w:t>
        </w:r>
      </w:hyperlink>
      <w:r w:rsidRPr="003A1014">
        <w:rPr>
          <w:rFonts w:ascii="Times New Roman" w:hAnsi="Times New Roman" w:cs="Times New Roman"/>
          <w:color w:val="1F1F1F"/>
          <w:sz w:val="24"/>
          <w:szCs w:val="24"/>
          <w:lang w:val="en-US"/>
        </w:rPr>
        <w:t> metabolites can modulate gap junctional communication (GJC) in a differential dose-dependent manner </w:t>
      </w:r>
      <w:bookmarkStart w:id="64" w:name="bbib37"/>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"bib37"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[37]</w:t>
      </w:r>
      <w:r w:rsidRPr="003A1014">
        <w:rPr>
          <w:rFonts w:ascii="Times New Roman" w:hAnsi="Times New Roman" w:cs="Times New Roman"/>
          <w:color w:val="1F1F1F"/>
          <w:sz w:val="24"/>
          <w:szCs w:val="24"/>
        </w:rPr>
        <w:fldChar w:fldCharType="end"/>
      </w:r>
      <w:bookmarkEnd w:id="64"/>
      <w:r w:rsidRPr="003A1014">
        <w:rPr>
          <w:rFonts w:ascii="Times New Roman" w:hAnsi="Times New Roman" w:cs="Times New Roman"/>
          <w:color w:val="1F1F1F"/>
          <w:sz w:val="24"/>
          <w:szCs w:val="24"/>
          <w:lang w:val="en-US"/>
        </w:rPr>
        <w:t>, </w:t>
      </w:r>
      <w:bookmarkStart w:id="65" w:name="bbib69"/>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"bib69"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[69]</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lang w:val="en-US"/>
        </w:rPr>
        <w:t>. </w:t>
      </w:r>
      <w:hyperlink r:id="rId142" w:history="1">
        <w:r w:rsidRPr="003A1014">
          <w:rPr>
            <w:rStyle w:val="a3"/>
            <w:rFonts w:ascii="Times New Roman" w:hAnsi="Times New Roman" w:cs="Times New Roman"/>
            <w:color w:val="1F1F1F"/>
            <w:sz w:val="24"/>
            <w:szCs w:val="24"/>
            <w:lang w:val="en-US"/>
          </w:rPr>
          <w:t>Gap junctions</w:t>
        </w:r>
      </w:hyperlink>
      <w:r w:rsidRPr="003A1014">
        <w:rPr>
          <w:rFonts w:ascii="Times New Roman" w:hAnsi="Times New Roman" w:cs="Times New Roman"/>
          <w:color w:val="1F1F1F"/>
          <w:sz w:val="24"/>
          <w:szCs w:val="24"/>
          <w:lang w:val="en-US"/>
        </w:rPr>
        <w:t> ensure intercellular communication in all multicellular animal species, and allow to exchange of ions, nutrients, or small metabolites to establish electrical coupling or balancing metabolites </w:t>
      </w:r>
      <w:bookmarkStart w:id="66" w:name="bbib83"/>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"bib83"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[83]</w:t>
      </w:r>
      <w:r w:rsidRPr="003A1014">
        <w:rPr>
          <w:rFonts w:ascii="Times New Roman" w:hAnsi="Times New Roman" w:cs="Times New Roman"/>
          <w:color w:val="1F1F1F"/>
          <w:sz w:val="24"/>
          <w:szCs w:val="24"/>
        </w:rPr>
        <w:fldChar w:fldCharType="end"/>
      </w:r>
      <w:bookmarkEnd w:id="66"/>
      <w:r w:rsidRPr="003A1014">
        <w:rPr>
          <w:rFonts w:ascii="Times New Roman" w:hAnsi="Times New Roman" w:cs="Times New Roman"/>
          <w:color w:val="1F1F1F"/>
          <w:sz w:val="24"/>
          <w:szCs w:val="24"/>
          <w:lang w:val="en-US"/>
        </w:rPr>
        <w:t xml:space="preserve"> among </w:t>
      </w:r>
      <w:proofErr w:type="spellStart"/>
      <w:r w:rsidRPr="003A1014">
        <w:rPr>
          <w:rFonts w:ascii="Times New Roman" w:hAnsi="Times New Roman" w:cs="Times New Roman"/>
          <w:color w:val="1F1F1F"/>
          <w:sz w:val="24"/>
          <w:szCs w:val="24"/>
          <w:lang w:val="en-US"/>
        </w:rPr>
        <w:t>neighbouring</w:t>
      </w:r>
      <w:proofErr w:type="spellEnd"/>
      <w:r w:rsidRPr="003A1014">
        <w:rPr>
          <w:rFonts w:ascii="Times New Roman" w:hAnsi="Times New Roman" w:cs="Times New Roman"/>
          <w:color w:val="1F1F1F"/>
          <w:sz w:val="24"/>
          <w:szCs w:val="24"/>
          <w:lang w:val="en-US"/>
        </w:rPr>
        <w:t xml:space="preserve"> cells through channels formed by </w:t>
      </w:r>
      <w:hyperlink r:id="rId143" w:history="1">
        <w:r w:rsidRPr="003A1014">
          <w:rPr>
            <w:rStyle w:val="a3"/>
            <w:rFonts w:ascii="Times New Roman" w:hAnsi="Times New Roman" w:cs="Times New Roman"/>
            <w:color w:val="1F1F1F"/>
            <w:sz w:val="24"/>
            <w:szCs w:val="24"/>
            <w:lang w:val="en-US"/>
          </w:rPr>
          <w:t>gap junction proteins</w:t>
        </w:r>
      </w:hyperlink>
      <w:r w:rsidRPr="003A1014">
        <w:rPr>
          <w:rFonts w:ascii="Times New Roman" w:hAnsi="Times New Roman" w:cs="Times New Roman"/>
          <w:color w:val="1F1F1F"/>
          <w:sz w:val="24"/>
          <w:szCs w:val="24"/>
          <w:lang w:val="en-US"/>
        </w:rPr>
        <w:t> such as </w:t>
      </w:r>
      <w:hyperlink r:id="rId144" w:history="1">
        <w:r w:rsidRPr="003A1014">
          <w:rPr>
            <w:rStyle w:val="a3"/>
            <w:rFonts w:ascii="Times New Roman" w:hAnsi="Times New Roman" w:cs="Times New Roman"/>
            <w:color w:val="1F1F1F"/>
            <w:sz w:val="24"/>
            <w:szCs w:val="24"/>
            <w:lang w:val="en-US"/>
          </w:rPr>
          <w:t>connexin</w:t>
        </w:r>
      </w:hyperlink>
      <w:r w:rsidRPr="003A1014">
        <w:rPr>
          <w:rFonts w:ascii="Times New Roman" w:hAnsi="Times New Roman" w:cs="Times New Roman"/>
          <w:color w:val="1F1F1F"/>
          <w:sz w:val="24"/>
          <w:szCs w:val="24"/>
          <w:lang w:val="en-US"/>
        </w:rPr>
        <w:t> 43 (Cx43). Communication via these channels is important in the control of cell growth and impaired GJC and the expression of Cx43 has been reported to be related to carcinogenesis </w:t>
      </w:r>
      <w:hyperlink r:id="rId145" w:anchor="bib6" w:history="1">
        <w:r w:rsidRPr="003A1014">
          <w:rPr>
            <w:rStyle w:val="anchor-text"/>
            <w:rFonts w:ascii="Times New Roman" w:hAnsi="Times New Roman" w:cs="Times New Roman"/>
            <w:color w:val="0272B1"/>
            <w:sz w:val="24"/>
            <w:szCs w:val="24"/>
            <w:lang w:val="en-US"/>
          </w:rPr>
          <w:t>[6]</w:t>
        </w:r>
      </w:hyperlink>
      <w:bookmarkEnd w:id="50"/>
      <w:r w:rsidRPr="003A1014">
        <w:rPr>
          <w:rFonts w:ascii="Times New Roman" w:hAnsi="Times New Roman" w:cs="Times New Roman"/>
          <w:color w:val="1F1F1F"/>
          <w:sz w:val="24"/>
          <w:szCs w:val="24"/>
          <w:lang w:val="en-US"/>
        </w:rPr>
        <w:t>. In a research study </w:t>
      </w:r>
      <w:hyperlink r:id="rId146" w:anchor="bib9" w:history="1">
        <w:r w:rsidRPr="003A1014">
          <w:rPr>
            <w:rStyle w:val="anchor-text"/>
            <w:rFonts w:ascii="Times New Roman" w:hAnsi="Times New Roman" w:cs="Times New Roman"/>
            <w:color w:val="0272B1"/>
            <w:sz w:val="24"/>
            <w:szCs w:val="24"/>
            <w:lang w:val="en-US"/>
          </w:rPr>
          <w:t>[9]</w:t>
        </w:r>
      </w:hyperlink>
      <w:bookmarkEnd w:id="51"/>
      <w:r w:rsidRPr="003A1014">
        <w:rPr>
          <w:rFonts w:ascii="Times New Roman" w:hAnsi="Times New Roman" w:cs="Times New Roman"/>
          <w:color w:val="1F1F1F"/>
          <w:sz w:val="24"/>
          <w:szCs w:val="24"/>
          <w:lang w:val="en-US"/>
        </w:rPr>
        <w:t>, the authors reported a stimulatory effect of a lycopene </w:t>
      </w:r>
      <w:hyperlink r:id="rId147" w:history="1">
        <w:r w:rsidRPr="003A1014">
          <w:rPr>
            <w:rStyle w:val="a3"/>
            <w:rFonts w:ascii="Times New Roman" w:hAnsi="Times New Roman" w:cs="Times New Roman"/>
            <w:color w:val="1F1F1F"/>
            <w:sz w:val="24"/>
            <w:szCs w:val="24"/>
            <w:lang w:val="en-US"/>
          </w:rPr>
          <w:t>oxidation</w:t>
        </w:r>
      </w:hyperlink>
      <w:r w:rsidRPr="003A1014">
        <w:rPr>
          <w:rFonts w:ascii="Times New Roman" w:hAnsi="Times New Roman" w:cs="Times New Roman"/>
          <w:color w:val="1F1F1F"/>
          <w:sz w:val="24"/>
          <w:szCs w:val="24"/>
          <w:lang w:val="en-US"/>
        </w:rPr>
        <w:t> product on GJC in rat liver epithelial WB-F344 cells. In human fetal skin fibroblasts, GJC was stimulated by the treatment of lycopene and its possible oxidation product a cyclo-retinoic acid </w:t>
      </w:r>
      <w:hyperlink r:id="rId148" w:anchor="bib69" w:history="1">
        <w:r w:rsidRPr="003A1014">
          <w:rPr>
            <w:rStyle w:val="anchor-text"/>
            <w:rFonts w:ascii="Times New Roman" w:hAnsi="Times New Roman" w:cs="Times New Roman"/>
            <w:color w:val="0272B1"/>
            <w:sz w:val="24"/>
            <w:szCs w:val="24"/>
            <w:lang w:val="en-US"/>
          </w:rPr>
          <w:t>[69]</w:t>
        </w:r>
      </w:hyperlink>
      <w:bookmarkEnd w:id="65"/>
      <w:r w:rsidRPr="003A1014">
        <w:rPr>
          <w:rFonts w:ascii="Times New Roman" w:hAnsi="Times New Roman" w:cs="Times New Roman"/>
          <w:color w:val="1F1F1F"/>
          <w:sz w:val="24"/>
          <w:szCs w:val="24"/>
          <w:lang w:val="en-US"/>
        </w:rPr>
        <w:t> (</w:t>
      </w:r>
      <w:hyperlink r:id="rId149" w:anchor="fig0015" w:history="1">
        <w:r w:rsidRPr="003A1014">
          <w:rPr>
            <w:rStyle w:val="anchor-text"/>
            <w:rFonts w:ascii="Times New Roman" w:hAnsi="Times New Roman" w:cs="Times New Roman"/>
            <w:color w:val="0272B1"/>
            <w:sz w:val="24"/>
            <w:szCs w:val="24"/>
            <w:lang w:val="en-US"/>
          </w:rPr>
          <w:t>Fig. 3</w:t>
        </w:r>
      </w:hyperlink>
      <w:r w:rsidRPr="003A1014">
        <w:rPr>
          <w:rFonts w:ascii="Times New Roman" w:hAnsi="Times New Roman" w:cs="Times New Roman"/>
          <w:color w:val="1F1F1F"/>
          <w:sz w:val="24"/>
          <w:szCs w:val="24"/>
          <w:lang w:val="en-US"/>
        </w:rPr>
        <w:t>). In another study </w:t>
      </w:r>
      <w:bookmarkStart w:id="67" w:name="bbib44"/>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"bib44"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[44]</w:t>
      </w:r>
      <w:r w:rsidRPr="003A1014">
        <w:rPr>
          <w:rFonts w:ascii="Times New Roman" w:hAnsi="Times New Roman" w:cs="Times New Roman"/>
          <w:color w:val="1F1F1F"/>
          <w:sz w:val="24"/>
          <w:szCs w:val="24"/>
        </w:rPr>
        <w:fldChar w:fldCharType="end"/>
      </w:r>
      <w:bookmarkEnd w:id="67"/>
      <w:r w:rsidRPr="003A1014">
        <w:rPr>
          <w:rFonts w:ascii="Times New Roman" w:hAnsi="Times New Roman" w:cs="Times New Roman"/>
          <w:color w:val="1F1F1F"/>
          <w:sz w:val="24"/>
          <w:szCs w:val="24"/>
          <w:lang w:val="en-US"/>
        </w:rPr>
        <w:t>, the treatment with lycopene strongly and dose-dependently inhibited the proliferation of KB-1 human oral tumor cells by upregulating both the transcription and the expression of </w:t>
      </w:r>
      <w:hyperlink r:id="rId150" w:history="1">
        <w:r w:rsidRPr="003A1014">
          <w:rPr>
            <w:rStyle w:val="a3"/>
            <w:rFonts w:ascii="Times New Roman" w:hAnsi="Times New Roman" w:cs="Times New Roman"/>
            <w:color w:val="1F1F1F"/>
            <w:sz w:val="24"/>
            <w:szCs w:val="24"/>
            <w:lang w:val="en-US"/>
          </w:rPr>
          <w:t>connexin 43</w:t>
        </w:r>
      </w:hyperlink>
      <w:r w:rsidRPr="003A1014">
        <w:rPr>
          <w:rFonts w:ascii="Times New Roman" w:hAnsi="Times New Roman" w:cs="Times New Roman"/>
          <w:color w:val="1F1F1F"/>
          <w:sz w:val="24"/>
          <w:szCs w:val="24"/>
          <w:lang w:val="en-US"/>
        </w:rPr>
        <w:t> protein (Cx43). There are also several studies on the Beta-carotene </w:t>
      </w:r>
      <w:hyperlink r:id="rId151" w:history="1">
        <w:r w:rsidRPr="003A1014">
          <w:rPr>
            <w:rStyle w:val="a3"/>
            <w:rFonts w:ascii="Times New Roman" w:hAnsi="Times New Roman" w:cs="Times New Roman"/>
            <w:color w:val="1F1F1F"/>
            <w:sz w:val="24"/>
            <w:szCs w:val="24"/>
            <w:lang w:val="en-US"/>
          </w:rPr>
          <w:t>oxygenase</w:t>
        </w:r>
      </w:hyperlink>
      <w:r w:rsidRPr="003A1014">
        <w:rPr>
          <w:rFonts w:ascii="Times New Roman" w:hAnsi="Times New Roman" w:cs="Times New Roman"/>
          <w:color w:val="1F1F1F"/>
          <w:sz w:val="24"/>
          <w:szCs w:val="24"/>
          <w:lang w:val="en-US"/>
        </w:rPr>
        <w:t> 2 (Bco2) enzyme, which cleavages the lycopene molecule. Gong et al. </w:t>
      </w:r>
      <w:hyperlink r:id="rId152" w:anchor="bib25" w:history="1">
        <w:r w:rsidRPr="003A1014">
          <w:rPr>
            <w:rStyle w:val="anchor-text"/>
            <w:rFonts w:ascii="Times New Roman" w:hAnsi="Times New Roman" w:cs="Times New Roman"/>
            <w:color w:val="0272B1"/>
            <w:sz w:val="24"/>
            <w:szCs w:val="24"/>
            <w:lang w:val="en-US"/>
          </w:rPr>
          <w:t>[25]</w:t>
        </w:r>
      </w:hyperlink>
      <w:bookmarkEnd w:id="52"/>
      <w:r w:rsidRPr="003A1014">
        <w:rPr>
          <w:rFonts w:ascii="Times New Roman" w:hAnsi="Times New Roman" w:cs="Times New Roman"/>
          <w:color w:val="1F1F1F"/>
          <w:sz w:val="24"/>
          <w:szCs w:val="24"/>
          <w:lang w:val="en-US"/>
        </w:rPr>
        <w:t> demonstrated that increased Bco2 expression and decreased </w:t>
      </w:r>
      <w:hyperlink r:id="rId153" w:history="1">
        <w:r w:rsidRPr="003A1014">
          <w:rPr>
            <w:rStyle w:val="a3"/>
            <w:rFonts w:ascii="Times New Roman" w:hAnsi="Times New Roman" w:cs="Times New Roman"/>
            <w:color w:val="1F1F1F"/>
            <w:sz w:val="24"/>
            <w:szCs w:val="24"/>
            <w:lang w:val="en-US"/>
          </w:rPr>
          <w:t>cell proliferation</w:t>
        </w:r>
      </w:hyperlink>
      <w:r w:rsidRPr="003A1014">
        <w:rPr>
          <w:rFonts w:ascii="Times New Roman" w:hAnsi="Times New Roman" w:cs="Times New Roman"/>
          <w:color w:val="1F1F1F"/>
          <w:sz w:val="24"/>
          <w:szCs w:val="24"/>
          <w:lang w:val="en-US"/>
        </w:rPr>
        <w:t> in androgen-sensitive prostate cancer cell lines were obtained by the application of lycopene or its metabolite (apo-10’-lycopenal), whereas lycopene did not affect Bco2 expression or cell growth in androgen-resistant cells. In particular, restoring Bco2 expression prevented colony formation and </w:t>
      </w:r>
      <w:hyperlink r:id="rId154" w:history="1">
        <w:r w:rsidRPr="003A1014">
          <w:rPr>
            <w:rStyle w:val="a3"/>
            <w:rFonts w:ascii="Times New Roman" w:hAnsi="Times New Roman" w:cs="Times New Roman"/>
            <w:color w:val="1F1F1F"/>
            <w:sz w:val="24"/>
            <w:szCs w:val="24"/>
            <w:lang w:val="en-US"/>
          </w:rPr>
          <w:t>cell proliferation</w:t>
        </w:r>
      </w:hyperlink>
      <w:r w:rsidRPr="003A1014">
        <w:rPr>
          <w:rFonts w:ascii="Times New Roman" w:hAnsi="Times New Roman" w:cs="Times New Roman"/>
          <w:color w:val="1F1F1F"/>
          <w:sz w:val="24"/>
          <w:szCs w:val="24"/>
          <w:lang w:val="en-US"/>
        </w:rPr>
        <w:t> in prostate cancer cells, regardless of lycopene exposure. In prostate cancer cells, exogenous production of either wild-type or enzymatically inactive mutant Bco2-negative mice lowered NF-</w:t>
      </w:r>
      <w:proofErr w:type="spellStart"/>
      <w:r w:rsidRPr="003A1014">
        <w:rPr>
          <w:rFonts w:ascii="Times New Roman" w:hAnsi="Times New Roman" w:cs="Times New Roman"/>
          <w:color w:val="1F1F1F"/>
          <w:sz w:val="24"/>
          <w:szCs w:val="24"/>
          <w:lang w:val="en-US"/>
        </w:rPr>
        <w:t>ĸB</w:t>
      </w:r>
      <w:proofErr w:type="spellEnd"/>
      <w:r w:rsidRPr="003A1014">
        <w:rPr>
          <w:rFonts w:ascii="Times New Roman" w:hAnsi="Times New Roman" w:cs="Times New Roman"/>
          <w:color w:val="1F1F1F"/>
          <w:sz w:val="24"/>
          <w:szCs w:val="24"/>
          <w:lang w:val="en-US"/>
        </w:rPr>
        <w:t xml:space="preserve"> activity, nuclear translocation, and </w:t>
      </w:r>
      <w:hyperlink r:id="rId155" w:history="1">
        <w:r w:rsidRPr="003A1014">
          <w:rPr>
            <w:rStyle w:val="a3"/>
            <w:rFonts w:ascii="Times New Roman" w:hAnsi="Times New Roman" w:cs="Times New Roman"/>
            <w:color w:val="1F1F1F"/>
            <w:sz w:val="24"/>
            <w:szCs w:val="24"/>
            <w:lang w:val="en-US"/>
          </w:rPr>
          <w:t>DNA binding</w:t>
        </w:r>
      </w:hyperlink>
      <w:r w:rsidRPr="003A1014">
        <w:rPr>
          <w:rFonts w:ascii="Times New Roman" w:hAnsi="Times New Roman" w:cs="Times New Roman"/>
          <w:color w:val="1F1F1F"/>
          <w:sz w:val="24"/>
          <w:szCs w:val="24"/>
          <w:lang w:val="en-US"/>
        </w:rPr>
        <w:t> </w:t>
      </w:r>
      <w:hyperlink r:id="rId156" w:anchor="bib71" w:history="1">
        <w:r w:rsidRPr="003A1014">
          <w:rPr>
            <w:rStyle w:val="anchor-text"/>
            <w:rFonts w:ascii="Times New Roman" w:hAnsi="Times New Roman" w:cs="Times New Roman"/>
            <w:color w:val="0272B1"/>
            <w:sz w:val="24"/>
            <w:szCs w:val="24"/>
            <w:lang w:val="en-US"/>
          </w:rPr>
          <w:t>[71]</w:t>
        </w:r>
      </w:hyperlink>
      <w:r w:rsidRPr="003A1014">
        <w:rPr>
          <w:rFonts w:ascii="Times New Roman" w:hAnsi="Times New Roman" w:cs="Times New Roman"/>
          <w:color w:val="1F1F1F"/>
          <w:sz w:val="24"/>
          <w:szCs w:val="24"/>
          <w:lang w:val="en-US"/>
        </w:rPr>
        <w:t xml:space="preserve"> emphasized that the effect of lycopene feeding was </w:t>
      </w:r>
      <w:r w:rsidRPr="003A1014">
        <w:rPr>
          <w:rFonts w:ascii="Times New Roman" w:hAnsi="Times New Roman" w:cs="Times New Roman"/>
          <w:color w:val="1F1F1F"/>
          <w:sz w:val="24"/>
          <w:szCs w:val="24"/>
          <w:lang w:val="en-US"/>
        </w:rPr>
        <w:lastRenderedPageBreak/>
        <w:t>substantially Bco2-dependent, with lycopene-fed Bco2-positive mice having less severe lesion scores overall and higher cancer incidence than Bco2-negative mice. In SK-Hep1 human hepatoma cells, lycopene administration decreased the gelatinolytic activities of both </w:t>
      </w:r>
      <w:hyperlink r:id="rId157" w:history="1">
        <w:r w:rsidRPr="003A1014">
          <w:rPr>
            <w:rStyle w:val="a3"/>
            <w:rFonts w:ascii="Times New Roman" w:hAnsi="Times New Roman" w:cs="Times New Roman"/>
            <w:color w:val="1F1F1F"/>
            <w:sz w:val="24"/>
            <w:szCs w:val="24"/>
            <w:lang w:val="en-US"/>
          </w:rPr>
          <w:t>matrix metalloproteinase</w:t>
        </w:r>
      </w:hyperlink>
      <w:r w:rsidRPr="003A1014">
        <w:rPr>
          <w:rFonts w:ascii="Times New Roman" w:hAnsi="Times New Roman" w:cs="Times New Roman"/>
          <w:color w:val="1F1F1F"/>
          <w:sz w:val="24"/>
          <w:szCs w:val="24"/>
          <w:lang w:val="en-US"/>
        </w:rPr>
        <w:t> MMP-2 and MMP-9 secreted, showed antimetastatic properties in inhibiting the adhesion, invasion, and migration of hepatoma cells </w:t>
      </w:r>
      <w:hyperlink r:id="rId158" w:anchor="bib28" w:history="1">
        <w:r w:rsidRPr="003A1014">
          <w:rPr>
            <w:rStyle w:val="anchor-text"/>
            <w:rFonts w:ascii="Times New Roman" w:hAnsi="Times New Roman" w:cs="Times New Roman"/>
            <w:color w:val="0272B1"/>
            <w:sz w:val="24"/>
            <w:szCs w:val="24"/>
            <w:lang w:val="en-US"/>
          </w:rPr>
          <w:t>[28]</w:t>
        </w:r>
      </w:hyperlink>
      <w:bookmarkEnd w:id="54"/>
      <w:r w:rsidRPr="003A1014">
        <w:rPr>
          <w:rFonts w:ascii="Times New Roman" w:hAnsi="Times New Roman" w:cs="Times New Roman"/>
          <w:color w:val="1F1F1F"/>
          <w:sz w:val="24"/>
          <w:szCs w:val="24"/>
          <w:lang w:val="en-US"/>
        </w:rPr>
        <w:t>. Bhatia et al. </w:t>
      </w:r>
      <w:hyperlink r:id="rId159" w:anchor="bib13" w:history="1">
        <w:r w:rsidRPr="003A1014">
          <w:rPr>
            <w:rStyle w:val="anchor-text"/>
            <w:rFonts w:ascii="Times New Roman" w:hAnsi="Times New Roman" w:cs="Times New Roman"/>
            <w:color w:val="0272B1"/>
            <w:sz w:val="24"/>
            <w:szCs w:val="24"/>
            <w:lang w:val="en-US"/>
          </w:rPr>
          <w:t>[13]</w:t>
        </w:r>
      </w:hyperlink>
      <w:bookmarkEnd w:id="24"/>
      <w:r w:rsidRPr="003A1014">
        <w:rPr>
          <w:rFonts w:ascii="Times New Roman" w:hAnsi="Times New Roman" w:cs="Times New Roman"/>
          <w:color w:val="1F1F1F"/>
          <w:sz w:val="24"/>
          <w:szCs w:val="24"/>
          <w:lang w:val="en-US"/>
        </w:rPr>
        <w:t> emphasized that lycopene had an antiproliferative effect in the early period in mice with hepatocellular carcinoma.</w:t>
      </w:r>
    </w:p>
    <w:p w14:paraId="3710F3BB" w14:textId="3A175D7C"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noProof/>
          <w:color w:val="1F1F1F"/>
          <w:sz w:val="24"/>
          <w:szCs w:val="24"/>
        </w:rPr>
        <w:drawing>
          <wp:inline distT="0" distB="0" distL="0" distR="0" wp14:anchorId="5BE6441C" wp14:editId="325320A0">
            <wp:extent cx="5940425" cy="3261360"/>
            <wp:effectExtent l="0" t="0" r="3175" b="0"/>
            <wp:docPr id="20" name="Рисунок 20" descr="Fi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Fig. 3"/>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940425" cy="3261360"/>
                    </a:xfrm>
                    <a:prstGeom prst="rect">
                      <a:avLst/>
                    </a:prstGeom>
                    <a:noFill/>
                    <a:ln>
                      <a:noFill/>
                    </a:ln>
                  </pic:spPr>
                </pic:pic>
              </a:graphicData>
            </a:graphic>
          </wp:inline>
        </w:drawing>
      </w:r>
    </w:p>
    <w:p w14:paraId="206328DF" w14:textId="77777777" w:rsidR="00C110C4" w:rsidRPr="003A1014" w:rsidRDefault="00C110C4" w:rsidP="003A1014">
      <w:pPr>
        <w:numPr>
          <w:ilvl w:val="0"/>
          <w:numId w:val="6"/>
        </w:numPr>
        <w:spacing w:after="0" w:line="390" w:lineRule="atLeast"/>
        <w:rPr>
          <w:rFonts w:ascii="Times New Roman" w:hAnsi="Times New Roman" w:cs="Times New Roman"/>
          <w:color w:val="1F1F1F"/>
          <w:sz w:val="24"/>
          <w:szCs w:val="24"/>
          <w:lang w:val="en-US"/>
        </w:rPr>
      </w:pPr>
      <w:hyperlink r:id="rId161" w:tgtFrame="_blank" w:tooltip="Download high-res image (365KB)" w:history="1">
        <w:r w:rsidRPr="003A1014">
          <w:rPr>
            <w:rStyle w:val="anchor-text"/>
            <w:rFonts w:ascii="Times New Roman" w:hAnsi="Times New Roman" w:cs="Times New Roman"/>
            <w:color w:val="0272B1"/>
            <w:sz w:val="24"/>
            <w:szCs w:val="24"/>
            <w:lang w:val="en-US"/>
          </w:rPr>
          <w:t>Download: </w:t>
        </w:r>
        <w:r w:rsidRPr="003A1014">
          <w:rPr>
            <w:rStyle w:val="download-link-title"/>
            <w:rFonts w:ascii="Times New Roman" w:hAnsi="Times New Roman" w:cs="Times New Roman"/>
            <w:color w:val="0272B1"/>
            <w:sz w:val="24"/>
            <w:szCs w:val="24"/>
            <w:lang w:val="en-US"/>
          </w:rPr>
          <w:t>Download high-res image (365KB)</w:t>
        </w:r>
      </w:hyperlink>
    </w:p>
    <w:p w14:paraId="1723C7FC" w14:textId="77777777" w:rsidR="00C110C4" w:rsidRPr="003A1014" w:rsidRDefault="00C110C4" w:rsidP="003A1014">
      <w:pPr>
        <w:numPr>
          <w:ilvl w:val="0"/>
          <w:numId w:val="6"/>
        </w:numPr>
        <w:spacing w:after="0" w:line="390" w:lineRule="atLeast"/>
        <w:rPr>
          <w:rFonts w:ascii="Times New Roman" w:hAnsi="Times New Roman" w:cs="Times New Roman"/>
          <w:color w:val="1F1F1F"/>
          <w:sz w:val="24"/>
          <w:szCs w:val="24"/>
        </w:rPr>
      </w:pPr>
      <w:hyperlink r:id="rId162" w:tgtFrame="_blank" w:tooltip="Download full-size image" w:history="1">
        <w:proofErr w:type="spellStart"/>
        <w:r w:rsidRPr="003A1014">
          <w:rPr>
            <w:rStyle w:val="anchor-text"/>
            <w:rFonts w:ascii="Times New Roman" w:hAnsi="Times New Roman" w:cs="Times New Roman"/>
            <w:color w:val="0272B1"/>
            <w:sz w:val="24"/>
            <w:szCs w:val="24"/>
          </w:rPr>
          <w:t>Download</w:t>
        </w:r>
        <w:proofErr w:type="spellEnd"/>
        <w:r w:rsidRPr="003A1014">
          <w:rPr>
            <w:rStyle w:val="anchor-text"/>
            <w:rFonts w:ascii="Times New Roman" w:hAnsi="Times New Roman" w:cs="Times New Roman"/>
            <w:color w:val="0272B1"/>
            <w:sz w:val="24"/>
            <w:szCs w:val="24"/>
          </w:rPr>
          <w:t>: </w:t>
        </w:r>
        <w:proofErr w:type="spellStart"/>
        <w:r w:rsidRPr="003A1014">
          <w:rPr>
            <w:rStyle w:val="download-link-title"/>
            <w:rFonts w:ascii="Times New Roman" w:hAnsi="Times New Roman" w:cs="Times New Roman"/>
            <w:color w:val="0272B1"/>
            <w:sz w:val="24"/>
            <w:szCs w:val="24"/>
          </w:rPr>
          <w:t>Download</w:t>
        </w:r>
        <w:proofErr w:type="spellEnd"/>
        <w:r w:rsidRPr="003A1014">
          <w:rPr>
            <w:rStyle w:val="download-link-title"/>
            <w:rFonts w:ascii="Times New Roman" w:hAnsi="Times New Roman" w:cs="Times New Roman"/>
            <w:color w:val="0272B1"/>
            <w:sz w:val="24"/>
            <w:szCs w:val="24"/>
          </w:rPr>
          <w:t xml:space="preserve"> </w:t>
        </w:r>
        <w:proofErr w:type="spellStart"/>
        <w:r w:rsidRPr="003A1014">
          <w:rPr>
            <w:rStyle w:val="download-link-title"/>
            <w:rFonts w:ascii="Times New Roman" w:hAnsi="Times New Roman" w:cs="Times New Roman"/>
            <w:color w:val="0272B1"/>
            <w:sz w:val="24"/>
            <w:szCs w:val="24"/>
          </w:rPr>
          <w:t>full-size</w:t>
        </w:r>
        <w:proofErr w:type="spellEnd"/>
        <w:r w:rsidRPr="003A1014">
          <w:rPr>
            <w:rStyle w:val="download-link-title"/>
            <w:rFonts w:ascii="Times New Roman" w:hAnsi="Times New Roman" w:cs="Times New Roman"/>
            <w:color w:val="0272B1"/>
            <w:sz w:val="24"/>
            <w:szCs w:val="24"/>
          </w:rPr>
          <w:t xml:space="preserve"> </w:t>
        </w:r>
        <w:proofErr w:type="spellStart"/>
        <w:r w:rsidRPr="003A1014">
          <w:rPr>
            <w:rStyle w:val="download-link-title"/>
            <w:rFonts w:ascii="Times New Roman" w:hAnsi="Times New Roman" w:cs="Times New Roman"/>
            <w:color w:val="0272B1"/>
            <w:sz w:val="24"/>
            <w:szCs w:val="24"/>
          </w:rPr>
          <w:t>image</w:t>
        </w:r>
        <w:proofErr w:type="spellEnd"/>
      </w:hyperlink>
    </w:p>
    <w:p w14:paraId="52BBC146" w14:textId="77777777" w:rsidR="00C110C4" w:rsidRPr="003A1014" w:rsidRDefault="00C110C4" w:rsidP="00C110C4">
      <w:pPr>
        <w:pStyle w:val="a5"/>
        <w:spacing w:before="0" w:beforeAutospacing="0" w:after="0" w:afterAutospacing="0" w:line="390" w:lineRule="atLeast"/>
        <w:rPr>
          <w:color w:val="1F1F1F"/>
          <w:lang w:val="en-US"/>
        </w:rPr>
      </w:pPr>
      <w:r w:rsidRPr="003A1014">
        <w:rPr>
          <w:rStyle w:val="label"/>
          <w:color w:val="1F1F1F"/>
          <w:lang w:val="en-US"/>
        </w:rPr>
        <w:t>Fig. 3</w:t>
      </w:r>
      <w:r w:rsidRPr="003A1014">
        <w:rPr>
          <w:color w:val="1F1F1F"/>
          <w:lang w:val="en-US"/>
        </w:rPr>
        <w:t xml:space="preserve">. Illustrative diagram regarding antiproliferative mechanisms of lycopene in cancer cells. Lycopene increases gap junctional communications, and inhibits P13/Akt signaling pathway and nuclear translocation of NF-kB leading to cancer cell proliferation. Abbreviations and symbols: ↑increase, ↓decrease, </w:t>
      </w:r>
      <w:r w:rsidRPr="003A1014">
        <w:rPr>
          <w:rFonts w:ascii="Segoe UI" w:hAnsi="Segoe UI" w:cs="Segoe UI"/>
          <w:color w:val="1F1F1F"/>
        </w:rPr>
        <w:t>ꓕ</w:t>
      </w:r>
      <w:r w:rsidRPr="003A1014">
        <w:rPr>
          <w:color w:val="1F1F1F"/>
          <w:lang w:val="en-US"/>
        </w:rPr>
        <w:t xml:space="preserve"> inhibition, gap junction proteins such as connexin 43 (Cx43), phosphatidylinositol 3-kinases (p13Akt)/AKT/mammalian target of rapamycin.</w:t>
      </w:r>
    </w:p>
    <w:p w14:paraId="07F27326" w14:textId="77777777" w:rsidR="00C110C4" w:rsidRPr="003A1014" w:rsidRDefault="00C110C4" w:rsidP="00C110C4">
      <w:pPr>
        <w:pStyle w:val="3"/>
        <w:spacing w:line="420" w:lineRule="atLeast"/>
        <w:rPr>
          <w:b w:val="0"/>
          <w:bCs w:val="0"/>
          <w:color w:val="1F1F1F"/>
          <w:sz w:val="24"/>
          <w:szCs w:val="24"/>
          <w:lang w:val="en-US"/>
        </w:rPr>
      </w:pPr>
      <w:r w:rsidRPr="003A1014">
        <w:rPr>
          <w:b w:val="0"/>
          <w:bCs w:val="0"/>
          <w:color w:val="1F1F1F"/>
          <w:sz w:val="24"/>
          <w:szCs w:val="24"/>
          <w:lang w:val="en-US"/>
        </w:rPr>
        <w:t>3.4. Targeting carcinogenic signaling pathways</w:t>
      </w:r>
    </w:p>
    <w:p w14:paraId="7B382EAD" w14:textId="77777777" w:rsidR="00C110C4" w:rsidRPr="003A1014" w:rsidRDefault="00C110C4" w:rsidP="00C110C4">
      <w:pPr>
        <w:spacing w:line="390" w:lineRule="atLeast"/>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The modulation of </w:t>
      </w:r>
      <w:hyperlink r:id="rId163" w:history="1">
        <w:r w:rsidRPr="003A1014">
          <w:rPr>
            <w:rStyle w:val="a3"/>
            <w:rFonts w:ascii="Times New Roman" w:hAnsi="Times New Roman" w:cs="Times New Roman"/>
            <w:color w:val="1F1F1F"/>
            <w:sz w:val="24"/>
            <w:szCs w:val="24"/>
            <w:lang w:val="en-US"/>
          </w:rPr>
          <w:t>signal transduction</w:t>
        </w:r>
      </w:hyperlink>
      <w:r w:rsidRPr="003A1014">
        <w:rPr>
          <w:rFonts w:ascii="Times New Roman" w:hAnsi="Times New Roman" w:cs="Times New Roman"/>
          <w:color w:val="1F1F1F"/>
          <w:sz w:val="24"/>
          <w:szCs w:val="24"/>
          <w:lang w:val="en-US"/>
        </w:rPr>
        <w:t> pathways in cancer was reported to be related to the anticancer properties of lycopene. The </w:t>
      </w:r>
      <w:hyperlink r:id="rId164" w:history="1">
        <w:r w:rsidRPr="003A1014">
          <w:rPr>
            <w:rStyle w:val="a3"/>
            <w:rFonts w:ascii="Times New Roman" w:hAnsi="Times New Roman" w:cs="Times New Roman"/>
            <w:color w:val="1F1F1F"/>
            <w:sz w:val="24"/>
            <w:szCs w:val="24"/>
            <w:lang w:val="en-US"/>
          </w:rPr>
          <w:t>phosphoinositide</w:t>
        </w:r>
      </w:hyperlink>
      <w:r w:rsidRPr="003A1014">
        <w:rPr>
          <w:rFonts w:ascii="Times New Roman" w:hAnsi="Times New Roman" w:cs="Times New Roman"/>
          <w:color w:val="1F1F1F"/>
          <w:sz w:val="24"/>
          <w:szCs w:val="24"/>
          <w:lang w:val="en-US"/>
        </w:rPr>
        <w:t> 3-kinase PI3K/Akt pathway was considered an important regulator of </w:t>
      </w:r>
      <w:hyperlink r:id="rId165" w:history="1">
        <w:r w:rsidRPr="003A1014">
          <w:rPr>
            <w:rStyle w:val="a3"/>
            <w:rFonts w:ascii="Times New Roman" w:hAnsi="Times New Roman" w:cs="Times New Roman"/>
            <w:color w:val="1F1F1F"/>
            <w:sz w:val="24"/>
            <w:szCs w:val="24"/>
            <w:lang w:val="en-US"/>
          </w:rPr>
          <w:t>mammalian cell</w:t>
        </w:r>
      </w:hyperlink>
      <w:r w:rsidRPr="003A1014">
        <w:rPr>
          <w:rFonts w:ascii="Times New Roman" w:hAnsi="Times New Roman" w:cs="Times New Roman"/>
          <w:color w:val="1F1F1F"/>
          <w:sz w:val="24"/>
          <w:szCs w:val="24"/>
          <w:lang w:val="en-US"/>
        </w:rPr>
        <w:t> proliferation and survival during tumor development (</w:t>
      </w:r>
      <w:hyperlink r:id="rId166" w:anchor="fig0015" w:history="1">
        <w:r w:rsidRPr="003A1014">
          <w:rPr>
            <w:rStyle w:val="anchor-text"/>
            <w:rFonts w:ascii="Times New Roman" w:hAnsi="Times New Roman" w:cs="Times New Roman"/>
            <w:color w:val="0272B1"/>
            <w:sz w:val="24"/>
            <w:szCs w:val="24"/>
            <w:lang w:val="en-US"/>
          </w:rPr>
          <w:t>Fig. 3</w:t>
        </w:r>
      </w:hyperlink>
      <w:bookmarkEnd w:id="42"/>
      <w:r w:rsidRPr="003A1014">
        <w:rPr>
          <w:rFonts w:ascii="Times New Roman" w:hAnsi="Times New Roman" w:cs="Times New Roman"/>
          <w:color w:val="1F1F1F"/>
          <w:sz w:val="24"/>
          <w:szCs w:val="24"/>
          <w:lang w:val="en-US"/>
        </w:rPr>
        <w:t>). The suppression of the abnormal regulation of phosphoinositide 3-kinase PI3K/Akt signaling pathway has been considered a target to treat cancer. The inhibitory mechanism of lycopene on the proliferation of human </w:t>
      </w:r>
      <w:hyperlink r:id="rId167" w:history="1">
        <w:r w:rsidRPr="003A1014">
          <w:rPr>
            <w:rStyle w:val="a3"/>
            <w:rFonts w:ascii="Times New Roman" w:hAnsi="Times New Roman" w:cs="Times New Roman"/>
            <w:color w:val="1F1F1F"/>
            <w:sz w:val="24"/>
            <w:szCs w:val="24"/>
            <w:lang w:val="en-US"/>
          </w:rPr>
          <w:t>colon cancer</w:t>
        </w:r>
      </w:hyperlink>
      <w:r w:rsidRPr="003A1014">
        <w:rPr>
          <w:rFonts w:ascii="Times New Roman" w:hAnsi="Times New Roman" w:cs="Times New Roman"/>
          <w:color w:val="1F1F1F"/>
          <w:sz w:val="24"/>
          <w:szCs w:val="24"/>
          <w:lang w:val="en-US"/>
        </w:rPr>
        <w:t xml:space="preserve"> cells (HT-29) via the </w:t>
      </w:r>
      <w:r w:rsidRPr="003A1014">
        <w:rPr>
          <w:rFonts w:ascii="Times New Roman" w:hAnsi="Times New Roman" w:cs="Times New Roman"/>
          <w:color w:val="1F1F1F"/>
          <w:sz w:val="24"/>
          <w:szCs w:val="24"/>
          <w:lang w:val="en-US"/>
        </w:rPr>
        <w:lastRenderedPageBreak/>
        <w:t>suppressed Akt activation and non-phosphorylated ß-catenin protein level, thus preventing the activation of its downstream signaling pathways required for tumor growth </w:t>
      </w:r>
      <w:hyperlink r:id="rId168" w:anchor="bib56" w:history="1">
        <w:r w:rsidRPr="003A1014">
          <w:rPr>
            <w:rStyle w:val="anchor-text"/>
            <w:rFonts w:ascii="Times New Roman" w:hAnsi="Times New Roman" w:cs="Times New Roman"/>
            <w:color w:val="0272B1"/>
            <w:sz w:val="24"/>
            <w:szCs w:val="24"/>
            <w:lang w:val="en-US"/>
          </w:rPr>
          <w:t>[56]</w:t>
        </w:r>
      </w:hyperlink>
      <w:bookmarkEnd w:id="35"/>
      <w:r w:rsidRPr="003A1014">
        <w:rPr>
          <w:rFonts w:ascii="Times New Roman" w:hAnsi="Times New Roman" w:cs="Times New Roman"/>
          <w:color w:val="1F1F1F"/>
          <w:sz w:val="24"/>
          <w:szCs w:val="24"/>
          <w:lang w:val="en-US"/>
        </w:rPr>
        <w:t>, </w:t>
      </w:r>
      <w:hyperlink r:id="rId169" w:anchor="bib72" w:history="1">
        <w:r w:rsidRPr="003A1014">
          <w:rPr>
            <w:rStyle w:val="anchor-text"/>
            <w:rFonts w:ascii="Times New Roman" w:hAnsi="Times New Roman" w:cs="Times New Roman"/>
            <w:color w:val="0272B1"/>
            <w:sz w:val="24"/>
            <w:szCs w:val="24"/>
            <w:lang w:val="en-US"/>
          </w:rPr>
          <w:t>[72]</w:t>
        </w:r>
      </w:hyperlink>
      <w:bookmarkEnd w:id="55"/>
      <w:r w:rsidRPr="003A1014">
        <w:rPr>
          <w:rFonts w:ascii="Times New Roman" w:hAnsi="Times New Roman" w:cs="Times New Roman"/>
          <w:color w:val="1F1F1F"/>
          <w:sz w:val="24"/>
          <w:szCs w:val="24"/>
          <w:lang w:val="en-US"/>
        </w:rPr>
        <w:t>. In another recent study </w:t>
      </w:r>
      <w:hyperlink r:id="rId170" w:anchor="bib8" w:history="1">
        <w:r w:rsidRPr="003A1014">
          <w:rPr>
            <w:rStyle w:val="anchor-text"/>
            <w:rFonts w:ascii="Times New Roman" w:hAnsi="Times New Roman" w:cs="Times New Roman"/>
            <w:color w:val="0272B1"/>
            <w:sz w:val="24"/>
            <w:szCs w:val="24"/>
            <w:lang w:val="en-US"/>
          </w:rPr>
          <w:t>[8]</w:t>
        </w:r>
      </w:hyperlink>
      <w:bookmarkEnd w:id="36"/>
      <w:r w:rsidRPr="003A1014">
        <w:rPr>
          <w:rFonts w:ascii="Times New Roman" w:hAnsi="Times New Roman" w:cs="Times New Roman"/>
          <w:color w:val="1F1F1F"/>
          <w:sz w:val="24"/>
          <w:szCs w:val="24"/>
          <w:lang w:val="en-US"/>
        </w:rPr>
        <w:t>, the effect of lycopene on the </w:t>
      </w:r>
      <w:hyperlink r:id="rId171" w:history="1">
        <w:r w:rsidRPr="003A1014">
          <w:rPr>
            <w:rStyle w:val="a3"/>
            <w:rFonts w:ascii="Times New Roman" w:hAnsi="Times New Roman" w:cs="Times New Roman"/>
            <w:color w:val="1F1F1F"/>
            <w:sz w:val="24"/>
            <w:szCs w:val="24"/>
            <w:lang w:val="en-US"/>
          </w:rPr>
          <w:t>nuclear factor kappa B</w:t>
        </w:r>
      </w:hyperlink>
      <w:r w:rsidRPr="003A1014">
        <w:rPr>
          <w:rFonts w:ascii="Times New Roman" w:hAnsi="Times New Roman" w:cs="Times New Roman"/>
          <w:color w:val="1F1F1F"/>
          <w:sz w:val="24"/>
          <w:szCs w:val="24"/>
          <w:lang w:val="en-US"/>
        </w:rPr>
        <w:t> (NF-</w:t>
      </w:r>
      <w:r w:rsidRPr="003A1014">
        <w:rPr>
          <w:rFonts w:ascii="Times New Roman" w:hAnsi="Times New Roman" w:cs="Times New Roman"/>
          <w:color w:val="1F1F1F"/>
          <w:sz w:val="24"/>
          <w:szCs w:val="24"/>
        </w:rPr>
        <w:t>κ</w:t>
      </w:r>
      <w:r w:rsidRPr="003A1014">
        <w:rPr>
          <w:rFonts w:ascii="Times New Roman" w:hAnsi="Times New Roman" w:cs="Times New Roman"/>
          <w:color w:val="1F1F1F"/>
          <w:sz w:val="24"/>
          <w:szCs w:val="24"/>
          <w:lang w:val="en-US"/>
        </w:rPr>
        <w:t>B) signaling pathway has been investigated. This study demonstrated an inhibitory effect of lycopene on cell proliferation (up to 16%) and an inhibitor of NF-kB phosphorylation (30–40%) in breast cancer cells. Results also indicated a promising potential of lycopene on the reduction of NF-</w:t>
      </w:r>
      <w:r w:rsidRPr="003A1014">
        <w:rPr>
          <w:rFonts w:ascii="Times New Roman" w:hAnsi="Times New Roman" w:cs="Times New Roman"/>
          <w:color w:val="1F1F1F"/>
          <w:sz w:val="24"/>
          <w:szCs w:val="24"/>
        </w:rPr>
        <w:t>κ</w:t>
      </w:r>
      <w:r w:rsidRPr="003A1014">
        <w:rPr>
          <w:rFonts w:ascii="Times New Roman" w:hAnsi="Times New Roman" w:cs="Times New Roman"/>
          <w:color w:val="1F1F1F"/>
          <w:sz w:val="24"/>
          <w:szCs w:val="24"/>
          <w:lang w:val="en-US"/>
        </w:rPr>
        <w:t>B transcriptional activity by 20–40% as well as IK</w:t>
      </w:r>
      <w:r w:rsidRPr="003A1014">
        <w:rPr>
          <w:rFonts w:ascii="Times New Roman" w:hAnsi="Times New Roman" w:cs="Times New Roman"/>
          <w:color w:val="1F1F1F"/>
          <w:sz w:val="24"/>
          <w:szCs w:val="24"/>
        </w:rPr>
        <w:t>β</w:t>
      </w:r>
      <w:r w:rsidRPr="003A1014">
        <w:rPr>
          <w:rFonts w:ascii="Times New Roman" w:hAnsi="Times New Roman" w:cs="Times New Roman"/>
          <w:color w:val="1F1F1F"/>
          <w:sz w:val="24"/>
          <w:szCs w:val="24"/>
          <w:lang w:val="en-US"/>
        </w:rPr>
        <w:t xml:space="preserve"> kinase activity by </w:t>
      </w:r>
      <w:r w:rsidRPr="003A1014">
        <w:rPr>
          <w:rFonts w:ascii="Cambria Math" w:hAnsi="Cambria Math" w:cs="Cambria Math"/>
          <w:color w:val="1F1F1F"/>
          <w:sz w:val="24"/>
          <w:szCs w:val="24"/>
          <w:lang w:val="en-US"/>
        </w:rPr>
        <w:t>∼</w:t>
      </w:r>
      <w:r w:rsidRPr="003A1014">
        <w:rPr>
          <w:rFonts w:ascii="Times New Roman" w:hAnsi="Times New Roman" w:cs="Times New Roman"/>
          <w:color w:val="1F1F1F"/>
          <w:sz w:val="24"/>
          <w:szCs w:val="24"/>
          <w:lang w:val="en-US"/>
        </w:rPr>
        <w:t>25%. These results were in line with the outcomes provided by Wang et al., that promoting the apoptosis in oral cancer through </w:t>
      </w:r>
      <w:hyperlink r:id="rId172" w:history="1">
        <w:r w:rsidRPr="003A1014">
          <w:rPr>
            <w:rStyle w:val="a3"/>
            <w:rFonts w:ascii="Times New Roman" w:hAnsi="Times New Roman" w:cs="Times New Roman"/>
            <w:color w:val="1F1F1F"/>
            <w:sz w:val="24"/>
            <w:szCs w:val="24"/>
            <w:lang w:val="en-US"/>
          </w:rPr>
          <w:t>phosphatidylinositol</w:t>
        </w:r>
      </w:hyperlink>
      <w:r w:rsidRPr="003A1014">
        <w:rPr>
          <w:rFonts w:ascii="Times New Roman" w:hAnsi="Times New Roman" w:cs="Times New Roman"/>
          <w:color w:val="1F1F1F"/>
          <w:sz w:val="24"/>
          <w:szCs w:val="24"/>
          <w:lang w:val="en-US"/>
        </w:rPr>
        <w:t> 3-kinases (p13Akt)/AKT/mammalian target of rapamycin signal pathway was discovered by using lycopene. Besides, antiproliferative effects in CAL-27 and SCC-9 cells were observed </w:t>
      </w:r>
      <w:hyperlink r:id="rId173" w:anchor="bib79" w:history="1">
        <w:r w:rsidRPr="003A1014">
          <w:rPr>
            <w:rStyle w:val="anchor-text"/>
            <w:rFonts w:ascii="Times New Roman" w:hAnsi="Times New Roman" w:cs="Times New Roman"/>
            <w:color w:val="0272B1"/>
            <w:sz w:val="24"/>
            <w:szCs w:val="24"/>
            <w:lang w:val="en-US"/>
          </w:rPr>
          <w:t>[79]</w:t>
        </w:r>
      </w:hyperlink>
      <w:r w:rsidRPr="003A1014">
        <w:rPr>
          <w:rFonts w:ascii="Times New Roman" w:hAnsi="Times New Roman" w:cs="Times New Roman"/>
          <w:color w:val="1F1F1F"/>
          <w:sz w:val="24"/>
          <w:szCs w:val="24"/>
          <w:lang w:val="en-US"/>
        </w:rPr>
        <w:t>.</w:t>
      </w:r>
    </w:p>
    <w:p w14:paraId="356393B1" w14:textId="77777777" w:rsidR="00C110C4" w:rsidRPr="003A1014" w:rsidRDefault="00C110C4" w:rsidP="00C110C4">
      <w:pPr>
        <w:pStyle w:val="3"/>
        <w:spacing w:line="420" w:lineRule="atLeast"/>
        <w:rPr>
          <w:b w:val="0"/>
          <w:bCs w:val="0"/>
          <w:color w:val="1F1F1F"/>
          <w:sz w:val="24"/>
          <w:szCs w:val="24"/>
          <w:lang w:val="en-US"/>
        </w:rPr>
      </w:pPr>
      <w:r w:rsidRPr="003A1014">
        <w:rPr>
          <w:b w:val="0"/>
          <w:bCs w:val="0"/>
          <w:color w:val="1F1F1F"/>
          <w:sz w:val="24"/>
          <w:szCs w:val="24"/>
          <w:lang w:val="en-US"/>
        </w:rPr>
        <w:t>3.5. Synergistic anticancer effects of Lycopene associated with conventional chemotherapy</w:t>
      </w:r>
    </w:p>
    <w:p w14:paraId="4825B60E" w14:textId="77777777" w:rsidR="00C110C4" w:rsidRPr="003A1014" w:rsidRDefault="00C110C4" w:rsidP="00C110C4">
      <w:pPr>
        <w:spacing w:line="390" w:lineRule="atLeast"/>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Lycopene has also been declared to have a synergistic effect with drugs used in cancer treatment </w:t>
      </w:r>
      <w:hyperlink r:id="rId174" w:anchor="bib16" w:history="1">
        <w:r w:rsidRPr="003A1014">
          <w:rPr>
            <w:rStyle w:val="anchor-text"/>
            <w:rFonts w:ascii="Times New Roman" w:hAnsi="Times New Roman" w:cs="Times New Roman"/>
            <w:color w:val="0272B1"/>
            <w:sz w:val="24"/>
            <w:szCs w:val="24"/>
            <w:lang w:val="en-US"/>
          </w:rPr>
          <w:t>[16]</w:t>
        </w:r>
      </w:hyperlink>
      <w:r w:rsidRPr="003A1014">
        <w:rPr>
          <w:rFonts w:ascii="Times New Roman" w:hAnsi="Times New Roman" w:cs="Times New Roman"/>
          <w:color w:val="1F1F1F"/>
          <w:sz w:val="24"/>
          <w:szCs w:val="24"/>
          <w:lang w:val="en-US"/>
        </w:rPr>
        <w:t>, </w:t>
      </w:r>
      <w:hyperlink r:id="rId175" w:anchor="bib17" w:history="1">
        <w:r w:rsidRPr="003A1014">
          <w:rPr>
            <w:rStyle w:val="anchor-text"/>
            <w:rFonts w:ascii="Times New Roman" w:hAnsi="Times New Roman" w:cs="Times New Roman"/>
            <w:color w:val="0272B1"/>
            <w:sz w:val="24"/>
            <w:szCs w:val="24"/>
            <w:lang w:val="en-US"/>
          </w:rPr>
          <w:t>[17]</w:t>
        </w:r>
      </w:hyperlink>
      <w:r w:rsidRPr="003A1014">
        <w:rPr>
          <w:rFonts w:ascii="Times New Roman" w:hAnsi="Times New Roman" w:cs="Times New Roman"/>
          <w:color w:val="1F1F1F"/>
          <w:sz w:val="24"/>
          <w:szCs w:val="24"/>
          <w:lang w:val="en-US"/>
        </w:rPr>
        <w:t>, </w:t>
      </w:r>
      <w:bookmarkStart w:id="68" w:name="bbib27"/>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"bib27"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[27]</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lang w:val="en-US"/>
        </w:rPr>
        <w:t>, </w:t>
      </w:r>
      <w:hyperlink r:id="rId176" w:anchor="bib32" w:history="1">
        <w:r w:rsidRPr="003A1014">
          <w:rPr>
            <w:rStyle w:val="anchor-text"/>
            <w:rFonts w:ascii="Times New Roman" w:hAnsi="Times New Roman" w:cs="Times New Roman"/>
            <w:color w:val="0272B1"/>
            <w:sz w:val="24"/>
            <w:szCs w:val="24"/>
            <w:lang w:val="en-US"/>
          </w:rPr>
          <w:t>[32]</w:t>
        </w:r>
      </w:hyperlink>
      <w:r w:rsidRPr="003A1014">
        <w:rPr>
          <w:rFonts w:ascii="Times New Roman" w:hAnsi="Times New Roman" w:cs="Times New Roman"/>
          <w:color w:val="1F1F1F"/>
          <w:sz w:val="24"/>
          <w:szCs w:val="24"/>
          <w:lang w:val="en-US"/>
        </w:rPr>
        <w:t>. Lycopene may contribute to improved anticancer effects of </w:t>
      </w:r>
      <w:hyperlink r:id="rId177" w:history="1">
        <w:r w:rsidRPr="003A1014">
          <w:rPr>
            <w:rStyle w:val="a3"/>
            <w:rFonts w:ascii="Times New Roman" w:hAnsi="Times New Roman" w:cs="Times New Roman"/>
            <w:color w:val="1F1F1F"/>
            <w:sz w:val="24"/>
            <w:szCs w:val="24"/>
            <w:lang w:val="en-US"/>
          </w:rPr>
          <w:t>enzalutamide</w:t>
        </w:r>
      </w:hyperlink>
      <w:r w:rsidRPr="003A1014">
        <w:rPr>
          <w:rFonts w:ascii="Times New Roman" w:hAnsi="Times New Roman" w:cs="Times New Roman"/>
          <w:color w:val="1F1F1F"/>
          <w:sz w:val="24"/>
          <w:szCs w:val="24"/>
          <w:lang w:val="en-US"/>
        </w:rPr>
        <w:t> by lowering AR protein levels through suppression of the AKT/EZH2 pathway in mice with prostate cancer resistant to castration </w:t>
      </w:r>
      <w:hyperlink r:id="rId178" w:anchor="bib17" w:history="1">
        <w:r w:rsidRPr="003A1014">
          <w:rPr>
            <w:rStyle w:val="anchor-text"/>
            <w:rFonts w:ascii="Times New Roman" w:hAnsi="Times New Roman" w:cs="Times New Roman"/>
            <w:color w:val="0272B1"/>
            <w:sz w:val="24"/>
            <w:szCs w:val="24"/>
            <w:lang w:val="en-US"/>
          </w:rPr>
          <w:t>[17]</w:t>
        </w:r>
      </w:hyperlink>
      <w:r w:rsidRPr="003A1014">
        <w:rPr>
          <w:rFonts w:ascii="Times New Roman" w:hAnsi="Times New Roman" w:cs="Times New Roman"/>
          <w:color w:val="1F1F1F"/>
          <w:sz w:val="24"/>
          <w:szCs w:val="24"/>
          <w:lang w:val="en-US"/>
        </w:rPr>
        <w:t> (</w:t>
      </w:r>
      <w:hyperlink r:id="rId179" w:anchor="tbl0010" w:history="1">
        <w:r w:rsidRPr="003A1014">
          <w:rPr>
            <w:rStyle w:val="anchor-text"/>
            <w:rFonts w:ascii="Times New Roman" w:hAnsi="Times New Roman" w:cs="Times New Roman"/>
            <w:color w:val="0272B1"/>
            <w:sz w:val="24"/>
            <w:szCs w:val="24"/>
            <w:lang w:val="en-US"/>
          </w:rPr>
          <w:t>Table 3</w:t>
        </w:r>
      </w:hyperlink>
      <w:r w:rsidRPr="003A1014">
        <w:rPr>
          <w:rFonts w:ascii="Times New Roman" w:hAnsi="Times New Roman" w:cs="Times New Roman"/>
          <w:color w:val="1F1F1F"/>
          <w:sz w:val="24"/>
          <w:szCs w:val="24"/>
          <w:lang w:val="en-US"/>
        </w:rPr>
        <w:t>).</w:t>
      </w:r>
    </w:p>
    <w:p w14:paraId="69C61F3C" w14:textId="77777777" w:rsidR="00C110C4" w:rsidRPr="003A1014" w:rsidRDefault="00C110C4" w:rsidP="00C110C4">
      <w:pPr>
        <w:pStyle w:val="a5"/>
        <w:spacing w:before="0" w:beforeAutospacing="0" w:after="0" w:afterAutospacing="0" w:line="390" w:lineRule="atLeast"/>
        <w:rPr>
          <w:color w:val="1F1F1F"/>
          <w:lang w:val="en-US"/>
        </w:rPr>
      </w:pPr>
      <w:r w:rsidRPr="003A1014">
        <w:rPr>
          <w:rStyle w:val="label"/>
          <w:color w:val="1F1F1F"/>
          <w:lang w:val="en-US"/>
        </w:rPr>
        <w:t>Table 3</w:t>
      </w:r>
      <w:r w:rsidRPr="003A1014">
        <w:rPr>
          <w:color w:val="1F1F1F"/>
          <w:lang w:val="en-US"/>
        </w:rPr>
        <w:t>. Summarized data regarding studies generally cover the lycopene absorption (serum level), tissue disruption, tumor weight, tumor volume, monitoring of cancer-related biomarkers, and metastasis.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3"/>
        <w:gridCol w:w="1697"/>
        <w:gridCol w:w="996"/>
        <w:gridCol w:w="1559"/>
        <w:gridCol w:w="1843"/>
        <w:gridCol w:w="2126"/>
      </w:tblGrid>
      <w:tr w:rsidR="00AA6016" w:rsidRPr="003A1014" w14:paraId="129AB82A" w14:textId="77777777" w:rsidTr="00AA6016">
        <w:trPr>
          <w:tblHeader/>
        </w:trPr>
        <w:tc>
          <w:tcPr>
            <w:tcW w:w="1413" w:type="dxa"/>
            <w:tcMar>
              <w:top w:w="75" w:type="dxa"/>
              <w:left w:w="75" w:type="dxa"/>
              <w:bottom w:w="75" w:type="dxa"/>
              <w:right w:w="75" w:type="dxa"/>
            </w:tcMar>
            <w:vAlign w:val="center"/>
            <w:hideMark/>
          </w:tcPr>
          <w:p w14:paraId="70A92D11" w14:textId="77777777" w:rsidR="00C110C4" w:rsidRPr="003A1014" w:rsidRDefault="00C110C4">
            <w:pPr>
              <w:jc w:val="center"/>
              <w:rPr>
                <w:rFonts w:ascii="Times New Roman" w:hAnsi="Times New Roman" w:cs="Times New Roman"/>
                <w:b/>
                <w:bCs/>
                <w:sz w:val="24"/>
                <w:szCs w:val="24"/>
                <w:lang w:val="en-US"/>
              </w:rPr>
            </w:pPr>
            <w:r w:rsidRPr="003A1014">
              <w:rPr>
                <w:rFonts w:ascii="Times New Roman" w:hAnsi="Times New Roman" w:cs="Times New Roman"/>
                <w:b/>
                <w:bCs/>
                <w:sz w:val="24"/>
                <w:szCs w:val="24"/>
                <w:lang w:val="en-US"/>
              </w:rPr>
              <w:t>Type of cancer/</w:t>
            </w:r>
            <w:r w:rsidRPr="003A1014">
              <w:rPr>
                <w:rFonts w:ascii="Times New Roman" w:hAnsi="Times New Roman" w:cs="Times New Roman"/>
                <w:b/>
                <w:bCs/>
                <w:sz w:val="24"/>
                <w:szCs w:val="24"/>
                <w:lang w:val="en-US"/>
              </w:rPr>
              <w:br/>
              <w:t>Tested Lycopene</w:t>
            </w:r>
          </w:p>
        </w:tc>
        <w:tc>
          <w:tcPr>
            <w:tcW w:w="1697" w:type="dxa"/>
            <w:tcMar>
              <w:top w:w="75" w:type="dxa"/>
              <w:left w:w="75" w:type="dxa"/>
              <w:bottom w:w="75" w:type="dxa"/>
              <w:right w:w="75" w:type="dxa"/>
            </w:tcMar>
            <w:vAlign w:val="center"/>
            <w:hideMark/>
          </w:tcPr>
          <w:p w14:paraId="2532D113" w14:textId="77777777" w:rsidR="00C110C4" w:rsidRPr="003A1014" w:rsidRDefault="00C110C4">
            <w:pPr>
              <w:jc w:val="center"/>
              <w:rPr>
                <w:rFonts w:ascii="Times New Roman" w:hAnsi="Times New Roman" w:cs="Times New Roman"/>
                <w:b/>
                <w:bCs/>
                <w:sz w:val="24"/>
                <w:szCs w:val="24"/>
              </w:rPr>
            </w:pPr>
            <w:proofErr w:type="spellStart"/>
            <w:r w:rsidRPr="003A1014">
              <w:rPr>
                <w:rFonts w:ascii="Times New Roman" w:hAnsi="Times New Roman" w:cs="Times New Roman"/>
                <w:b/>
                <w:bCs/>
                <w:sz w:val="24"/>
                <w:szCs w:val="24"/>
              </w:rPr>
              <w:t>Lycopene</w:t>
            </w:r>
            <w:proofErr w:type="spellEnd"/>
            <w:r w:rsidRPr="003A1014">
              <w:rPr>
                <w:rFonts w:ascii="Times New Roman" w:hAnsi="Times New Roman" w:cs="Times New Roman"/>
                <w:b/>
                <w:bCs/>
                <w:sz w:val="24"/>
                <w:szCs w:val="24"/>
              </w:rPr>
              <w:t xml:space="preserve"> Content (</w:t>
            </w:r>
            <w:proofErr w:type="spellStart"/>
            <w:r w:rsidRPr="003A1014">
              <w:rPr>
                <w:rFonts w:ascii="Times New Roman" w:hAnsi="Times New Roman" w:cs="Times New Roman"/>
                <w:b/>
                <w:bCs/>
                <w:sz w:val="24"/>
                <w:szCs w:val="24"/>
              </w:rPr>
              <w:t>daily</w:t>
            </w:r>
            <w:proofErr w:type="spellEnd"/>
            <w:r w:rsidRPr="003A1014">
              <w:rPr>
                <w:rFonts w:ascii="Times New Roman" w:hAnsi="Times New Roman" w:cs="Times New Roman"/>
                <w:b/>
                <w:bCs/>
                <w:sz w:val="24"/>
                <w:szCs w:val="24"/>
              </w:rPr>
              <w:t>)</w:t>
            </w:r>
          </w:p>
        </w:tc>
        <w:tc>
          <w:tcPr>
            <w:tcW w:w="996" w:type="dxa"/>
            <w:tcMar>
              <w:top w:w="75" w:type="dxa"/>
              <w:left w:w="75" w:type="dxa"/>
              <w:bottom w:w="75" w:type="dxa"/>
              <w:right w:w="75" w:type="dxa"/>
            </w:tcMar>
            <w:vAlign w:val="center"/>
            <w:hideMark/>
          </w:tcPr>
          <w:p w14:paraId="298B8EF6" w14:textId="77777777" w:rsidR="00C110C4" w:rsidRPr="003A1014" w:rsidRDefault="00C110C4">
            <w:pPr>
              <w:jc w:val="center"/>
              <w:rPr>
                <w:rFonts w:ascii="Times New Roman" w:hAnsi="Times New Roman" w:cs="Times New Roman"/>
                <w:b/>
                <w:bCs/>
                <w:sz w:val="24"/>
                <w:szCs w:val="24"/>
              </w:rPr>
            </w:pPr>
            <w:proofErr w:type="spellStart"/>
            <w:r w:rsidRPr="003A1014">
              <w:rPr>
                <w:rFonts w:ascii="Times New Roman" w:hAnsi="Times New Roman" w:cs="Times New Roman"/>
                <w:b/>
                <w:bCs/>
                <w:sz w:val="24"/>
                <w:szCs w:val="24"/>
              </w:rPr>
              <w:t>Duration</w:t>
            </w:r>
            <w:proofErr w:type="spellEnd"/>
          </w:p>
        </w:tc>
        <w:tc>
          <w:tcPr>
            <w:tcW w:w="1559" w:type="dxa"/>
            <w:tcMar>
              <w:top w:w="75" w:type="dxa"/>
              <w:left w:w="75" w:type="dxa"/>
              <w:bottom w:w="75" w:type="dxa"/>
              <w:right w:w="75" w:type="dxa"/>
            </w:tcMar>
            <w:vAlign w:val="center"/>
            <w:hideMark/>
          </w:tcPr>
          <w:p w14:paraId="69F82AA9"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t xml:space="preserve">Type </w:t>
            </w:r>
            <w:proofErr w:type="spellStart"/>
            <w:r w:rsidRPr="003A1014">
              <w:rPr>
                <w:rFonts w:ascii="Times New Roman" w:hAnsi="Times New Roman" w:cs="Times New Roman"/>
                <w:b/>
                <w:bCs/>
                <w:sz w:val="24"/>
                <w:szCs w:val="24"/>
              </w:rPr>
              <w:t>of</w:t>
            </w:r>
            <w:proofErr w:type="spellEnd"/>
            <w:r w:rsidRPr="003A1014">
              <w:rPr>
                <w:rFonts w:ascii="Times New Roman" w:hAnsi="Times New Roman" w:cs="Times New Roman"/>
                <w:b/>
                <w:bCs/>
                <w:sz w:val="24"/>
                <w:szCs w:val="24"/>
              </w:rPr>
              <w:t xml:space="preserve"> </w:t>
            </w:r>
            <w:proofErr w:type="spellStart"/>
            <w:r w:rsidRPr="003A1014">
              <w:rPr>
                <w:rFonts w:ascii="Times New Roman" w:hAnsi="Times New Roman" w:cs="Times New Roman"/>
                <w:b/>
                <w:bCs/>
                <w:sz w:val="24"/>
                <w:szCs w:val="24"/>
              </w:rPr>
              <w:t>study</w:t>
            </w:r>
            <w:proofErr w:type="spellEnd"/>
          </w:p>
        </w:tc>
        <w:tc>
          <w:tcPr>
            <w:tcW w:w="1843" w:type="dxa"/>
            <w:tcMar>
              <w:top w:w="75" w:type="dxa"/>
              <w:left w:w="75" w:type="dxa"/>
              <w:bottom w:w="75" w:type="dxa"/>
              <w:right w:w="75" w:type="dxa"/>
            </w:tcMar>
            <w:vAlign w:val="center"/>
            <w:hideMark/>
          </w:tcPr>
          <w:p w14:paraId="7089978B"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t>Anti-</w:t>
            </w:r>
            <w:proofErr w:type="spellStart"/>
            <w:r w:rsidRPr="003A1014">
              <w:rPr>
                <w:rFonts w:ascii="Times New Roman" w:hAnsi="Times New Roman" w:cs="Times New Roman"/>
                <w:b/>
                <w:bCs/>
                <w:sz w:val="24"/>
                <w:szCs w:val="24"/>
              </w:rPr>
              <w:t>cancer</w:t>
            </w:r>
            <w:proofErr w:type="spellEnd"/>
            <w:r w:rsidRPr="003A1014">
              <w:rPr>
                <w:rFonts w:ascii="Times New Roman" w:hAnsi="Times New Roman" w:cs="Times New Roman"/>
                <w:b/>
                <w:bCs/>
                <w:sz w:val="24"/>
                <w:szCs w:val="24"/>
              </w:rPr>
              <w:t xml:space="preserve"> </w:t>
            </w:r>
            <w:proofErr w:type="spellStart"/>
            <w:r w:rsidRPr="003A1014">
              <w:rPr>
                <w:rFonts w:ascii="Times New Roman" w:hAnsi="Times New Roman" w:cs="Times New Roman"/>
                <w:b/>
                <w:bCs/>
                <w:sz w:val="24"/>
                <w:szCs w:val="24"/>
              </w:rPr>
              <w:t>Effects</w:t>
            </w:r>
            <w:proofErr w:type="spellEnd"/>
          </w:p>
        </w:tc>
        <w:tc>
          <w:tcPr>
            <w:tcW w:w="2126" w:type="dxa"/>
            <w:tcMar>
              <w:top w:w="75" w:type="dxa"/>
              <w:left w:w="75" w:type="dxa"/>
              <w:bottom w:w="75" w:type="dxa"/>
              <w:right w:w="75" w:type="dxa"/>
            </w:tcMar>
            <w:vAlign w:val="center"/>
            <w:hideMark/>
          </w:tcPr>
          <w:p w14:paraId="69879CE4" w14:textId="77777777" w:rsidR="00C110C4" w:rsidRPr="003A1014" w:rsidRDefault="00C110C4">
            <w:pPr>
              <w:jc w:val="center"/>
              <w:rPr>
                <w:rFonts w:ascii="Times New Roman" w:hAnsi="Times New Roman" w:cs="Times New Roman"/>
                <w:b/>
                <w:bCs/>
                <w:sz w:val="24"/>
                <w:szCs w:val="24"/>
              </w:rPr>
            </w:pPr>
            <w:proofErr w:type="spellStart"/>
            <w:r w:rsidRPr="003A1014">
              <w:rPr>
                <w:rFonts w:ascii="Times New Roman" w:hAnsi="Times New Roman" w:cs="Times New Roman"/>
                <w:b/>
                <w:bCs/>
                <w:sz w:val="24"/>
                <w:szCs w:val="24"/>
              </w:rPr>
              <w:t>References</w:t>
            </w:r>
            <w:proofErr w:type="spellEnd"/>
          </w:p>
        </w:tc>
      </w:tr>
      <w:tr w:rsidR="00C110C4" w:rsidRPr="003A1014" w14:paraId="5FCDDF33" w14:textId="77777777" w:rsidTr="00AA6016">
        <w:tc>
          <w:tcPr>
            <w:tcW w:w="9634" w:type="dxa"/>
            <w:gridSpan w:val="6"/>
            <w:tcMar>
              <w:top w:w="75" w:type="dxa"/>
              <w:left w:w="75" w:type="dxa"/>
              <w:bottom w:w="75" w:type="dxa"/>
              <w:right w:w="75" w:type="dxa"/>
            </w:tcMar>
            <w:vAlign w:val="center"/>
            <w:hideMark/>
          </w:tcPr>
          <w:p w14:paraId="5497D4DC" w14:textId="77777777" w:rsidR="00C110C4" w:rsidRPr="003A1014" w:rsidRDefault="00C110C4">
            <w:pPr>
              <w:jc w:val="center"/>
              <w:rPr>
                <w:rFonts w:ascii="Times New Roman" w:hAnsi="Times New Roman" w:cs="Times New Roman"/>
                <w:b/>
                <w:bCs/>
                <w:sz w:val="24"/>
                <w:szCs w:val="24"/>
                <w:lang w:val="en-US"/>
              </w:rPr>
            </w:pPr>
            <w:r w:rsidRPr="003A1014">
              <w:rPr>
                <w:rStyle w:val="a6"/>
                <w:rFonts w:ascii="Times New Roman" w:hAnsi="Times New Roman" w:cs="Times New Roman"/>
                <w:i/>
                <w:iCs/>
                <w:sz w:val="24"/>
                <w:szCs w:val="24"/>
                <w:lang w:val="en-US"/>
              </w:rPr>
              <w:t>In vivo</w:t>
            </w:r>
            <w:r w:rsidRPr="003A1014">
              <w:rPr>
                <w:rFonts w:ascii="Times New Roman" w:hAnsi="Times New Roman" w:cs="Times New Roman"/>
                <w:b/>
                <w:bCs/>
                <w:sz w:val="24"/>
                <w:szCs w:val="24"/>
                <w:lang w:val="en-US"/>
              </w:rPr>
              <w:t> </w:t>
            </w:r>
            <w:r w:rsidRPr="003A1014">
              <w:rPr>
                <w:rStyle w:val="a6"/>
                <w:rFonts w:ascii="Times New Roman" w:hAnsi="Times New Roman" w:cs="Times New Roman"/>
                <w:sz w:val="24"/>
                <w:szCs w:val="24"/>
                <w:lang w:val="en-US"/>
              </w:rPr>
              <w:t>studies on animal model</w:t>
            </w:r>
          </w:p>
        </w:tc>
      </w:tr>
      <w:tr w:rsidR="00C110C4" w:rsidRPr="003A1014" w14:paraId="17677835" w14:textId="77777777" w:rsidTr="00AA6016">
        <w:tc>
          <w:tcPr>
            <w:tcW w:w="9634" w:type="dxa"/>
            <w:gridSpan w:val="6"/>
            <w:tcMar>
              <w:top w:w="75" w:type="dxa"/>
              <w:left w:w="75" w:type="dxa"/>
              <w:bottom w:w="75" w:type="dxa"/>
              <w:right w:w="75" w:type="dxa"/>
            </w:tcMar>
            <w:vAlign w:val="center"/>
            <w:hideMark/>
          </w:tcPr>
          <w:p w14:paraId="77F89B37" w14:textId="77777777" w:rsidR="00C110C4" w:rsidRPr="003A1014" w:rsidRDefault="00C110C4">
            <w:pPr>
              <w:jc w:val="center"/>
              <w:rPr>
                <w:rFonts w:ascii="Times New Roman" w:hAnsi="Times New Roman" w:cs="Times New Roman"/>
                <w:b/>
                <w:bCs/>
                <w:sz w:val="24"/>
                <w:szCs w:val="24"/>
              </w:rPr>
            </w:pPr>
            <w:proofErr w:type="spellStart"/>
            <w:r w:rsidRPr="003A1014">
              <w:rPr>
                <w:rStyle w:val="a6"/>
                <w:rFonts w:ascii="Times New Roman" w:hAnsi="Times New Roman" w:cs="Times New Roman"/>
                <w:sz w:val="24"/>
                <w:szCs w:val="24"/>
              </w:rPr>
              <w:t>Esophageal</w:t>
            </w:r>
            <w:proofErr w:type="spellEnd"/>
            <w:r w:rsidRPr="003A1014">
              <w:rPr>
                <w:rStyle w:val="a6"/>
                <w:rFonts w:ascii="Times New Roman" w:hAnsi="Times New Roman" w:cs="Times New Roman"/>
                <w:sz w:val="24"/>
                <w:szCs w:val="24"/>
              </w:rPr>
              <w:t xml:space="preserve"> </w:t>
            </w:r>
            <w:proofErr w:type="spellStart"/>
            <w:r w:rsidRPr="003A1014">
              <w:rPr>
                <w:rStyle w:val="a6"/>
                <w:rFonts w:ascii="Times New Roman" w:hAnsi="Times New Roman" w:cs="Times New Roman"/>
                <w:sz w:val="24"/>
                <w:szCs w:val="24"/>
              </w:rPr>
              <w:t>cancer</w:t>
            </w:r>
            <w:proofErr w:type="spellEnd"/>
          </w:p>
        </w:tc>
      </w:tr>
      <w:tr w:rsidR="00AA6016" w:rsidRPr="003A1014" w14:paraId="47B18FAF" w14:textId="77777777" w:rsidTr="00AA6016">
        <w:tc>
          <w:tcPr>
            <w:tcW w:w="1413" w:type="dxa"/>
            <w:tcMar>
              <w:top w:w="75" w:type="dxa"/>
              <w:left w:w="75" w:type="dxa"/>
              <w:bottom w:w="75" w:type="dxa"/>
              <w:right w:w="75" w:type="dxa"/>
            </w:tcMar>
            <w:vAlign w:val="center"/>
            <w:hideMark/>
          </w:tcPr>
          <w:p w14:paraId="777B3A07"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t xml:space="preserve">5% </w:t>
            </w:r>
            <w:proofErr w:type="spellStart"/>
            <w:r w:rsidRPr="003A1014">
              <w:rPr>
                <w:rFonts w:ascii="Times New Roman" w:hAnsi="Times New Roman" w:cs="Times New Roman"/>
                <w:b/>
                <w:bCs/>
                <w:sz w:val="24"/>
                <w:szCs w:val="24"/>
              </w:rPr>
              <w:t>lycopene</w:t>
            </w:r>
            <w:proofErr w:type="spellEnd"/>
            <w:r w:rsidRPr="003A1014">
              <w:rPr>
                <w:rFonts w:ascii="Times New Roman" w:hAnsi="Times New Roman" w:cs="Times New Roman"/>
                <w:b/>
                <w:bCs/>
                <w:sz w:val="24"/>
                <w:szCs w:val="24"/>
              </w:rPr>
              <w:t xml:space="preserve"> </w:t>
            </w:r>
            <w:proofErr w:type="spellStart"/>
            <w:r w:rsidRPr="003A1014">
              <w:rPr>
                <w:rFonts w:ascii="Times New Roman" w:hAnsi="Times New Roman" w:cs="Times New Roman"/>
                <w:b/>
                <w:bCs/>
                <w:sz w:val="24"/>
                <w:szCs w:val="24"/>
              </w:rPr>
              <w:t>oil</w:t>
            </w:r>
            <w:proofErr w:type="spellEnd"/>
          </w:p>
        </w:tc>
        <w:tc>
          <w:tcPr>
            <w:tcW w:w="1697" w:type="dxa"/>
            <w:tcMar>
              <w:top w:w="75" w:type="dxa"/>
              <w:left w:w="75" w:type="dxa"/>
              <w:bottom w:w="75" w:type="dxa"/>
              <w:right w:w="75" w:type="dxa"/>
            </w:tcMar>
            <w:vAlign w:val="center"/>
            <w:hideMark/>
          </w:tcPr>
          <w:p w14:paraId="4D6E2843"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10, 25, 50 </w:t>
            </w:r>
            <w:proofErr w:type="spellStart"/>
            <w:r w:rsidRPr="003A1014">
              <w:rPr>
                <w:rFonts w:ascii="Times New Roman" w:hAnsi="Times New Roman" w:cs="Times New Roman"/>
                <w:sz w:val="24"/>
                <w:szCs w:val="24"/>
              </w:rPr>
              <w:t>mg</w:t>
            </w:r>
            <w:proofErr w:type="spellEnd"/>
            <w:r w:rsidRPr="003A1014">
              <w:rPr>
                <w:rFonts w:ascii="Times New Roman" w:hAnsi="Times New Roman" w:cs="Times New Roman"/>
                <w:sz w:val="24"/>
                <w:szCs w:val="24"/>
              </w:rPr>
              <w:t>/</w:t>
            </w:r>
            <w:proofErr w:type="spellStart"/>
            <w:r w:rsidRPr="003A1014">
              <w:rPr>
                <w:rFonts w:ascii="Times New Roman" w:hAnsi="Times New Roman" w:cs="Times New Roman"/>
                <w:sz w:val="24"/>
                <w:szCs w:val="24"/>
              </w:rPr>
              <w:t>kg</w:t>
            </w:r>
            <w:proofErr w:type="spellEnd"/>
            <w:r w:rsidRPr="003A1014">
              <w:rPr>
                <w:rFonts w:ascii="Times New Roman" w:hAnsi="Times New Roman" w:cs="Times New Roman"/>
                <w:sz w:val="24"/>
                <w:szCs w:val="24"/>
              </w:rPr>
              <w:t xml:space="preserve"> BW</w:t>
            </w:r>
          </w:p>
        </w:tc>
        <w:tc>
          <w:tcPr>
            <w:tcW w:w="996" w:type="dxa"/>
            <w:tcMar>
              <w:top w:w="75" w:type="dxa"/>
              <w:left w:w="75" w:type="dxa"/>
              <w:bottom w:w="75" w:type="dxa"/>
              <w:right w:w="75" w:type="dxa"/>
            </w:tcMar>
            <w:vAlign w:val="center"/>
            <w:hideMark/>
          </w:tcPr>
          <w:p w14:paraId="160B66C9"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25 </w:t>
            </w:r>
            <w:proofErr w:type="spellStart"/>
            <w:r w:rsidRPr="003A1014">
              <w:rPr>
                <w:rFonts w:ascii="Times New Roman" w:hAnsi="Times New Roman" w:cs="Times New Roman"/>
                <w:sz w:val="24"/>
                <w:szCs w:val="24"/>
              </w:rPr>
              <w:t>weeks</w:t>
            </w:r>
            <w:proofErr w:type="spellEnd"/>
          </w:p>
        </w:tc>
        <w:tc>
          <w:tcPr>
            <w:tcW w:w="1559" w:type="dxa"/>
            <w:tcMar>
              <w:top w:w="75" w:type="dxa"/>
              <w:left w:w="75" w:type="dxa"/>
              <w:bottom w:w="75" w:type="dxa"/>
              <w:right w:w="75" w:type="dxa"/>
            </w:tcMar>
            <w:vAlign w:val="center"/>
            <w:hideMark/>
          </w:tcPr>
          <w:p w14:paraId="4E72FBB2"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75 male F344 rats, 4–6 weeks of age, injected with 0.35 mg/</w:t>
            </w:r>
            <w:proofErr w:type="spellStart"/>
            <w:r w:rsidRPr="003A1014">
              <w:rPr>
                <w:rFonts w:ascii="Times New Roman" w:hAnsi="Times New Roman" w:cs="Times New Roman"/>
                <w:sz w:val="24"/>
                <w:szCs w:val="24"/>
                <w:lang w:val="en-US"/>
              </w:rPr>
              <w:t>kg·day</w:t>
            </w:r>
            <w:proofErr w:type="spellEnd"/>
            <w:r w:rsidRPr="003A1014">
              <w:rPr>
                <w:rFonts w:ascii="Times New Roman" w:hAnsi="Times New Roman" w:cs="Times New Roman"/>
                <w:sz w:val="24"/>
                <w:szCs w:val="24"/>
                <w:lang w:val="en-US"/>
              </w:rPr>
              <w:t xml:space="preserve"> N-</w:t>
            </w:r>
            <w:proofErr w:type="spellStart"/>
            <w:r w:rsidRPr="003A1014">
              <w:rPr>
                <w:rFonts w:ascii="Times New Roman" w:hAnsi="Times New Roman" w:cs="Times New Roman"/>
                <w:sz w:val="24"/>
                <w:szCs w:val="24"/>
                <w:lang w:val="en-US"/>
              </w:rPr>
              <w:t>methylbenzylnitrosamine</w:t>
            </w:r>
            <w:proofErr w:type="spellEnd"/>
          </w:p>
        </w:tc>
        <w:tc>
          <w:tcPr>
            <w:tcW w:w="1843" w:type="dxa"/>
            <w:tcMar>
              <w:top w:w="75" w:type="dxa"/>
              <w:left w:w="75" w:type="dxa"/>
              <w:bottom w:w="75" w:type="dxa"/>
              <w:right w:w="75" w:type="dxa"/>
            </w:tcMar>
            <w:vAlign w:val="center"/>
            <w:hideMark/>
          </w:tcPr>
          <w:p w14:paraId="2C2EAADD"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Incidence of visible tumors ↓</w:t>
            </w:r>
            <w:r w:rsidRPr="003A1014">
              <w:rPr>
                <w:rFonts w:ascii="Times New Roman" w:hAnsi="Times New Roman" w:cs="Times New Roman"/>
                <w:sz w:val="24"/>
                <w:szCs w:val="24"/>
                <w:lang w:val="en-US"/>
              </w:rPr>
              <w:br/>
              <w:t>Apoptosis in esophageal mucosa tissue ↑</w:t>
            </w:r>
            <w:r w:rsidRPr="003A1014">
              <w:rPr>
                <w:rFonts w:ascii="Times New Roman" w:hAnsi="Times New Roman" w:cs="Times New Roman"/>
                <w:sz w:val="24"/>
                <w:szCs w:val="24"/>
                <w:lang w:val="en-US"/>
              </w:rPr>
              <w:br/>
              <w:t>Serum oxidative stress ↓</w:t>
            </w:r>
            <w:r w:rsidRPr="003A1014">
              <w:rPr>
                <w:rFonts w:ascii="Times New Roman" w:hAnsi="Times New Roman" w:cs="Times New Roman"/>
                <w:sz w:val="24"/>
                <w:szCs w:val="24"/>
                <w:lang w:val="en-US"/>
              </w:rPr>
              <w:br/>
              <w:t>protein expression levels of PPAR</w:t>
            </w:r>
            <w:r w:rsidRPr="003A1014">
              <w:rPr>
                <w:rFonts w:ascii="Times New Roman" w:hAnsi="Times New Roman" w:cs="Times New Roman"/>
                <w:sz w:val="24"/>
                <w:szCs w:val="24"/>
              </w:rPr>
              <w:t>γ</w:t>
            </w:r>
            <w:r w:rsidRPr="003A1014">
              <w:rPr>
                <w:rFonts w:ascii="Times New Roman" w:hAnsi="Times New Roman" w:cs="Times New Roman"/>
                <w:sz w:val="24"/>
                <w:szCs w:val="24"/>
                <w:lang w:val="en-US"/>
              </w:rPr>
              <w:t xml:space="preserve"> and caspase-3, at </w:t>
            </w:r>
            <w:r w:rsidRPr="003A1014">
              <w:rPr>
                <w:rFonts w:ascii="Times New Roman" w:hAnsi="Times New Roman" w:cs="Times New Roman"/>
                <w:sz w:val="24"/>
                <w:szCs w:val="24"/>
                <w:lang w:val="en-US"/>
              </w:rPr>
              <w:lastRenderedPageBreak/>
              <w:t>higher doses ↑</w:t>
            </w:r>
            <w:r w:rsidRPr="003A1014">
              <w:rPr>
                <w:rFonts w:ascii="Times New Roman" w:hAnsi="Times New Roman" w:cs="Times New Roman"/>
                <w:sz w:val="24"/>
                <w:szCs w:val="24"/>
                <w:lang w:val="en-US"/>
              </w:rPr>
              <w:br/>
              <w:t>protein expressions of NF-</w:t>
            </w:r>
            <w:r w:rsidRPr="003A1014">
              <w:rPr>
                <w:rFonts w:ascii="Times New Roman" w:hAnsi="Times New Roman" w:cs="Times New Roman"/>
                <w:sz w:val="24"/>
                <w:szCs w:val="24"/>
              </w:rPr>
              <w:t>κ</w:t>
            </w:r>
            <w:r w:rsidRPr="003A1014">
              <w:rPr>
                <w:rFonts w:ascii="Times New Roman" w:hAnsi="Times New Roman" w:cs="Times New Roman"/>
                <w:sz w:val="24"/>
                <w:szCs w:val="24"/>
                <w:lang w:val="en-US"/>
              </w:rPr>
              <w:t>B and COX-2 ↓</w:t>
            </w:r>
          </w:p>
        </w:tc>
        <w:tc>
          <w:tcPr>
            <w:tcW w:w="2126" w:type="dxa"/>
            <w:tcMar>
              <w:top w:w="75" w:type="dxa"/>
              <w:left w:w="75" w:type="dxa"/>
              <w:bottom w:w="75" w:type="dxa"/>
              <w:right w:w="75" w:type="dxa"/>
            </w:tcMar>
            <w:vAlign w:val="center"/>
            <w:hideMark/>
          </w:tcPr>
          <w:p w14:paraId="155DB9E7"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lastRenderedPageBreak/>
              <w:t>Cui</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bookmarkStart w:id="69" w:name="bbib19"/>
            <w:r w:rsidRPr="003A1014">
              <w:rPr>
                <w:rFonts w:ascii="Times New Roman" w:hAnsi="Times New Roman" w:cs="Times New Roman"/>
                <w:sz w:val="24"/>
                <w:szCs w:val="24"/>
              </w:rPr>
              <w:fldChar w:fldCharType="begin"/>
            </w:r>
            <w:r w:rsidRPr="003A1014">
              <w:rPr>
                <w:rFonts w:ascii="Times New Roman" w:hAnsi="Times New Roman" w:cs="Times New Roman"/>
                <w:sz w:val="24"/>
                <w:szCs w:val="24"/>
              </w:rPr>
              <w:instrText xml:space="preserve"> HYPERLINK "https://www.sciencedirect.com/science/article/pii/S0753332223002160?utm_source=chatgpt.com" \l "bib19" </w:instrText>
            </w:r>
            <w:r w:rsidRPr="003A1014">
              <w:rPr>
                <w:rFonts w:ascii="Times New Roman" w:hAnsi="Times New Roman" w:cs="Times New Roman"/>
                <w:sz w:val="24"/>
                <w:szCs w:val="24"/>
              </w:rPr>
              <w:fldChar w:fldCharType="separate"/>
            </w:r>
            <w:r w:rsidRPr="003A1014">
              <w:rPr>
                <w:rStyle w:val="anchor-text"/>
                <w:rFonts w:ascii="Times New Roman" w:hAnsi="Times New Roman" w:cs="Times New Roman"/>
                <w:color w:val="0272B1"/>
                <w:sz w:val="24"/>
                <w:szCs w:val="24"/>
              </w:rPr>
              <w:t>[19]</w:t>
            </w:r>
            <w:r w:rsidRPr="003A1014">
              <w:rPr>
                <w:rFonts w:ascii="Times New Roman" w:hAnsi="Times New Roman" w:cs="Times New Roman"/>
                <w:sz w:val="24"/>
                <w:szCs w:val="24"/>
              </w:rPr>
              <w:fldChar w:fldCharType="end"/>
            </w:r>
          </w:p>
        </w:tc>
      </w:tr>
      <w:tr w:rsidR="00C110C4" w:rsidRPr="003A1014" w14:paraId="58E5ED9E" w14:textId="77777777" w:rsidTr="00AA6016">
        <w:tc>
          <w:tcPr>
            <w:tcW w:w="9634" w:type="dxa"/>
            <w:gridSpan w:val="6"/>
            <w:tcMar>
              <w:top w:w="75" w:type="dxa"/>
              <w:left w:w="75" w:type="dxa"/>
              <w:bottom w:w="75" w:type="dxa"/>
              <w:right w:w="75" w:type="dxa"/>
            </w:tcMar>
            <w:vAlign w:val="center"/>
            <w:hideMark/>
          </w:tcPr>
          <w:p w14:paraId="01E21255" w14:textId="77777777" w:rsidR="00C110C4" w:rsidRPr="003A1014" w:rsidRDefault="00C110C4">
            <w:pPr>
              <w:jc w:val="center"/>
              <w:rPr>
                <w:rFonts w:ascii="Times New Roman" w:hAnsi="Times New Roman" w:cs="Times New Roman"/>
                <w:b/>
                <w:bCs/>
                <w:sz w:val="24"/>
                <w:szCs w:val="24"/>
              </w:rPr>
            </w:pPr>
            <w:proofErr w:type="spellStart"/>
            <w:r w:rsidRPr="003A1014">
              <w:rPr>
                <w:rStyle w:val="a6"/>
                <w:rFonts w:ascii="Times New Roman" w:hAnsi="Times New Roman" w:cs="Times New Roman"/>
                <w:sz w:val="24"/>
                <w:szCs w:val="24"/>
              </w:rPr>
              <w:t>Liver</w:t>
            </w:r>
            <w:proofErr w:type="spellEnd"/>
            <w:r w:rsidRPr="003A1014">
              <w:rPr>
                <w:rStyle w:val="a6"/>
                <w:rFonts w:ascii="Times New Roman" w:hAnsi="Times New Roman" w:cs="Times New Roman"/>
                <w:sz w:val="24"/>
                <w:szCs w:val="24"/>
              </w:rPr>
              <w:t xml:space="preserve"> </w:t>
            </w:r>
            <w:proofErr w:type="spellStart"/>
            <w:r w:rsidRPr="003A1014">
              <w:rPr>
                <w:rStyle w:val="a6"/>
                <w:rFonts w:ascii="Times New Roman" w:hAnsi="Times New Roman" w:cs="Times New Roman"/>
                <w:sz w:val="24"/>
                <w:szCs w:val="24"/>
              </w:rPr>
              <w:t>Cancer</w:t>
            </w:r>
            <w:proofErr w:type="spellEnd"/>
          </w:p>
        </w:tc>
      </w:tr>
      <w:tr w:rsidR="00AA6016" w:rsidRPr="003A1014" w14:paraId="57C93338" w14:textId="77777777" w:rsidTr="00AA6016">
        <w:tc>
          <w:tcPr>
            <w:tcW w:w="1413" w:type="dxa"/>
            <w:tcMar>
              <w:top w:w="75" w:type="dxa"/>
              <w:left w:w="75" w:type="dxa"/>
              <w:bottom w:w="75" w:type="dxa"/>
              <w:right w:w="75" w:type="dxa"/>
            </w:tcMar>
            <w:vAlign w:val="center"/>
            <w:hideMark/>
          </w:tcPr>
          <w:p w14:paraId="07D99CB9" w14:textId="77777777" w:rsidR="00C110C4" w:rsidRPr="003A1014" w:rsidRDefault="00C110C4">
            <w:pPr>
              <w:jc w:val="center"/>
              <w:rPr>
                <w:rFonts w:ascii="Times New Roman" w:hAnsi="Times New Roman" w:cs="Times New Roman"/>
                <w:b/>
                <w:bCs/>
                <w:sz w:val="24"/>
                <w:szCs w:val="24"/>
                <w:lang w:val="en-US"/>
              </w:rPr>
            </w:pPr>
            <w:r w:rsidRPr="003A1014">
              <w:rPr>
                <w:rFonts w:ascii="Times New Roman" w:hAnsi="Times New Roman" w:cs="Times New Roman"/>
                <w:b/>
                <w:bCs/>
                <w:sz w:val="24"/>
                <w:szCs w:val="24"/>
                <w:lang w:val="en-US"/>
              </w:rPr>
              <w:t>Lycopene enriched tomato extract in olive oil</w:t>
            </w:r>
          </w:p>
        </w:tc>
        <w:tc>
          <w:tcPr>
            <w:tcW w:w="1697" w:type="dxa"/>
            <w:tcMar>
              <w:top w:w="75" w:type="dxa"/>
              <w:left w:w="75" w:type="dxa"/>
              <w:bottom w:w="75" w:type="dxa"/>
              <w:right w:w="75" w:type="dxa"/>
            </w:tcMar>
            <w:vAlign w:val="center"/>
            <w:hideMark/>
          </w:tcPr>
          <w:p w14:paraId="425E12EA"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5 </w:t>
            </w:r>
            <w:proofErr w:type="spellStart"/>
            <w:r w:rsidRPr="003A1014">
              <w:rPr>
                <w:rFonts w:ascii="Times New Roman" w:hAnsi="Times New Roman" w:cs="Times New Roman"/>
                <w:sz w:val="24"/>
                <w:szCs w:val="24"/>
              </w:rPr>
              <w:t>mg</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kg</w:t>
            </w:r>
            <w:proofErr w:type="spellEnd"/>
            <w:r w:rsidRPr="003A1014">
              <w:rPr>
                <w:rFonts w:ascii="Times New Roman" w:hAnsi="Times New Roman" w:cs="Times New Roman"/>
                <w:sz w:val="24"/>
                <w:szCs w:val="24"/>
              </w:rPr>
              <w:t xml:space="preserve"> BW</w:t>
            </w:r>
          </w:p>
        </w:tc>
        <w:tc>
          <w:tcPr>
            <w:tcW w:w="996" w:type="dxa"/>
            <w:tcMar>
              <w:top w:w="75" w:type="dxa"/>
              <w:left w:w="75" w:type="dxa"/>
              <w:bottom w:w="75" w:type="dxa"/>
              <w:right w:w="75" w:type="dxa"/>
            </w:tcMar>
            <w:vAlign w:val="center"/>
            <w:hideMark/>
          </w:tcPr>
          <w:p w14:paraId="2E086D35"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3 times a</w:t>
            </w:r>
            <w:r w:rsidRPr="003A1014">
              <w:rPr>
                <w:rFonts w:ascii="Times New Roman" w:hAnsi="Times New Roman" w:cs="Times New Roman"/>
                <w:sz w:val="24"/>
                <w:szCs w:val="24"/>
                <w:lang w:val="en-US"/>
              </w:rPr>
              <w:br/>
              <w:t>week for 10 weeks</w:t>
            </w:r>
          </w:p>
        </w:tc>
        <w:tc>
          <w:tcPr>
            <w:tcW w:w="1559" w:type="dxa"/>
            <w:tcMar>
              <w:top w:w="75" w:type="dxa"/>
              <w:left w:w="75" w:type="dxa"/>
              <w:bottom w:w="75" w:type="dxa"/>
              <w:right w:w="75" w:type="dxa"/>
            </w:tcMar>
            <w:vAlign w:val="center"/>
            <w:hideMark/>
          </w:tcPr>
          <w:p w14:paraId="145247B3"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 xml:space="preserve">60 female </w:t>
            </w:r>
            <w:proofErr w:type="spellStart"/>
            <w:r w:rsidRPr="003A1014">
              <w:rPr>
                <w:rFonts w:ascii="Times New Roman" w:hAnsi="Times New Roman" w:cs="Times New Roman"/>
                <w:sz w:val="24"/>
                <w:szCs w:val="24"/>
                <w:lang w:val="en-US"/>
              </w:rPr>
              <w:t>Balb</w:t>
            </w:r>
            <w:proofErr w:type="spellEnd"/>
            <w:r w:rsidRPr="003A1014">
              <w:rPr>
                <w:rFonts w:ascii="Times New Roman" w:hAnsi="Times New Roman" w:cs="Times New Roman"/>
                <w:sz w:val="24"/>
                <w:szCs w:val="24"/>
                <w:lang w:val="en-US"/>
              </w:rPr>
              <w:t>/c mice, 8–10 weeks of age, supplemented with or without N-</w:t>
            </w:r>
            <w:proofErr w:type="spellStart"/>
            <w:r w:rsidRPr="003A1014">
              <w:rPr>
                <w:rFonts w:ascii="Times New Roman" w:hAnsi="Times New Roman" w:cs="Times New Roman"/>
                <w:sz w:val="24"/>
                <w:szCs w:val="24"/>
                <w:lang w:val="en-US"/>
              </w:rPr>
              <w:t>nitrosodiethylamine</w:t>
            </w:r>
            <w:proofErr w:type="spellEnd"/>
            <w:r w:rsidRPr="003A1014">
              <w:rPr>
                <w:rFonts w:ascii="Times New Roman" w:hAnsi="Times New Roman" w:cs="Times New Roman"/>
                <w:sz w:val="24"/>
                <w:szCs w:val="24"/>
                <w:lang w:val="en-US"/>
              </w:rPr>
              <w:t xml:space="preserve"> (a cumulative dose of 200 mg/g BW)</w:t>
            </w:r>
          </w:p>
        </w:tc>
        <w:tc>
          <w:tcPr>
            <w:tcW w:w="1843" w:type="dxa"/>
            <w:tcMar>
              <w:top w:w="75" w:type="dxa"/>
              <w:left w:w="75" w:type="dxa"/>
              <w:bottom w:w="75" w:type="dxa"/>
              <w:right w:w="75" w:type="dxa"/>
            </w:tcMar>
            <w:vAlign w:val="center"/>
            <w:hideMark/>
          </w:tcPr>
          <w:p w14:paraId="33954F68"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Biomarkers of hypoxia, angiogenesis, and metastasis (advanced stage) of hepatocellular carcinoma ↓</w:t>
            </w:r>
          </w:p>
        </w:tc>
        <w:tc>
          <w:tcPr>
            <w:tcW w:w="2126" w:type="dxa"/>
            <w:tcMar>
              <w:top w:w="75" w:type="dxa"/>
              <w:left w:w="75" w:type="dxa"/>
              <w:bottom w:w="75" w:type="dxa"/>
              <w:right w:w="75" w:type="dxa"/>
            </w:tcMar>
            <w:vAlign w:val="center"/>
            <w:hideMark/>
          </w:tcPr>
          <w:p w14:paraId="02141729"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w:t>
            </w:r>
            <w:proofErr w:type="spellStart"/>
            <w:r w:rsidRPr="003A1014">
              <w:rPr>
                <w:rFonts w:ascii="Times New Roman" w:hAnsi="Times New Roman" w:cs="Times New Roman"/>
                <w:sz w:val="24"/>
                <w:szCs w:val="24"/>
              </w:rPr>
              <w:t>Bhatia</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 2015)</w:t>
            </w:r>
          </w:p>
        </w:tc>
      </w:tr>
      <w:tr w:rsidR="00AA6016" w:rsidRPr="003A1014" w14:paraId="47517780" w14:textId="77777777" w:rsidTr="00AA6016">
        <w:tc>
          <w:tcPr>
            <w:tcW w:w="1413" w:type="dxa"/>
            <w:tcMar>
              <w:top w:w="75" w:type="dxa"/>
              <w:left w:w="75" w:type="dxa"/>
              <w:bottom w:w="75" w:type="dxa"/>
              <w:right w:w="75" w:type="dxa"/>
            </w:tcMar>
            <w:vAlign w:val="center"/>
            <w:hideMark/>
          </w:tcPr>
          <w:p w14:paraId="5CBED571"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t xml:space="preserve">10% </w:t>
            </w:r>
            <w:proofErr w:type="spellStart"/>
            <w:r w:rsidRPr="003A1014">
              <w:rPr>
                <w:rFonts w:ascii="Times New Roman" w:hAnsi="Times New Roman" w:cs="Times New Roman"/>
                <w:b/>
                <w:bCs/>
                <w:sz w:val="24"/>
                <w:szCs w:val="24"/>
              </w:rPr>
              <w:t>lycopene</w:t>
            </w:r>
            <w:proofErr w:type="spellEnd"/>
            <w:r w:rsidRPr="003A1014">
              <w:rPr>
                <w:rFonts w:ascii="Times New Roman" w:hAnsi="Times New Roman" w:cs="Times New Roman"/>
                <w:b/>
                <w:bCs/>
                <w:sz w:val="24"/>
                <w:szCs w:val="24"/>
              </w:rPr>
              <w:t xml:space="preserve"> </w:t>
            </w:r>
            <w:proofErr w:type="spellStart"/>
            <w:r w:rsidRPr="003A1014">
              <w:rPr>
                <w:rFonts w:ascii="Times New Roman" w:hAnsi="Times New Roman" w:cs="Times New Roman"/>
                <w:b/>
                <w:bCs/>
                <w:sz w:val="24"/>
                <w:szCs w:val="24"/>
              </w:rPr>
              <w:t>beadlet</w:t>
            </w:r>
            <w:proofErr w:type="spellEnd"/>
          </w:p>
        </w:tc>
        <w:tc>
          <w:tcPr>
            <w:tcW w:w="1697" w:type="dxa"/>
            <w:tcMar>
              <w:top w:w="75" w:type="dxa"/>
              <w:left w:w="75" w:type="dxa"/>
              <w:bottom w:w="75" w:type="dxa"/>
              <w:right w:w="75" w:type="dxa"/>
            </w:tcMar>
            <w:vAlign w:val="center"/>
            <w:hideMark/>
          </w:tcPr>
          <w:p w14:paraId="200F48B0"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100 </w:t>
            </w:r>
            <w:proofErr w:type="spellStart"/>
            <w:r w:rsidRPr="003A1014">
              <w:rPr>
                <w:rFonts w:ascii="Times New Roman" w:hAnsi="Times New Roman" w:cs="Times New Roman"/>
                <w:sz w:val="24"/>
                <w:szCs w:val="24"/>
              </w:rPr>
              <w:t>mg</w:t>
            </w:r>
            <w:proofErr w:type="spellEnd"/>
            <w:r w:rsidRPr="003A1014">
              <w:rPr>
                <w:rFonts w:ascii="Times New Roman" w:hAnsi="Times New Roman" w:cs="Times New Roman"/>
                <w:sz w:val="24"/>
                <w:szCs w:val="24"/>
              </w:rPr>
              <w:t>/</w:t>
            </w:r>
            <w:proofErr w:type="spellStart"/>
            <w:r w:rsidRPr="003A1014">
              <w:rPr>
                <w:rFonts w:ascii="Times New Roman" w:hAnsi="Times New Roman" w:cs="Times New Roman"/>
                <w:sz w:val="24"/>
                <w:szCs w:val="24"/>
              </w:rPr>
              <w:t>kg</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diet</w:t>
            </w:r>
            <w:proofErr w:type="spellEnd"/>
          </w:p>
        </w:tc>
        <w:tc>
          <w:tcPr>
            <w:tcW w:w="996" w:type="dxa"/>
            <w:tcMar>
              <w:top w:w="75" w:type="dxa"/>
              <w:left w:w="75" w:type="dxa"/>
              <w:bottom w:w="75" w:type="dxa"/>
              <w:right w:w="75" w:type="dxa"/>
            </w:tcMar>
            <w:vAlign w:val="center"/>
            <w:hideMark/>
          </w:tcPr>
          <w:p w14:paraId="05644C5A"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24 </w:t>
            </w:r>
            <w:proofErr w:type="spellStart"/>
            <w:r w:rsidRPr="003A1014">
              <w:rPr>
                <w:rFonts w:ascii="Times New Roman" w:hAnsi="Times New Roman" w:cs="Times New Roman"/>
                <w:sz w:val="24"/>
                <w:szCs w:val="24"/>
              </w:rPr>
              <w:t>weeks</w:t>
            </w:r>
            <w:proofErr w:type="spellEnd"/>
          </w:p>
        </w:tc>
        <w:tc>
          <w:tcPr>
            <w:tcW w:w="1559" w:type="dxa"/>
            <w:tcMar>
              <w:top w:w="75" w:type="dxa"/>
              <w:left w:w="75" w:type="dxa"/>
              <w:bottom w:w="75" w:type="dxa"/>
              <w:right w:w="75" w:type="dxa"/>
            </w:tcMar>
            <w:vAlign w:val="center"/>
            <w:hideMark/>
          </w:tcPr>
          <w:p w14:paraId="73D1C5F3"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43 mice without </w:t>
            </w:r>
            <w:r w:rsidRPr="003A1014">
              <w:rPr>
                <w:rStyle w:val="a7"/>
                <w:rFonts w:ascii="Times New Roman" w:hAnsi="Times New Roman" w:cs="Times New Roman"/>
                <w:sz w:val="24"/>
                <w:szCs w:val="24"/>
                <w:lang w:val="en-US"/>
              </w:rPr>
              <w:t>Bco2</w:t>
            </w:r>
            <w:r w:rsidRPr="003A1014">
              <w:rPr>
                <w:rFonts w:ascii="Times New Roman" w:hAnsi="Times New Roman" w:cs="Times New Roman"/>
                <w:sz w:val="24"/>
                <w:szCs w:val="24"/>
                <w:lang w:val="en-US"/>
              </w:rPr>
              <w:t>-activity and 52 wild-type mice, 6 weeks of age, injected with a liver-specific carcinogen, DEN (25 mg/kg BW)</w:t>
            </w:r>
          </w:p>
        </w:tc>
        <w:tc>
          <w:tcPr>
            <w:tcW w:w="1843" w:type="dxa"/>
            <w:tcMar>
              <w:top w:w="75" w:type="dxa"/>
              <w:left w:w="75" w:type="dxa"/>
              <w:bottom w:w="75" w:type="dxa"/>
              <w:right w:w="75" w:type="dxa"/>
            </w:tcMar>
            <w:vAlign w:val="center"/>
            <w:hideMark/>
          </w:tcPr>
          <w:p w14:paraId="51A3F064"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Incidence and multiplicity of tumor ↓</w:t>
            </w:r>
          </w:p>
        </w:tc>
        <w:tc>
          <w:tcPr>
            <w:tcW w:w="2126" w:type="dxa"/>
            <w:tcMar>
              <w:top w:w="75" w:type="dxa"/>
              <w:left w:w="75" w:type="dxa"/>
              <w:bottom w:w="75" w:type="dxa"/>
              <w:right w:w="75" w:type="dxa"/>
            </w:tcMar>
            <w:vAlign w:val="center"/>
            <w:hideMark/>
          </w:tcPr>
          <w:p w14:paraId="194A0293"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Ip</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bookmarkStart w:id="70" w:name="bbib29"/>
            <w:r w:rsidRPr="003A1014">
              <w:rPr>
                <w:rFonts w:ascii="Times New Roman" w:hAnsi="Times New Roman" w:cs="Times New Roman"/>
                <w:sz w:val="24"/>
                <w:szCs w:val="24"/>
              </w:rPr>
              <w:fldChar w:fldCharType="begin"/>
            </w:r>
            <w:r w:rsidRPr="003A1014">
              <w:rPr>
                <w:rFonts w:ascii="Times New Roman" w:hAnsi="Times New Roman" w:cs="Times New Roman"/>
                <w:sz w:val="24"/>
                <w:szCs w:val="24"/>
              </w:rPr>
              <w:instrText xml:space="preserve"> HYPERLINK "https://www.sciencedirect.com/science/article/pii/S0753332223002160?utm_source=chatgpt.com" \l "bib29" </w:instrText>
            </w:r>
            <w:r w:rsidRPr="003A1014">
              <w:rPr>
                <w:rFonts w:ascii="Times New Roman" w:hAnsi="Times New Roman" w:cs="Times New Roman"/>
                <w:sz w:val="24"/>
                <w:szCs w:val="24"/>
              </w:rPr>
              <w:fldChar w:fldCharType="separate"/>
            </w:r>
            <w:r w:rsidRPr="003A1014">
              <w:rPr>
                <w:rStyle w:val="anchor-text"/>
                <w:rFonts w:ascii="Times New Roman" w:hAnsi="Times New Roman" w:cs="Times New Roman"/>
                <w:color w:val="0272B1"/>
                <w:sz w:val="24"/>
                <w:szCs w:val="24"/>
              </w:rPr>
              <w:t>[29]</w:t>
            </w:r>
            <w:r w:rsidRPr="003A1014">
              <w:rPr>
                <w:rFonts w:ascii="Times New Roman" w:hAnsi="Times New Roman" w:cs="Times New Roman"/>
                <w:sz w:val="24"/>
                <w:szCs w:val="24"/>
              </w:rPr>
              <w:fldChar w:fldCharType="end"/>
            </w:r>
            <w:bookmarkEnd w:id="70"/>
          </w:p>
        </w:tc>
      </w:tr>
      <w:tr w:rsidR="00C110C4" w:rsidRPr="003A1014" w14:paraId="32F64318" w14:textId="77777777" w:rsidTr="00AA6016">
        <w:tc>
          <w:tcPr>
            <w:tcW w:w="7508" w:type="dxa"/>
            <w:gridSpan w:val="5"/>
            <w:tcMar>
              <w:top w:w="75" w:type="dxa"/>
              <w:left w:w="75" w:type="dxa"/>
              <w:bottom w:w="75" w:type="dxa"/>
              <w:right w:w="75" w:type="dxa"/>
            </w:tcMar>
            <w:vAlign w:val="center"/>
            <w:hideMark/>
          </w:tcPr>
          <w:p w14:paraId="1B6248E3" w14:textId="77777777" w:rsidR="00C110C4" w:rsidRPr="003A1014" w:rsidRDefault="00C110C4">
            <w:pPr>
              <w:jc w:val="center"/>
              <w:rPr>
                <w:rFonts w:ascii="Times New Roman" w:hAnsi="Times New Roman" w:cs="Times New Roman"/>
                <w:b/>
                <w:bCs/>
                <w:sz w:val="24"/>
                <w:szCs w:val="24"/>
              </w:rPr>
            </w:pPr>
            <w:proofErr w:type="spellStart"/>
            <w:r w:rsidRPr="003A1014">
              <w:rPr>
                <w:rStyle w:val="a6"/>
                <w:rFonts w:ascii="Times New Roman" w:hAnsi="Times New Roman" w:cs="Times New Roman"/>
                <w:sz w:val="24"/>
                <w:szCs w:val="24"/>
              </w:rPr>
              <w:t>Ovarian</w:t>
            </w:r>
            <w:proofErr w:type="spellEnd"/>
            <w:r w:rsidRPr="003A1014">
              <w:rPr>
                <w:rStyle w:val="a6"/>
                <w:rFonts w:ascii="Times New Roman" w:hAnsi="Times New Roman" w:cs="Times New Roman"/>
                <w:sz w:val="24"/>
                <w:szCs w:val="24"/>
              </w:rPr>
              <w:t xml:space="preserve"> </w:t>
            </w:r>
            <w:proofErr w:type="spellStart"/>
            <w:r w:rsidRPr="003A1014">
              <w:rPr>
                <w:rStyle w:val="a6"/>
                <w:rFonts w:ascii="Times New Roman" w:hAnsi="Times New Roman" w:cs="Times New Roman"/>
                <w:sz w:val="24"/>
                <w:szCs w:val="24"/>
              </w:rPr>
              <w:t>Cancer</w:t>
            </w:r>
            <w:proofErr w:type="spellEnd"/>
          </w:p>
        </w:tc>
        <w:tc>
          <w:tcPr>
            <w:tcW w:w="2126" w:type="dxa"/>
            <w:tcMar>
              <w:top w:w="75" w:type="dxa"/>
              <w:left w:w="75" w:type="dxa"/>
              <w:bottom w:w="75" w:type="dxa"/>
              <w:right w:w="75" w:type="dxa"/>
            </w:tcMar>
            <w:vAlign w:val="center"/>
            <w:hideMark/>
          </w:tcPr>
          <w:p w14:paraId="2492E8B6" w14:textId="77777777" w:rsidR="00C110C4" w:rsidRPr="003A1014" w:rsidRDefault="00C110C4">
            <w:pPr>
              <w:jc w:val="center"/>
              <w:rPr>
                <w:rFonts w:ascii="Times New Roman" w:hAnsi="Times New Roman" w:cs="Times New Roman"/>
                <w:b/>
                <w:bCs/>
                <w:sz w:val="24"/>
                <w:szCs w:val="24"/>
              </w:rPr>
            </w:pPr>
          </w:p>
        </w:tc>
      </w:tr>
      <w:tr w:rsidR="00AA6016" w:rsidRPr="003A1014" w14:paraId="079AF957" w14:textId="77777777" w:rsidTr="00AA6016">
        <w:tc>
          <w:tcPr>
            <w:tcW w:w="1413" w:type="dxa"/>
            <w:tcMar>
              <w:top w:w="75" w:type="dxa"/>
              <w:left w:w="75" w:type="dxa"/>
              <w:bottom w:w="75" w:type="dxa"/>
              <w:right w:w="75" w:type="dxa"/>
            </w:tcMar>
            <w:vAlign w:val="center"/>
            <w:hideMark/>
          </w:tcPr>
          <w:p w14:paraId="2C78B34E" w14:textId="77777777" w:rsidR="00C110C4" w:rsidRPr="003A1014" w:rsidRDefault="00C110C4">
            <w:pPr>
              <w:jc w:val="center"/>
              <w:rPr>
                <w:rFonts w:ascii="Times New Roman" w:hAnsi="Times New Roman" w:cs="Times New Roman"/>
                <w:b/>
                <w:bCs/>
                <w:sz w:val="24"/>
                <w:szCs w:val="24"/>
                <w:lang w:val="en-US"/>
              </w:rPr>
            </w:pPr>
            <w:r w:rsidRPr="003A1014">
              <w:rPr>
                <w:rFonts w:ascii="Times New Roman" w:hAnsi="Times New Roman" w:cs="Times New Roman"/>
                <w:b/>
                <w:bCs/>
                <w:sz w:val="24"/>
                <w:szCs w:val="24"/>
                <w:lang w:val="en-US"/>
              </w:rPr>
              <w:t xml:space="preserve">Lycopene with or without paclitaxel </w:t>
            </w:r>
            <w:r w:rsidRPr="003A1014">
              <w:rPr>
                <w:rFonts w:ascii="Times New Roman" w:hAnsi="Times New Roman" w:cs="Times New Roman"/>
                <w:b/>
                <w:bCs/>
                <w:sz w:val="24"/>
                <w:szCs w:val="24"/>
                <w:lang w:val="en-US"/>
              </w:rPr>
              <w:lastRenderedPageBreak/>
              <w:t>and/or</w:t>
            </w:r>
            <w:r w:rsidRPr="003A1014">
              <w:rPr>
                <w:rFonts w:ascii="Times New Roman" w:hAnsi="Times New Roman" w:cs="Times New Roman"/>
                <w:b/>
                <w:bCs/>
                <w:sz w:val="24"/>
                <w:szCs w:val="24"/>
                <w:lang w:val="en-US"/>
              </w:rPr>
              <w:br/>
              <w:t>carboplatin</w:t>
            </w:r>
          </w:p>
        </w:tc>
        <w:tc>
          <w:tcPr>
            <w:tcW w:w="1697" w:type="dxa"/>
            <w:tcMar>
              <w:top w:w="75" w:type="dxa"/>
              <w:left w:w="75" w:type="dxa"/>
              <w:bottom w:w="75" w:type="dxa"/>
              <w:right w:w="75" w:type="dxa"/>
            </w:tcMar>
            <w:vAlign w:val="center"/>
            <w:hideMark/>
          </w:tcPr>
          <w:p w14:paraId="2D838B08"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lastRenderedPageBreak/>
              <w:t>15 </w:t>
            </w:r>
            <w:proofErr w:type="spellStart"/>
            <w:r w:rsidRPr="003A1014">
              <w:rPr>
                <w:rFonts w:ascii="Times New Roman" w:hAnsi="Times New Roman" w:cs="Times New Roman"/>
                <w:sz w:val="24"/>
                <w:szCs w:val="24"/>
              </w:rPr>
              <w:t>mg</w:t>
            </w:r>
            <w:proofErr w:type="spellEnd"/>
            <w:r w:rsidRPr="003A1014">
              <w:rPr>
                <w:rFonts w:ascii="Times New Roman" w:hAnsi="Times New Roman" w:cs="Times New Roman"/>
                <w:sz w:val="24"/>
                <w:szCs w:val="24"/>
              </w:rPr>
              <w:t>/</w:t>
            </w:r>
            <w:proofErr w:type="spellStart"/>
            <w:r w:rsidRPr="003A1014">
              <w:rPr>
                <w:rFonts w:ascii="Times New Roman" w:hAnsi="Times New Roman" w:cs="Times New Roman"/>
                <w:sz w:val="24"/>
                <w:szCs w:val="24"/>
              </w:rPr>
              <w:t>kg</w:t>
            </w:r>
            <w:proofErr w:type="spellEnd"/>
          </w:p>
        </w:tc>
        <w:tc>
          <w:tcPr>
            <w:tcW w:w="996" w:type="dxa"/>
            <w:tcMar>
              <w:top w:w="75" w:type="dxa"/>
              <w:left w:w="75" w:type="dxa"/>
              <w:bottom w:w="75" w:type="dxa"/>
              <w:right w:w="75" w:type="dxa"/>
            </w:tcMar>
            <w:vAlign w:val="center"/>
            <w:hideMark/>
          </w:tcPr>
          <w:p w14:paraId="2A7987A0"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4 </w:t>
            </w:r>
            <w:proofErr w:type="spellStart"/>
            <w:r w:rsidRPr="003A1014">
              <w:rPr>
                <w:rFonts w:ascii="Times New Roman" w:hAnsi="Times New Roman" w:cs="Times New Roman"/>
                <w:sz w:val="24"/>
                <w:szCs w:val="24"/>
              </w:rPr>
              <w:t>weeks</w:t>
            </w:r>
            <w:proofErr w:type="spellEnd"/>
          </w:p>
        </w:tc>
        <w:tc>
          <w:tcPr>
            <w:tcW w:w="1559" w:type="dxa"/>
            <w:tcMar>
              <w:top w:w="75" w:type="dxa"/>
              <w:left w:w="75" w:type="dxa"/>
              <w:bottom w:w="75" w:type="dxa"/>
              <w:right w:w="75" w:type="dxa"/>
            </w:tcMar>
            <w:vAlign w:val="center"/>
            <w:hideMark/>
          </w:tcPr>
          <w:p w14:paraId="1354D72D"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 xml:space="preserve">5 female NOD/SCID mice, 6 weeks of age, cell </w:t>
            </w:r>
            <w:r w:rsidRPr="003A1014">
              <w:rPr>
                <w:rFonts w:ascii="Times New Roman" w:hAnsi="Times New Roman" w:cs="Times New Roman"/>
                <w:sz w:val="24"/>
                <w:szCs w:val="24"/>
                <w:lang w:val="en-US"/>
              </w:rPr>
              <w:lastRenderedPageBreak/>
              <w:t>seeded</w:t>
            </w:r>
            <w:r w:rsidRPr="003A1014">
              <w:rPr>
                <w:rFonts w:ascii="Times New Roman" w:hAnsi="Times New Roman" w:cs="Times New Roman"/>
                <w:sz w:val="24"/>
                <w:szCs w:val="24"/>
                <w:lang w:val="en-US"/>
              </w:rPr>
              <w:br/>
              <w:t>hydrogels</w:t>
            </w:r>
          </w:p>
        </w:tc>
        <w:tc>
          <w:tcPr>
            <w:tcW w:w="1843" w:type="dxa"/>
            <w:tcMar>
              <w:top w:w="75" w:type="dxa"/>
              <w:left w:w="75" w:type="dxa"/>
              <w:bottom w:w="75" w:type="dxa"/>
              <w:right w:w="75" w:type="dxa"/>
            </w:tcMar>
            <w:vAlign w:val="center"/>
            <w:hideMark/>
          </w:tcPr>
          <w:p w14:paraId="38CF88DA"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lastRenderedPageBreak/>
              <w:t>Metastatic load ↓</w:t>
            </w:r>
            <w:r w:rsidRPr="003A1014">
              <w:rPr>
                <w:rFonts w:ascii="Times New Roman" w:hAnsi="Times New Roman" w:cs="Times New Roman"/>
                <w:sz w:val="24"/>
                <w:szCs w:val="24"/>
                <w:lang w:val="en-US"/>
              </w:rPr>
              <w:br/>
              <w:t xml:space="preserve">Anti-tumorigenic effects of paclitaxel and </w:t>
            </w:r>
            <w:r w:rsidRPr="003A1014">
              <w:rPr>
                <w:rFonts w:ascii="Times New Roman" w:hAnsi="Times New Roman" w:cs="Times New Roman"/>
                <w:sz w:val="24"/>
                <w:szCs w:val="24"/>
                <w:lang w:val="en-US"/>
              </w:rPr>
              <w:lastRenderedPageBreak/>
              <w:t>carboplatin ↑</w:t>
            </w:r>
            <w:r w:rsidRPr="003A1014">
              <w:rPr>
                <w:rFonts w:ascii="Times New Roman" w:hAnsi="Times New Roman" w:cs="Times New Roman"/>
                <w:sz w:val="24"/>
                <w:szCs w:val="24"/>
                <w:lang w:val="en-US"/>
              </w:rPr>
              <w:br/>
              <w:t>Proliferating cancer cells ↑</w:t>
            </w:r>
            <w:r w:rsidRPr="003A1014">
              <w:rPr>
                <w:rFonts w:ascii="Times New Roman" w:hAnsi="Times New Roman" w:cs="Times New Roman"/>
                <w:sz w:val="24"/>
                <w:szCs w:val="24"/>
                <w:lang w:val="en-US"/>
              </w:rPr>
              <w:br/>
              <w:t>Expression of the ovarian cancer biomarker: CA125 ↓</w:t>
            </w:r>
            <w:r w:rsidRPr="003A1014">
              <w:rPr>
                <w:rFonts w:ascii="Times New Roman" w:hAnsi="Times New Roman" w:cs="Times New Roman"/>
                <w:sz w:val="24"/>
                <w:szCs w:val="24"/>
                <w:lang w:val="en-US"/>
              </w:rPr>
              <w:br/>
              <w:t xml:space="preserve">Integrin </w:t>
            </w:r>
            <w:r w:rsidRPr="003A1014">
              <w:rPr>
                <w:rFonts w:ascii="Times New Roman" w:hAnsi="Times New Roman" w:cs="Times New Roman"/>
                <w:sz w:val="24"/>
                <w:szCs w:val="24"/>
              </w:rPr>
              <w:t>α</w:t>
            </w:r>
            <w:r w:rsidRPr="003A1014">
              <w:rPr>
                <w:rFonts w:ascii="Times New Roman" w:hAnsi="Times New Roman" w:cs="Times New Roman"/>
                <w:sz w:val="24"/>
                <w:szCs w:val="24"/>
                <w:lang w:val="en-US"/>
              </w:rPr>
              <w:t xml:space="preserve">-5, Integrin </w:t>
            </w:r>
            <w:r w:rsidRPr="003A1014">
              <w:rPr>
                <w:rFonts w:ascii="Times New Roman" w:hAnsi="Times New Roman" w:cs="Times New Roman"/>
                <w:sz w:val="24"/>
                <w:szCs w:val="24"/>
              </w:rPr>
              <w:t>β</w:t>
            </w:r>
            <w:r w:rsidRPr="003A1014">
              <w:rPr>
                <w:rFonts w:ascii="Times New Roman" w:hAnsi="Times New Roman" w:cs="Times New Roman"/>
                <w:sz w:val="24"/>
                <w:szCs w:val="24"/>
                <w:lang w:val="en-US"/>
              </w:rPr>
              <w:t>-1, MMP9, focal adhesion kinase, integrin-linked kinase and epithelial-mesenchymal transition markers ↓</w:t>
            </w:r>
            <w:r w:rsidRPr="003A1014">
              <w:rPr>
                <w:rFonts w:ascii="Times New Roman" w:hAnsi="Times New Roman" w:cs="Times New Roman"/>
                <w:sz w:val="24"/>
                <w:szCs w:val="24"/>
                <w:lang w:val="en-US"/>
              </w:rPr>
              <w:br/>
              <w:t xml:space="preserve">Protein expression of integrin </w:t>
            </w:r>
            <w:r w:rsidRPr="003A1014">
              <w:rPr>
                <w:rFonts w:ascii="Times New Roman" w:hAnsi="Times New Roman" w:cs="Times New Roman"/>
                <w:sz w:val="24"/>
                <w:szCs w:val="24"/>
              </w:rPr>
              <w:t>α</w:t>
            </w:r>
            <w:r w:rsidRPr="003A1014">
              <w:rPr>
                <w:rFonts w:ascii="Times New Roman" w:hAnsi="Times New Roman" w:cs="Times New Roman"/>
                <w:sz w:val="24"/>
                <w:szCs w:val="24"/>
                <w:lang w:val="en-US"/>
              </w:rPr>
              <w:t>5 ↓</w:t>
            </w:r>
            <w:r w:rsidRPr="003A1014">
              <w:rPr>
                <w:rFonts w:ascii="Times New Roman" w:hAnsi="Times New Roman" w:cs="Times New Roman"/>
                <w:sz w:val="24"/>
                <w:szCs w:val="24"/>
                <w:lang w:val="en-US"/>
              </w:rPr>
              <w:br/>
              <w:t>Activation of mitogen-activated protein kinase ↓</w:t>
            </w:r>
          </w:p>
        </w:tc>
        <w:tc>
          <w:tcPr>
            <w:tcW w:w="2126" w:type="dxa"/>
            <w:tcMar>
              <w:top w:w="75" w:type="dxa"/>
              <w:left w:w="75" w:type="dxa"/>
              <w:bottom w:w="75" w:type="dxa"/>
              <w:right w:w="75" w:type="dxa"/>
            </w:tcMar>
            <w:vAlign w:val="center"/>
            <w:hideMark/>
          </w:tcPr>
          <w:p w14:paraId="0CC1F32F"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lastRenderedPageBreak/>
              <w:t>Holzapfel</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hyperlink r:id="rId180" w:anchor="bib27" w:history="1">
              <w:r w:rsidRPr="003A1014">
                <w:rPr>
                  <w:rStyle w:val="anchor-text"/>
                  <w:rFonts w:ascii="Times New Roman" w:hAnsi="Times New Roman" w:cs="Times New Roman"/>
                  <w:color w:val="0272B1"/>
                  <w:sz w:val="24"/>
                  <w:szCs w:val="24"/>
                </w:rPr>
                <w:t>[27]</w:t>
              </w:r>
            </w:hyperlink>
          </w:p>
        </w:tc>
      </w:tr>
      <w:bookmarkEnd w:id="68"/>
      <w:tr w:rsidR="00AA6016" w:rsidRPr="003A1014" w14:paraId="642F5AB5" w14:textId="77777777" w:rsidTr="00AA6016">
        <w:tc>
          <w:tcPr>
            <w:tcW w:w="1413" w:type="dxa"/>
            <w:tcMar>
              <w:top w:w="75" w:type="dxa"/>
              <w:left w:w="75" w:type="dxa"/>
              <w:bottom w:w="75" w:type="dxa"/>
              <w:right w:w="75" w:type="dxa"/>
            </w:tcMar>
            <w:vAlign w:val="center"/>
            <w:hideMark/>
          </w:tcPr>
          <w:p w14:paraId="5F5C38F9" w14:textId="77777777" w:rsidR="00C110C4" w:rsidRPr="003A1014" w:rsidRDefault="00C110C4">
            <w:pPr>
              <w:jc w:val="center"/>
              <w:rPr>
                <w:rFonts w:ascii="Times New Roman" w:hAnsi="Times New Roman" w:cs="Times New Roman"/>
                <w:b/>
                <w:bCs/>
                <w:sz w:val="24"/>
                <w:szCs w:val="24"/>
                <w:lang w:val="en-US"/>
              </w:rPr>
            </w:pPr>
            <w:r w:rsidRPr="003A1014">
              <w:rPr>
                <w:rFonts w:ascii="Times New Roman" w:hAnsi="Times New Roman" w:cs="Times New Roman"/>
                <w:b/>
                <w:bCs/>
                <w:sz w:val="24"/>
                <w:szCs w:val="24"/>
                <w:lang w:val="en-US"/>
              </w:rPr>
              <w:t>Basal diet with water-soluble lycopene</w:t>
            </w:r>
          </w:p>
        </w:tc>
        <w:tc>
          <w:tcPr>
            <w:tcW w:w="1697" w:type="dxa"/>
            <w:tcMar>
              <w:top w:w="75" w:type="dxa"/>
              <w:left w:w="75" w:type="dxa"/>
              <w:bottom w:w="75" w:type="dxa"/>
              <w:right w:w="75" w:type="dxa"/>
            </w:tcMar>
            <w:vAlign w:val="center"/>
            <w:hideMark/>
          </w:tcPr>
          <w:p w14:paraId="70029566"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200 or 400 mg lycopene/kg diet</w:t>
            </w:r>
          </w:p>
        </w:tc>
        <w:tc>
          <w:tcPr>
            <w:tcW w:w="996" w:type="dxa"/>
            <w:tcMar>
              <w:top w:w="75" w:type="dxa"/>
              <w:left w:w="75" w:type="dxa"/>
              <w:bottom w:w="75" w:type="dxa"/>
              <w:right w:w="75" w:type="dxa"/>
            </w:tcMar>
            <w:vAlign w:val="center"/>
            <w:hideMark/>
          </w:tcPr>
          <w:p w14:paraId="2E2A6E4E"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12 </w:t>
            </w:r>
            <w:proofErr w:type="spellStart"/>
            <w:r w:rsidRPr="003A1014">
              <w:rPr>
                <w:rFonts w:ascii="Times New Roman" w:hAnsi="Times New Roman" w:cs="Times New Roman"/>
                <w:sz w:val="24"/>
                <w:szCs w:val="24"/>
              </w:rPr>
              <w:t>months</w:t>
            </w:r>
            <w:proofErr w:type="spellEnd"/>
          </w:p>
        </w:tc>
        <w:tc>
          <w:tcPr>
            <w:tcW w:w="1559" w:type="dxa"/>
            <w:tcMar>
              <w:top w:w="75" w:type="dxa"/>
              <w:left w:w="75" w:type="dxa"/>
              <w:bottom w:w="75" w:type="dxa"/>
              <w:right w:w="75" w:type="dxa"/>
            </w:tcMar>
            <w:vAlign w:val="center"/>
            <w:hideMark/>
          </w:tcPr>
          <w:p w14:paraId="2CD670BE"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150 lying hens, 102 weeks of age,</w:t>
            </w:r>
          </w:p>
        </w:tc>
        <w:tc>
          <w:tcPr>
            <w:tcW w:w="1843" w:type="dxa"/>
            <w:tcMar>
              <w:top w:w="75" w:type="dxa"/>
              <w:left w:w="75" w:type="dxa"/>
              <w:bottom w:w="75" w:type="dxa"/>
              <w:right w:w="75" w:type="dxa"/>
            </w:tcMar>
            <w:vAlign w:val="center"/>
            <w:hideMark/>
          </w:tcPr>
          <w:p w14:paraId="39AFEAA9"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STAT3 expression and expression of NF-</w:t>
            </w:r>
            <w:proofErr w:type="spellStart"/>
            <w:r w:rsidRPr="003A1014">
              <w:rPr>
                <w:rFonts w:ascii="Times New Roman" w:hAnsi="Times New Roman" w:cs="Times New Roman"/>
                <w:sz w:val="24"/>
                <w:szCs w:val="24"/>
                <w:lang w:val="en-US"/>
              </w:rPr>
              <w:t>ĸB</w:t>
            </w:r>
            <w:proofErr w:type="spellEnd"/>
            <w:r w:rsidRPr="003A1014">
              <w:rPr>
                <w:rFonts w:ascii="Times New Roman" w:hAnsi="Times New Roman" w:cs="Times New Roman"/>
                <w:sz w:val="24"/>
                <w:szCs w:val="24"/>
                <w:lang w:val="en-US"/>
              </w:rPr>
              <w:t xml:space="preserve"> ↓</w:t>
            </w:r>
            <w:r w:rsidRPr="003A1014">
              <w:rPr>
                <w:rFonts w:ascii="Times New Roman" w:hAnsi="Times New Roman" w:cs="Times New Roman"/>
                <w:sz w:val="24"/>
                <w:szCs w:val="24"/>
                <w:lang w:val="en-US"/>
              </w:rPr>
              <w:br/>
              <w:t>Tumor volume and number ↓</w:t>
            </w:r>
            <w:r w:rsidRPr="003A1014">
              <w:rPr>
                <w:rFonts w:ascii="Times New Roman" w:hAnsi="Times New Roman" w:cs="Times New Roman"/>
                <w:sz w:val="24"/>
                <w:szCs w:val="24"/>
                <w:lang w:val="en-US"/>
              </w:rPr>
              <w:br/>
              <w:t>Serum level of oxidative stress marker malondialdehyde ↓</w:t>
            </w:r>
            <w:r w:rsidRPr="003A1014">
              <w:rPr>
                <w:rFonts w:ascii="Times New Roman" w:hAnsi="Times New Roman" w:cs="Times New Roman"/>
                <w:sz w:val="24"/>
                <w:szCs w:val="24"/>
                <w:lang w:val="en-US"/>
              </w:rPr>
              <w:br/>
              <w:t>Expression of Nrf2 ↑</w:t>
            </w:r>
          </w:p>
        </w:tc>
        <w:tc>
          <w:tcPr>
            <w:tcW w:w="2126" w:type="dxa"/>
            <w:tcMar>
              <w:top w:w="75" w:type="dxa"/>
              <w:left w:w="75" w:type="dxa"/>
              <w:bottom w:w="75" w:type="dxa"/>
              <w:right w:w="75" w:type="dxa"/>
            </w:tcMar>
            <w:vAlign w:val="center"/>
            <w:hideMark/>
          </w:tcPr>
          <w:p w14:paraId="2CCA33BB"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Sahin</w:t>
            </w:r>
            <w:proofErr w:type="spellEnd"/>
            <w:r w:rsidRPr="003A1014">
              <w:rPr>
                <w:rFonts w:ascii="Times New Roman" w:hAnsi="Times New Roman" w:cs="Times New Roman"/>
                <w:sz w:val="24"/>
                <w:szCs w:val="24"/>
              </w:rPr>
              <w:t xml:space="preserve"> et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bookmarkStart w:id="71" w:name="bbib65"/>
            <w:r w:rsidRPr="003A1014">
              <w:rPr>
                <w:rFonts w:ascii="Times New Roman" w:hAnsi="Times New Roman" w:cs="Times New Roman"/>
                <w:sz w:val="24"/>
                <w:szCs w:val="24"/>
              </w:rPr>
              <w:fldChar w:fldCharType="begin"/>
            </w:r>
            <w:r w:rsidRPr="003A1014">
              <w:rPr>
                <w:rFonts w:ascii="Times New Roman" w:hAnsi="Times New Roman" w:cs="Times New Roman"/>
                <w:sz w:val="24"/>
                <w:szCs w:val="24"/>
              </w:rPr>
              <w:instrText xml:space="preserve"> HYPERLINK "https://www.sciencedirect.com/science/article/pii/S0753332223002160?utm_source=chatgpt.com" \l "bib65" </w:instrText>
            </w:r>
            <w:r w:rsidRPr="003A1014">
              <w:rPr>
                <w:rFonts w:ascii="Times New Roman" w:hAnsi="Times New Roman" w:cs="Times New Roman"/>
                <w:sz w:val="24"/>
                <w:szCs w:val="24"/>
              </w:rPr>
              <w:fldChar w:fldCharType="separate"/>
            </w:r>
            <w:r w:rsidRPr="003A1014">
              <w:rPr>
                <w:rStyle w:val="anchor-text"/>
                <w:rFonts w:ascii="Times New Roman" w:hAnsi="Times New Roman" w:cs="Times New Roman"/>
                <w:color w:val="0272B1"/>
                <w:sz w:val="24"/>
                <w:szCs w:val="24"/>
              </w:rPr>
              <w:t>[65]</w:t>
            </w:r>
            <w:r w:rsidRPr="003A1014">
              <w:rPr>
                <w:rFonts w:ascii="Times New Roman" w:hAnsi="Times New Roman" w:cs="Times New Roman"/>
                <w:sz w:val="24"/>
                <w:szCs w:val="24"/>
              </w:rPr>
              <w:fldChar w:fldCharType="end"/>
            </w:r>
            <w:bookmarkEnd w:id="71"/>
          </w:p>
        </w:tc>
      </w:tr>
      <w:tr w:rsidR="00C110C4" w:rsidRPr="003A1014" w14:paraId="2F5DD3F0" w14:textId="77777777" w:rsidTr="00AA6016">
        <w:tc>
          <w:tcPr>
            <w:tcW w:w="9634" w:type="dxa"/>
            <w:gridSpan w:val="6"/>
            <w:tcMar>
              <w:top w:w="75" w:type="dxa"/>
              <w:left w:w="75" w:type="dxa"/>
              <w:bottom w:w="75" w:type="dxa"/>
              <w:right w:w="75" w:type="dxa"/>
            </w:tcMar>
            <w:vAlign w:val="center"/>
            <w:hideMark/>
          </w:tcPr>
          <w:p w14:paraId="07B7C06D" w14:textId="77777777" w:rsidR="00C110C4" w:rsidRPr="003A1014" w:rsidRDefault="00C110C4">
            <w:pPr>
              <w:jc w:val="center"/>
              <w:rPr>
                <w:rFonts w:ascii="Times New Roman" w:hAnsi="Times New Roman" w:cs="Times New Roman"/>
                <w:b/>
                <w:bCs/>
                <w:sz w:val="24"/>
                <w:szCs w:val="24"/>
              </w:rPr>
            </w:pPr>
            <w:proofErr w:type="spellStart"/>
            <w:r w:rsidRPr="003A1014">
              <w:rPr>
                <w:rStyle w:val="a6"/>
                <w:rFonts w:ascii="Times New Roman" w:hAnsi="Times New Roman" w:cs="Times New Roman"/>
                <w:sz w:val="24"/>
                <w:szCs w:val="24"/>
              </w:rPr>
              <w:t>Oral</w:t>
            </w:r>
            <w:proofErr w:type="spellEnd"/>
            <w:r w:rsidRPr="003A1014">
              <w:rPr>
                <w:rStyle w:val="a6"/>
                <w:rFonts w:ascii="Times New Roman" w:hAnsi="Times New Roman" w:cs="Times New Roman"/>
                <w:sz w:val="24"/>
                <w:szCs w:val="24"/>
              </w:rPr>
              <w:t xml:space="preserve"> </w:t>
            </w:r>
            <w:proofErr w:type="spellStart"/>
            <w:r w:rsidRPr="003A1014">
              <w:rPr>
                <w:rStyle w:val="a6"/>
                <w:rFonts w:ascii="Times New Roman" w:hAnsi="Times New Roman" w:cs="Times New Roman"/>
                <w:sz w:val="24"/>
                <w:szCs w:val="24"/>
              </w:rPr>
              <w:t>Cancer</w:t>
            </w:r>
            <w:proofErr w:type="spellEnd"/>
          </w:p>
        </w:tc>
      </w:tr>
      <w:tr w:rsidR="00AA6016" w:rsidRPr="003A1014" w14:paraId="460F7AD0" w14:textId="77777777" w:rsidTr="00AA6016">
        <w:tc>
          <w:tcPr>
            <w:tcW w:w="1413" w:type="dxa"/>
            <w:tcMar>
              <w:top w:w="75" w:type="dxa"/>
              <w:left w:w="75" w:type="dxa"/>
              <w:bottom w:w="75" w:type="dxa"/>
              <w:right w:w="75" w:type="dxa"/>
            </w:tcMar>
            <w:vAlign w:val="center"/>
            <w:hideMark/>
          </w:tcPr>
          <w:p w14:paraId="3D987CD3" w14:textId="77777777" w:rsidR="00C110C4" w:rsidRPr="003A1014" w:rsidRDefault="00C110C4">
            <w:pPr>
              <w:jc w:val="center"/>
              <w:rPr>
                <w:rFonts w:ascii="Times New Roman" w:hAnsi="Times New Roman" w:cs="Times New Roman"/>
                <w:b/>
                <w:bCs/>
                <w:sz w:val="24"/>
                <w:szCs w:val="24"/>
              </w:rPr>
            </w:pPr>
            <w:proofErr w:type="spellStart"/>
            <w:r w:rsidRPr="003A1014">
              <w:rPr>
                <w:rFonts w:ascii="Times New Roman" w:hAnsi="Times New Roman" w:cs="Times New Roman"/>
                <w:b/>
                <w:bCs/>
                <w:sz w:val="24"/>
                <w:szCs w:val="24"/>
              </w:rPr>
              <w:lastRenderedPageBreak/>
              <w:t>Lycopene</w:t>
            </w:r>
            <w:proofErr w:type="spellEnd"/>
          </w:p>
        </w:tc>
        <w:tc>
          <w:tcPr>
            <w:tcW w:w="1697" w:type="dxa"/>
            <w:tcMar>
              <w:top w:w="75" w:type="dxa"/>
              <w:left w:w="75" w:type="dxa"/>
              <w:bottom w:w="75" w:type="dxa"/>
              <w:right w:w="75" w:type="dxa"/>
            </w:tcMar>
            <w:vAlign w:val="center"/>
            <w:hideMark/>
          </w:tcPr>
          <w:p w14:paraId="1DF96DF1"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16 mg/kg twice per week</w:t>
            </w:r>
          </w:p>
        </w:tc>
        <w:tc>
          <w:tcPr>
            <w:tcW w:w="996" w:type="dxa"/>
            <w:tcMar>
              <w:top w:w="75" w:type="dxa"/>
              <w:left w:w="75" w:type="dxa"/>
              <w:bottom w:w="75" w:type="dxa"/>
              <w:right w:w="75" w:type="dxa"/>
            </w:tcMar>
            <w:vAlign w:val="center"/>
            <w:hideMark/>
          </w:tcPr>
          <w:p w14:paraId="04FB6E60"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22 </w:t>
            </w:r>
            <w:proofErr w:type="spellStart"/>
            <w:r w:rsidRPr="003A1014">
              <w:rPr>
                <w:rFonts w:ascii="Times New Roman" w:hAnsi="Times New Roman" w:cs="Times New Roman"/>
                <w:sz w:val="24"/>
                <w:szCs w:val="24"/>
              </w:rPr>
              <w:t>days</w:t>
            </w:r>
            <w:proofErr w:type="spellEnd"/>
          </w:p>
        </w:tc>
        <w:tc>
          <w:tcPr>
            <w:tcW w:w="1559" w:type="dxa"/>
            <w:tcMar>
              <w:top w:w="75" w:type="dxa"/>
              <w:left w:w="75" w:type="dxa"/>
              <w:bottom w:w="75" w:type="dxa"/>
              <w:right w:w="75" w:type="dxa"/>
            </w:tcMar>
            <w:vAlign w:val="center"/>
            <w:hideMark/>
          </w:tcPr>
          <w:p w14:paraId="3CC618B7"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10 athymic nude mice, 4–6 weeks of age, inoculated with 1 × 10</w:t>
            </w:r>
            <w:r w:rsidRPr="003A1014">
              <w:rPr>
                <w:rFonts w:ascii="Times New Roman" w:hAnsi="Times New Roman" w:cs="Times New Roman"/>
                <w:sz w:val="24"/>
                <w:szCs w:val="24"/>
                <w:vertAlign w:val="superscript"/>
                <w:lang w:val="en-US"/>
              </w:rPr>
              <w:t>6</w:t>
            </w:r>
            <w:r w:rsidRPr="003A1014">
              <w:rPr>
                <w:rFonts w:ascii="Times New Roman" w:hAnsi="Times New Roman" w:cs="Times New Roman"/>
                <w:sz w:val="24"/>
                <w:szCs w:val="24"/>
                <w:lang w:val="en-US"/>
              </w:rPr>
              <w:t> CAL-27 cells</w:t>
            </w:r>
          </w:p>
        </w:tc>
        <w:tc>
          <w:tcPr>
            <w:tcW w:w="1843" w:type="dxa"/>
            <w:tcMar>
              <w:top w:w="75" w:type="dxa"/>
              <w:left w:w="75" w:type="dxa"/>
              <w:bottom w:w="75" w:type="dxa"/>
              <w:right w:w="75" w:type="dxa"/>
            </w:tcMar>
            <w:vAlign w:val="center"/>
            <w:hideMark/>
          </w:tcPr>
          <w:p w14:paraId="16AEF508"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Tumor</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volume</w:t>
            </w:r>
            <w:proofErr w:type="spellEnd"/>
            <w:r w:rsidRPr="003A1014">
              <w:rPr>
                <w:rFonts w:ascii="Times New Roman" w:hAnsi="Times New Roman" w:cs="Times New Roman"/>
                <w:sz w:val="24"/>
                <w:szCs w:val="24"/>
              </w:rPr>
              <w:t xml:space="preserve"> ↓</w:t>
            </w:r>
          </w:p>
        </w:tc>
        <w:tc>
          <w:tcPr>
            <w:tcW w:w="2126" w:type="dxa"/>
            <w:tcMar>
              <w:top w:w="75" w:type="dxa"/>
              <w:left w:w="75" w:type="dxa"/>
              <w:bottom w:w="75" w:type="dxa"/>
              <w:right w:w="75" w:type="dxa"/>
            </w:tcMar>
            <w:vAlign w:val="center"/>
            <w:hideMark/>
          </w:tcPr>
          <w:p w14:paraId="50FAF17F"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Tao</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bookmarkStart w:id="72" w:name="bbib73"/>
            <w:r w:rsidRPr="003A1014">
              <w:rPr>
                <w:rFonts w:ascii="Times New Roman" w:hAnsi="Times New Roman" w:cs="Times New Roman"/>
                <w:sz w:val="24"/>
                <w:szCs w:val="24"/>
              </w:rPr>
              <w:fldChar w:fldCharType="begin"/>
            </w:r>
            <w:r w:rsidRPr="003A1014">
              <w:rPr>
                <w:rFonts w:ascii="Times New Roman" w:hAnsi="Times New Roman" w:cs="Times New Roman"/>
                <w:sz w:val="24"/>
                <w:szCs w:val="24"/>
              </w:rPr>
              <w:instrText xml:space="preserve"> HYPERLINK "https://www.sciencedirect.com/science/article/pii/S0753332223002160?utm_source=chatgpt.com" \l "bib73" </w:instrText>
            </w:r>
            <w:r w:rsidRPr="003A1014">
              <w:rPr>
                <w:rFonts w:ascii="Times New Roman" w:hAnsi="Times New Roman" w:cs="Times New Roman"/>
                <w:sz w:val="24"/>
                <w:szCs w:val="24"/>
              </w:rPr>
              <w:fldChar w:fldCharType="separate"/>
            </w:r>
            <w:r w:rsidRPr="003A1014">
              <w:rPr>
                <w:rStyle w:val="anchor-text"/>
                <w:rFonts w:ascii="Times New Roman" w:hAnsi="Times New Roman" w:cs="Times New Roman"/>
                <w:color w:val="0272B1"/>
                <w:sz w:val="24"/>
                <w:szCs w:val="24"/>
              </w:rPr>
              <w:t>[73]</w:t>
            </w:r>
            <w:r w:rsidRPr="003A1014">
              <w:rPr>
                <w:rFonts w:ascii="Times New Roman" w:hAnsi="Times New Roman" w:cs="Times New Roman"/>
                <w:sz w:val="24"/>
                <w:szCs w:val="24"/>
              </w:rPr>
              <w:fldChar w:fldCharType="end"/>
            </w:r>
            <w:bookmarkEnd w:id="72"/>
          </w:p>
        </w:tc>
      </w:tr>
      <w:tr w:rsidR="00AA6016" w:rsidRPr="003A1014" w14:paraId="2C0211EF" w14:textId="77777777" w:rsidTr="00AA6016">
        <w:tc>
          <w:tcPr>
            <w:tcW w:w="1413" w:type="dxa"/>
            <w:tcMar>
              <w:top w:w="75" w:type="dxa"/>
              <w:left w:w="75" w:type="dxa"/>
              <w:bottom w:w="75" w:type="dxa"/>
              <w:right w:w="75" w:type="dxa"/>
            </w:tcMar>
            <w:vAlign w:val="center"/>
            <w:hideMark/>
          </w:tcPr>
          <w:p w14:paraId="5AE76A0F" w14:textId="77777777" w:rsidR="00C110C4" w:rsidRPr="003A1014" w:rsidRDefault="00C110C4">
            <w:pPr>
              <w:jc w:val="center"/>
              <w:rPr>
                <w:rFonts w:ascii="Times New Roman" w:hAnsi="Times New Roman" w:cs="Times New Roman"/>
                <w:b/>
                <w:bCs/>
                <w:sz w:val="24"/>
                <w:szCs w:val="24"/>
              </w:rPr>
            </w:pPr>
            <w:proofErr w:type="spellStart"/>
            <w:r w:rsidRPr="003A1014">
              <w:rPr>
                <w:rFonts w:ascii="Times New Roman" w:hAnsi="Times New Roman" w:cs="Times New Roman"/>
                <w:b/>
                <w:bCs/>
                <w:sz w:val="24"/>
                <w:szCs w:val="24"/>
              </w:rPr>
              <w:t>Lycopene</w:t>
            </w:r>
            <w:proofErr w:type="spellEnd"/>
            <w:r w:rsidRPr="003A1014">
              <w:rPr>
                <w:rFonts w:ascii="Times New Roman" w:hAnsi="Times New Roman" w:cs="Times New Roman"/>
                <w:b/>
                <w:bCs/>
                <w:sz w:val="24"/>
                <w:szCs w:val="24"/>
              </w:rPr>
              <w:t xml:space="preserve"> </w:t>
            </w:r>
            <w:proofErr w:type="spellStart"/>
            <w:r w:rsidRPr="003A1014">
              <w:rPr>
                <w:rFonts w:ascii="Times New Roman" w:hAnsi="Times New Roman" w:cs="Times New Roman"/>
                <w:b/>
                <w:bCs/>
                <w:sz w:val="24"/>
                <w:szCs w:val="24"/>
              </w:rPr>
              <w:t>in</w:t>
            </w:r>
            <w:proofErr w:type="spellEnd"/>
            <w:r w:rsidRPr="003A1014">
              <w:rPr>
                <w:rFonts w:ascii="Times New Roman" w:hAnsi="Times New Roman" w:cs="Times New Roman"/>
                <w:b/>
                <w:bCs/>
                <w:sz w:val="24"/>
                <w:szCs w:val="24"/>
              </w:rPr>
              <w:t xml:space="preserve"> </w:t>
            </w:r>
            <w:proofErr w:type="spellStart"/>
            <w:r w:rsidRPr="003A1014">
              <w:rPr>
                <w:rFonts w:ascii="Times New Roman" w:hAnsi="Times New Roman" w:cs="Times New Roman"/>
                <w:b/>
                <w:bCs/>
                <w:sz w:val="24"/>
                <w:szCs w:val="24"/>
              </w:rPr>
              <w:t>corn</w:t>
            </w:r>
            <w:proofErr w:type="spellEnd"/>
            <w:r w:rsidRPr="003A1014">
              <w:rPr>
                <w:rFonts w:ascii="Times New Roman" w:hAnsi="Times New Roman" w:cs="Times New Roman"/>
                <w:b/>
                <w:bCs/>
                <w:sz w:val="24"/>
                <w:szCs w:val="24"/>
              </w:rPr>
              <w:t xml:space="preserve"> </w:t>
            </w:r>
            <w:proofErr w:type="spellStart"/>
            <w:r w:rsidRPr="003A1014">
              <w:rPr>
                <w:rFonts w:ascii="Times New Roman" w:hAnsi="Times New Roman" w:cs="Times New Roman"/>
                <w:b/>
                <w:bCs/>
                <w:sz w:val="24"/>
                <w:szCs w:val="24"/>
              </w:rPr>
              <w:t>oil</w:t>
            </w:r>
            <w:proofErr w:type="spellEnd"/>
          </w:p>
        </w:tc>
        <w:tc>
          <w:tcPr>
            <w:tcW w:w="1697" w:type="dxa"/>
            <w:tcMar>
              <w:top w:w="75" w:type="dxa"/>
              <w:left w:w="75" w:type="dxa"/>
              <w:bottom w:w="75" w:type="dxa"/>
              <w:right w:w="75" w:type="dxa"/>
            </w:tcMar>
            <w:vAlign w:val="center"/>
            <w:hideMark/>
          </w:tcPr>
          <w:p w14:paraId="7ADC9BE2"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3, 6, 12 </w:t>
            </w:r>
            <w:proofErr w:type="spellStart"/>
            <w:r w:rsidRPr="003A1014">
              <w:rPr>
                <w:rFonts w:ascii="Times New Roman" w:hAnsi="Times New Roman" w:cs="Times New Roman"/>
                <w:sz w:val="24"/>
                <w:szCs w:val="24"/>
              </w:rPr>
              <w:t>mg</w:t>
            </w:r>
            <w:proofErr w:type="spellEnd"/>
            <w:r w:rsidRPr="003A1014">
              <w:rPr>
                <w:rFonts w:ascii="Times New Roman" w:hAnsi="Times New Roman" w:cs="Times New Roman"/>
                <w:sz w:val="24"/>
                <w:szCs w:val="24"/>
              </w:rPr>
              <w:t>/</w:t>
            </w:r>
            <w:proofErr w:type="spellStart"/>
            <w:r w:rsidRPr="003A1014">
              <w:rPr>
                <w:rFonts w:ascii="Times New Roman" w:hAnsi="Times New Roman" w:cs="Times New Roman"/>
                <w:sz w:val="24"/>
                <w:szCs w:val="24"/>
              </w:rPr>
              <w:t>kg</w:t>
            </w:r>
            <w:proofErr w:type="spellEnd"/>
          </w:p>
        </w:tc>
        <w:tc>
          <w:tcPr>
            <w:tcW w:w="996" w:type="dxa"/>
            <w:tcMar>
              <w:top w:w="75" w:type="dxa"/>
              <w:left w:w="75" w:type="dxa"/>
              <w:bottom w:w="75" w:type="dxa"/>
              <w:right w:w="75" w:type="dxa"/>
            </w:tcMar>
            <w:vAlign w:val="center"/>
            <w:hideMark/>
          </w:tcPr>
          <w:p w14:paraId="7C553684"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28 </w:t>
            </w:r>
            <w:proofErr w:type="spellStart"/>
            <w:r w:rsidRPr="003A1014">
              <w:rPr>
                <w:rFonts w:ascii="Times New Roman" w:hAnsi="Times New Roman" w:cs="Times New Roman"/>
                <w:sz w:val="24"/>
                <w:szCs w:val="24"/>
              </w:rPr>
              <w:t>days</w:t>
            </w:r>
            <w:proofErr w:type="spellEnd"/>
          </w:p>
        </w:tc>
        <w:tc>
          <w:tcPr>
            <w:tcW w:w="1559" w:type="dxa"/>
            <w:tcMar>
              <w:top w:w="75" w:type="dxa"/>
              <w:left w:w="75" w:type="dxa"/>
              <w:bottom w:w="75" w:type="dxa"/>
              <w:right w:w="75" w:type="dxa"/>
            </w:tcMar>
            <w:vAlign w:val="center"/>
            <w:hideMark/>
          </w:tcPr>
          <w:p w14:paraId="6C196B40"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 xml:space="preserve">20 male </w:t>
            </w:r>
            <w:proofErr w:type="spellStart"/>
            <w:r w:rsidRPr="003A1014">
              <w:rPr>
                <w:rFonts w:ascii="Times New Roman" w:hAnsi="Times New Roman" w:cs="Times New Roman"/>
                <w:sz w:val="24"/>
                <w:szCs w:val="24"/>
                <w:lang w:val="en-US"/>
              </w:rPr>
              <w:t>Balb</w:t>
            </w:r>
            <w:proofErr w:type="spellEnd"/>
            <w:r w:rsidRPr="003A1014">
              <w:rPr>
                <w:rFonts w:ascii="Times New Roman" w:hAnsi="Times New Roman" w:cs="Times New Roman"/>
                <w:sz w:val="24"/>
                <w:szCs w:val="24"/>
                <w:lang w:val="en-US"/>
              </w:rPr>
              <w:t>/c nude mice, inoculated with 1 × 10</w:t>
            </w:r>
            <w:r w:rsidRPr="003A1014">
              <w:rPr>
                <w:rFonts w:ascii="Times New Roman" w:hAnsi="Times New Roman" w:cs="Times New Roman"/>
                <w:sz w:val="24"/>
                <w:szCs w:val="24"/>
                <w:vertAlign w:val="superscript"/>
                <w:lang w:val="en-US"/>
              </w:rPr>
              <w:t>6</w:t>
            </w:r>
            <w:r w:rsidRPr="003A1014">
              <w:rPr>
                <w:rFonts w:ascii="Times New Roman" w:hAnsi="Times New Roman" w:cs="Times New Roman"/>
                <w:sz w:val="24"/>
                <w:szCs w:val="24"/>
                <w:lang w:val="en-US"/>
              </w:rPr>
              <w:t> CAL-27 cells</w:t>
            </w:r>
          </w:p>
        </w:tc>
        <w:tc>
          <w:tcPr>
            <w:tcW w:w="1843" w:type="dxa"/>
            <w:tcMar>
              <w:top w:w="75" w:type="dxa"/>
              <w:left w:w="75" w:type="dxa"/>
              <w:bottom w:w="75" w:type="dxa"/>
              <w:right w:w="75" w:type="dxa"/>
            </w:tcMar>
            <w:vAlign w:val="center"/>
            <w:hideMark/>
          </w:tcPr>
          <w:p w14:paraId="2634557C"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Tumor volume and weight ↓</w:t>
            </w:r>
            <w:r w:rsidRPr="003A1014">
              <w:rPr>
                <w:rFonts w:ascii="Times New Roman" w:hAnsi="Times New Roman" w:cs="Times New Roman"/>
                <w:sz w:val="24"/>
                <w:szCs w:val="24"/>
                <w:lang w:val="en-US"/>
              </w:rPr>
              <w:br/>
              <w:t>Proliferating cell nuclear antigen</w:t>
            </w:r>
            <w:r w:rsidRPr="003A1014">
              <w:rPr>
                <w:rFonts w:ascii="Times New Roman" w:hAnsi="Times New Roman" w:cs="Times New Roman"/>
                <w:sz w:val="24"/>
                <w:szCs w:val="24"/>
                <w:lang w:val="en-US"/>
              </w:rPr>
              <w:br/>
              <w:t xml:space="preserve">E-cadherin and </w:t>
            </w:r>
            <w:proofErr w:type="spellStart"/>
            <w:r w:rsidRPr="003A1014">
              <w:rPr>
                <w:rFonts w:ascii="Times New Roman" w:hAnsi="Times New Roman" w:cs="Times New Roman"/>
                <w:sz w:val="24"/>
                <w:szCs w:val="24"/>
                <w:lang w:val="en-US"/>
              </w:rPr>
              <w:t>Bax</w:t>
            </w:r>
            <w:proofErr w:type="spellEnd"/>
            <w:r w:rsidRPr="003A1014">
              <w:rPr>
                <w:rFonts w:ascii="Times New Roman" w:hAnsi="Times New Roman" w:cs="Times New Roman"/>
                <w:sz w:val="24"/>
                <w:szCs w:val="24"/>
                <w:lang w:val="en-US"/>
              </w:rPr>
              <w:t xml:space="preserve"> protein level ↑</w:t>
            </w:r>
            <w:r w:rsidRPr="003A1014">
              <w:rPr>
                <w:rFonts w:ascii="Times New Roman" w:hAnsi="Times New Roman" w:cs="Times New Roman"/>
                <w:sz w:val="24"/>
                <w:szCs w:val="24"/>
                <w:lang w:val="en-US"/>
              </w:rPr>
              <w:br/>
              <w:t>N-cadherin, p-PI3K, p-AKT, p-m-TOR, and Bcl-2↓</w:t>
            </w:r>
          </w:p>
        </w:tc>
        <w:tc>
          <w:tcPr>
            <w:tcW w:w="2126" w:type="dxa"/>
            <w:tcMar>
              <w:top w:w="75" w:type="dxa"/>
              <w:left w:w="75" w:type="dxa"/>
              <w:bottom w:w="75" w:type="dxa"/>
              <w:right w:w="75" w:type="dxa"/>
            </w:tcMar>
            <w:vAlign w:val="center"/>
            <w:hideMark/>
          </w:tcPr>
          <w:p w14:paraId="40C04ACB"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(R.</w:t>
            </w:r>
            <w:hyperlink r:id="rId181" w:anchor="bib79" w:history="1">
              <w:r w:rsidRPr="003A1014">
                <w:rPr>
                  <w:rStyle w:val="anchor-text"/>
                  <w:rFonts w:ascii="Times New Roman" w:hAnsi="Times New Roman" w:cs="Times New Roman"/>
                  <w:color w:val="0272B1"/>
                  <w:sz w:val="24"/>
                  <w:szCs w:val="24"/>
                </w:rPr>
                <w:t>[79]</w:t>
              </w:r>
            </w:hyperlink>
            <w:r w:rsidRPr="003A1014">
              <w:rPr>
                <w:rFonts w:ascii="Times New Roman" w:hAnsi="Times New Roman" w:cs="Times New Roman"/>
                <w:sz w:val="24"/>
                <w:szCs w:val="24"/>
              </w:rPr>
              <w:t>)</w:t>
            </w:r>
          </w:p>
        </w:tc>
      </w:tr>
      <w:tr w:rsidR="00C110C4" w:rsidRPr="003A1014" w14:paraId="742BD53E" w14:textId="77777777" w:rsidTr="00AA6016">
        <w:tc>
          <w:tcPr>
            <w:tcW w:w="9634" w:type="dxa"/>
            <w:gridSpan w:val="6"/>
            <w:tcMar>
              <w:top w:w="75" w:type="dxa"/>
              <w:left w:w="75" w:type="dxa"/>
              <w:bottom w:w="75" w:type="dxa"/>
              <w:right w:w="75" w:type="dxa"/>
            </w:tcMar>
            <w:vAlign w:val="center"/>
            <w:hideMark/>
          </w:tcPr>
          <w:p w14:paraId="6676BC8A" w14:textId="77777777" w:rsidR="00C110C4" w:rsidRPr="003A1014" w:rsidRDefault="00C110C4">
            <w:pPr>
              <w:jc w:val="center"/>
              <w:rPr>
                <w:rFonts w:ascii="Times New Roman" w:hAnsi="Times New Roman" w:cs="Times New Roman"/>
                <w:b/>
                <w:bCs/>
                <w:sz w:val="24"/>
                <w:szCs w:val="24"/>
              </w:rPr>
            </w:pPr>
            <w:proofErr w:type="spellStart"/>
            <w:r w:rsidRPr="003A1014">
              <w:rPr>
                <w:rStyle w:val="a6"/>
                <w:rFonts w:ascii="Times New Roman" w:hAnsi="Times New Roman" w:cs="Times New Roman"/>
                <w:sz w:val="24"/>
                <w:szCs w:val="24"/>
              </w:rPr>
              <w:t>Breast</w:t>
            </w:r>
            <w:proofErr w:type="spellEnd"/>
            <w:r w:rsidRPr="003A1014">
              <w:rPr>
                <w:rStyle w:val="a6"/>
                <w:rFonts w:ascii="Times New Roman" w:hAnsi="Times New Roman" w:cs="Times New Roman"/>
                <w:sz w:val="24"/>
                <w:szCs w:val="24"/>
              </w:rPr>
              <w:t xml:space="preserve"> </w:t>
            </w:r>
            <w:proofErr w:type="spellStart"/>
            <w:r w:rsidRPr="003A1014">
              <w:rPr>
                <w:rStyle w:val="a6"/>
                <w:rFonts w:ascii="Times New Roman" w:hAnsi="Times New Roman" w:cs="Times New Roman"/>
                <w:sz w:val="24"/>
                <w:szCs w:val="24"/>
              </w:rPr>
              <w:t>Cancer</w:t>
            </w:r>
            <w:proofErr w:type="spellEnd"/>
          </w:p>
        </w:tc>
      </w:tr>
      <w:tr w:rsidR="00AA6016" w:rsidRPr="003A1014" w14:paraId="78299052" w14:textId="77777777" w:rsidTr="00AA6016">
        <w:tc>
          <w:tcPr>
            <w:tcW w:w="1413" w:type="dxa"/>
            <w:tcMar>
              <w:top w:w="75" w:type="dxa"/>
              <w:left w:w="75" w:type="dxa"/>
              <w:bottom w:w="75" w:type="dxa"/>
              <w:right w:w="75" w:type="dxa"/>
            </w:tcMar>
            <w:vAlign w:val="center"/>
            <w:hideMark/>
          </w:tcPr>
          <w:p w14:paraId="50A0A6EE" w14:textId="77777777" w:rsidR="00C110C4" w:rsidRPr="003A1014" w:rsidRDefault="00C110C4">
            <w:pPr>
              <w:jc w:val="center"/>
              <w:rPr>
                <w:rFonts w:ascii="Times New Roman" w:hAnsi="Times New Roman" w:cs="Times New Roman"/>
                <w:b/>
                <w:bCs/>
                <w:sz w:val="24"/>
                <w:szCs w:val="24"/>
                <w:lang w:val="en-US"/>
              </w:rPr>
            </w:pPr>
            <w:r w:rsidRPr="003A1014">
              <w:rPr>
                <w:rFonts w:ascii="Times New Roman" w:hAnsi="Times New Roman" w:cs="Times New Roman"/>
                <w:b/>
                <w:bCs/>
                <w:sz w:val="24"/>
                <w:szCs w:val="24"/>
                <w:lang w:val="en-US"/>
              </w:rPr>
              <w:t>Free lycopene/lycopene loaded whey protein nanoparticles</w:t>
            </w:r>
          </w:p>
        </w:tc>
        <w:tc>
          <w:tcPr>
            <w:tcW w:w="1697" w:type="dxa"/>
            <w:tcMar>
              <w:top w:w="75" w:type="dxa"/>
              <w:left w:w="75" w:type="dxa"/>
              <w:bottom w:w="75" w:type="dxa"/>
              <w:right w:w="75" w:type="dxa"/>
            </w:tcMar>
            <w:vAlign w:val="center"/>
            <w:hideMark/>
          </w:tcPr>
          <w:p w14:paraId="3E30D898"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15 </w:t>
            </w:r>
            <w:proofErr w:type="spellStart"/>
            <w:r w:rsidRPr="003A1014">
              <w:rPr>
                <w:rFonts w:ascii="Times New Roman" w:hAnsi="Times New Roman" w:cs="Times New Roman"/>
                <w:sz w:val="24"/>
                <w:szCs w:val="24"/>
              </w:rPr>
              <w:t>mg</w:t>
            </w:r>
            <w:proofErr w:type="spellEnd"/>
            <w:r w:rsidRPr="003A1014">
              <w:rPr>
                <w:rFonts w:ascii="Times New Roman" w:hAnsi="Times New Roman" w:cs="Times New Roman"/>
                <w:sz w:val="24"/>
                <w:szCs w:val="24"/>
              </w:rPr>
              <w:t>/</w:t>
            </w:r>
            <w:proofErr w:type="spellStart"/>
            <w:r w:rsidRPr="003A1014">
              <w:rPr>
                <w:rFonts w:ascii="Times New Roman" w:hAnsi="Times New Roman" w:cs="Times New Roman"/>
                <w:sz w:val="24"/>
                <w:szCs w:val="24"/>
              </w:rPr>
              <w:t>kg</w:t>
            </w:r>
            <w:proofErr w:type="spellEnd"/>
            <w:r w:rsidRPr="003A1014">
              <w:rPr>
                <w:rFonts w:ascii="Times New Roman" w:hAnsi="Times New Roman" w:cs="Times New Roman"/>
                <w:sz w:val="24"/>
                <w:szCs w:val="24"/>
              </w:rPr>
              <w:t xml:space="preserve"> BW</w:t>
            </w:r>
          </w:p>
        </w:tc>
        <w:tc>
          <w:tcPr>
            <w:tcW w:w="996" w:type="dxa"/>
            <w:tcMar>
              <w:top w:w="75" w:type="dxa"/>
              <w:left w:w="75" w:type="dxa"/>
              <w:bottom w:w="75" w:type="dxa"/>
              <w:right w:w="75" w:type="dxa"/>
            </w:tcMar>
            <w:vAlign w:val="center"/>
            <w:hideMark/>
          </w:tcPr>
          <w:p w14:paraId="72F21AC7"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90 </w:t>
            </w:r>
            <w:proofErr w:type="spellStart"/>
            <w:r w:rsidRPr="003A1014">
              <w:rPr>
                <w:rFonts w:ascii="Times New Roman" w:hAnsi="Times New Roman" w:cs="Times New Roman"/>
                <w:sz w:val="24"/>
                <w:szCs w:val="24"/>
              </w:rPr>
              <w:t>days</w:t>
            </w:r>
            <w:proofErr w:type="spellEnd"/>
          </w:p>
        </w:tc>
        <w:tc>
          <w:tcPr>
            <w:tcW w:w="1559" w:type="dxa"/>
            <w:tcMar>
              <w:top w:w="75" w:type="dxa"/>
              <w:left w:w="75" w:type="dxa"/>
              <w:bottom w:w="75" w:type="dxa"/>
              <w:right w:w="75" w:type="dxa"/>
            </w:tcMar>
            <w:vAlign w:val="center"/>
            <w:hideMark/>
          </w:tcPr>
          <w:p w14:paraId="4CFA4325"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6 Female Wistar Rat, 7–8 weeks of age, breast cancer-bearing</w:t>
            </w:r>
          </w:p>
        </w:tc>
        <w:tc>
          <w:tcPr>
            <w:tcW w:w="1843" w:type="dxa"/>
            <w:tcMar>
              <w:top w:w="75" w:type="dxa"/>
              <w:left w:w="75" w:type="dxa"/>
              <w:bottom w:w="75" w:type="dxa"/>
              <w:right w:w="75" w:type="dxa"/>
            </w:tcMar>
            <w:vAlign w:val="center"/>
            <w:hideMark/>
          </w:tcPr>
          <w:p w14:paraId="37EED036"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Lycopene plasma content via nanoparticles ↑</w:t>
            </w:r>
            <w:r w:rsidRPr="003A1014">
              <w:rPr>
                <w:rFonts w:ascii="Times New Roman" w:hAnsi="Times New Roman" w:cs="Times New Roman"/>
                <w:sz w:val="24"/>
                <w:szCs w:val="24"/>
                <w:lang w:val="en-US"/>
              </w:rPr>
              <w:br/>
              <w:t>Comparable therapeutic potential of nanoparticles over individual lycopene</w:t>
            </w:r>
            <w:r w:rsidRPr="003A1014">
              <w:rPr>
                <w:rFonts w:ascii="Times New Roman" w:hAnsi="Times New Roman" w:cs="Times New Roman"/>
                <w:sz w:val="24"/>
                <w:szCs w:val="24"/>
                <w:lang w:val="en-US"/>
              </w:rPr>
              <w:br/>
              <w:t>Tumor bearing animal↓, tumor volume↓, percent survival ↓</w:t>
            </w:r>
          </w:p>
        </w:tc>
        <w:tc>
          <w:tcPr>
            <w:tcW w:w="2126" w:type="dxa"/>
            <w:tcMar>
              <w:top w:w="75" w:type="dxa"/>
              <w:left w:w="75" w:type="dxa"/>
              <w:bottom w:w="75" w:type="dxa"/>
              <w:right w:w="75" w:type="dxa"/>
            </w:tcMar>
            <w:vAlign w:val="center"/>
            <w:hideMark/>
          </w:tcPr>
          <w:p w14:paraId="5FB6856D"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Jain</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hyperlink r:id="rId182" w:anchor="bib30" w:history="1">
              <w:r w:rsidRPr="003A1014">
                <w:rPr>
                  <w:rStyle w:val="anchor-text"/>
                  <w:rFonts w:ascii="Times New Roman" w:hAnsi="Times New Roman" w:cs="Times New Roman"/>
                  <w:color w:val="0272B1"/>
                  <w:sz w:val="24"/>
                  <w:szCs w:val="24"/>
                </w:rPr>
                <w:t>[30]</w:t>
              </w:r>
            </w:hyperlink>
          </w:p>
        </w:tc>
      </w:tr>
      <w:bookmarkEnd w:id="27"/>
      <w:tr w:rsidR="00C110C4" w:rsidRPr="003A1014" w14:paraId="281CC5C9" w14:textId="77777777" w:rsidTr="00AA6016">
        <w:tc>
          <w:tcPr>
            <w:tcW w:w="9634" w:type="dxa"/>
            <w:gridSpan w:val="6"/>
            <w:tcMar>
              <w:top w:w="75" w:type="dxa"/>
              <w:left w:w="75" w:type="dxa"/>
              <w:bottom w:w="75" w:type="dxa"/>
              <w:right w:w="75" w:type="dxa"/>
            </w:tcMar>
            <w:vAlign w:val="center"/>
            <w:hideMark/>
          </w:tcPr>
          <w:p w14:paraId="6D927EF1" w14:textId="77777777" w:rsidR="00C110C4" w:rsidRPr="003A1014" w:rsidRDefault="00C110C4">
            <w:pPr>
              <w:jc w:val="center"/>
              <w:rPr>
                <w:rFonts w:ascii="Times New Roman" w:hAnsi="Times New Roman" w:cs="Times New Roman"/>
                <w:b/>
                <w:bCs/>
                <w:sz w:val="24"/>
                <w:szCs w:val="24"/>
              </w:rPr>
            </w:pPr>
            <w:proofErr w:type="spellStart"/>
            <w:r w:rsidRPr="003A1014">
              <w:rPr>
                <w:rStyle w:val="a6"/>
                <w:rFonts w:ascii="Times New Roman" w:hAnsi="Times New Roman" w:cs="Times New Roman"/>
                <w:sz w:val="24"/>
                <w:szCs w:val="24"/>
              </w:rPr>
              <w:t>Lung</w:t>
            </w:r>
            <w:proofErr w:type="spellEnd"/>
            <w:r w:rsidRPr="003A1014">
              <w:rPr>
                <w:rStyle w:val="a6"/>
                <w:rFonts w:ascii="Times New Roman" w:hAnsi="Times New Roman" w:cs="Times New Roman"/>
                <w:sz w:val="24"/>
                <w:szCs w:val="24"/>
              </w:rPr>
              <w:t xml:space="preserve"> </w:t>
            </w:r>
            <w:proofErr w:type="spellStart"/>
            <w:r w:rsidRPr="003A1014">
              <w:rPr>
                <w:rStyle w:val="a6"/>
                <w:rFonts w:ascii="Times New Roman" w:hAnsi="Times New Roman" w:cs="Times New Roman"/>
                <w:sz w:val="24"/>
                <w:szCs w:val="24"/>
              </w:rPr>
              <w:t>Cancer</w:t>
            </w:r>
            <w:proofErr w:type="spellEnd"/>
          </w:p>
        </w:tc>
      </w:tr>
      <w:tr w:rsidR="00AA6016" w:rsidRPr="003A1014" w14:paraId="17EFA8E4" w14:textId="77777777" w:rsidTr="00AA6016">
        <w:tc>
          <w:tcPr>
            <w:tcW w:w="1413" w:type="dxa"/>
            <w:tcMar>
              <w:top w:w="75" w:type="dxa"/>
              <w:left w:w="75" w:type="dxa"/>
              <w:bottom w:w="75" w:type="dxa"/>
              <w:right w:w="75" w:type="dxa"/>
            </w:tcMar>
            <w:vAlign w:val="center"/>
            <w:hideMark/>
          </w:tcPr>
          <w:p w14:paraId="72DC6896" w14:textId="77777777" w:rsidR="00C110C4" w:rsidRPr="003A1014" w:rsidRDefault="00C110C4">
            <w:pPr>
              <w:jc w:val="center"/>
              <w:rPr>
                <w:rFonts w:ascii="Times New Roman" w:hAnsi="Times New Roman" w:cs="Times New Roman"/>
                <w:b/>
                <w:bCs/>
                <w:sz w:val="24"/>
                <w:szCs w:val="24"/>
                <w:lang w:val="en-US"/>
              </w:rPr>
            </w:pPr>
            <w:r w:rsidRPr="003A1014">
              <w:rPr>
                <w:rFonts w:ascii="Times New Roman" w:hAnsi="Times New Roman" w:cs="Times New Roman"/>
                <w:b/>
                <w:bCs/>
                <w:sz w:val="24"/>
                <w:szCs w:val="24"/>
                <w:lang w:val="en-US"/>
              </w:rPr>
              <w:t>Lycopene (daily)+Anti</w:t>
            </w:r>
            <w:r w:rsidRPr="003A1014">
              <w:rPr>
                <w:rFonts w:ascii="Times New Roman" w:hAnsi="Times New Roman" w:cs="Times New Roman"/>
                <w:b/>
                <w:bCs/>
                <w:sz w:val="24"/>
                <w:szCs w:val="24"/>
                <w:lang w:val="en-US"/>
              </w:rPr>
              <w:lastRenderedPageBreak/>
              <w:t>-PD-1 (3 days apart)</w:t>
            </w:r>
          </w:p>
        </w:tc>
        <w:tc>
          <w:tcPr>
            <w:tcW w:w="1697" w:type="dxa"/>
            <w:tcMar>
              <w:top w:w="75" w:type="dxa"/>
              <w:left w:w="75" w:type="dxa"/>
              <w:bottom w:w="75" w:type="dxa"/>
              <w:right w:w="75" w:type="dxa"/>
            </w:tcMar>
            <w:vAlign w:val="center"/>
            <w:hideMark/>
          </w:tcPr>
          <w:p w14:paraId="0CA54805"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lastRenderedPageBreak/>
              <w:t>40 </w:t>
            </w:r>
            <w:proofErr w:type="spellStart"/>
            <w:r w:rsidRPr="003A1014">
              <w:rPr>
                <w:rFonts w:ascii="Times New Roman" w:hAnsi="Times New Roman" w:cs="Times New Roman"/>
                <w:sz w:val="24"/>
                <w:szCs w:val="24"/>
              </w:rPr>
              <w:t>mg</w:t>
            </w:r>
            <w:proofErr w:type="spellEnd"/>
            <w:r w:rsidRPr="003A1014">
              <w:rPr>
                <w:rFonts w:ascii="Times New Roman" w:hAnsi="Times New Roman" w:cs="Times New Roman"/>
                <w:sz w:val="24"/>
                <w:szCs w:val="24"/>
              </w:rPr>
              <w:t>/</w:t>
            </w:r>
            <w:proofErr w:type="spellStart"/>
            <w:r w:rsidRPr="003A1014">
              <w:rPr>
                <w:rFonts w:ascii="Times New Roman" w:hAnsi="Times New Roman" w:cs="Times New Roman"/>
                <w:sz w:val="24"/>
                <w:szCs w:val="24"/>
              </w:rPr>
              <w:t>kg</w:t>
            </w:r>
            <w:proofErr w:type="spellEnd"/>
          </w:p>
        </w:tc>
        <w:tc>
          <w:tcPr>
            <w:tcW w:w="996" w:type="dxa"/>
            <w:tcMar>
              <w:top w:w="75" w:type="dxa"/>
              <w:left w:w="75" w:type="dxa"/>
              <w:bottom w:w="75" w:type="dxa"/>
              <w:right w:w="75" w:type="dxa"/>
            </w:tcMar>
            <w:vAlign w:val="center"/>
            <w:hideMark/>
          </w:tcPr>
          <w:p w14:paraId="3BC88F4E"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12 </w:t>
            </w:r>
            <w:proofErr w:type="spellStart"/>
            <w:r w:rsidRPr="003A1014">
              <w:rPr>
                <w:rFonts w:ascii="Times New Roman" w:hAnsi="Times New Roman" w:cs="Times New Roman"/>
                <w:sz w:val="24"/>
                <w:szCs w:val="24"/>
              </w:rPr>
              <w:t>days</w:t>
            </w:r>
            <w:proofErr w:type="spellEnd"/>
          </w:p>
        </w:tc>
        <w:tc>
          <w:tcPr>
            <w:tcW w:w="1559" w:type="dxa"/>
            <w:tcMar>
              <w:top w:w="75" w:type="dxa"/>
              <w:left w:w="75" w:type="dxa"/>
              <w:bottom w:w="75" w:type="dxa"/>
              <w:right w:w="75" w:type="dxa"/>
            </w:tcMar>
            <w:vAlign w:val="center"/>
            <w:hideMark/>
          </w:tcPr>
          <w:p w14:paraId="182E729D"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 xml:space="preserve">6 Mouse, C57BL/6, injected with </w:t>
            </w:r>
            <w:r w:rsidRPr="003A1014">
              <w:rPr>
                <w:rFonts w:ascii="Times New Roman" w:hAnsi="Times New Roman" w:cs="Times New Roman"/>
                <w:sz w:val="24"/>
                <w:szCs w:val="24"/>
                <w:lang w:val="en-US"/>
              </w:rPr>
              <w:lastRenderedPageBreak/>
              <w:t>Lewis lung carcinoma</w:t>
            </w:r>
          </w:p>
        </w:tc>
        <w:tc>
          <w:tcPr>
            <w:tcW w:w="1843" w:type="dxa"/>
            <w:tcMar>
              <w:top w:w="75" w:type="dxa"/>
              <w:left w:w="75" w:type="dxa"/>
              <w:bottom w:w="75" w:type="dxa"/>
              <w:right w:w="75" w:type="dxa"/>
            </w:tcMar>
            <w:vAlign w:val="center"/>
            <w:hideMark/>
          </w:tcPr>
          <w:p w14:paraId="48EFAB41"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lastRenderedPageBreak/>
              <w:t>Tumor volume and weight ↓</w:t>
            </w:r>
            <w:r w:rsidRPr="003A1014">
              <w:rPr>
                <w:rFonts w:ascii="Times New Roman" w:hAnsi="Times New Roman" w:cs="Times New Roman"/>
                <w:sz w:val="24"/>
                <w:szCs w:val="24"/>
                <w:lang w:val="en-US"/>
              </w:rPr>
              <w:br/>
              <w:t xml:space="preserve">Interleukin-4 and </w:t>
            </w:r>
            <w:r w:rsidRPr="003A1014">
              <w:rPr>
                <w:rFonts w:ascii="Times New Roman" w:hAnsi="Times New Roman" w:cs="Times New Roman"/>
                <w:sz w:val="24"/>
                <w:szCs w:val="24"/>
                <w:lang w:val="en-US"/>
              </w:rPr>
              <w:lastRenderedPageBreak/>
              <w:t>− 10 in the spleen↓</w:t>
            </w:r>
            <w:r w:rsidRPr="003A1014">
              <w:rPr>
                <w:rFonts w:ascii="Times New Roman" w:hAnsi="Times New Roman" w:cs="Times New Roman"/>
                <w:sz w:val="24"/>
                <w:szCs w:val="24"/>
                <w:lang w:val="en-US"/>
              </w:rPr>
              <w:br/>
              <w:t>cluster of differentiation 4 + / cluster of differentiation8 + ratio in the spleen↑</w:t>
            </w:r>
          </w:p>
        </w:tc>
        <w:tc>
          <w:tcPr>
            <w:tcW w:w="2126" w:type="dxa"/>
            <w:tcMar>
              <w:top w:w="75" w:type="dxa"/>
              <w:left w:w="75" w:type="dxa"/>
              <w:bottom w:w="75" w:type="dxa"/>
              <w:right w:w="75" w:type="dxa"/>
            </w:tcMar>
            <w:vAlign w:val="center"/>
            <w:hideMark/>
          </w:tcPr>
          <w:p w14:paraId="2D89BBA0"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lastRenderedPageBreak/>
              <w:t>(X.</w:t>
            </w:r>
            <w:hyperlink r:id="rId183" w:anchor="bib32" w:history="1">
              <w:r w:rsidRPr="003A1014">
                <w:rPr>
                  <w:rStyle w:val="anchor-text"/>
                  <w:rFonts w:ascii="Times New Roman" w:hAnsi="Times New Roman" w:cs="Times New Roman"/>
                  <w:color w:val="0272B1"/>
                  <w:sz w:val="24"/>
                  <w:szCs w:val="24"/>
                </w:rPr>
                <w:t>[32]</w:t>
              </w:r>
            </w:hyperlink>
            <w:r w:rsidRPr="003A1014">
              <w:rPr>
                <w:rFonts w:ascii="Times New Roman" w:hAnsi="Times New Roman" w:cs="Times New Roman"/>
                <w:sz w:val="24"/>
                <w:szCs w:val="24"/>
              </w:rPr>
              <w:t>)</w:t>
            </w:r>
          </w:p>
        </w:tc>
      </w:tr>
      <w:tr w:rsidR="00AA6016" w:rsidRPr="003A1014" w14:paraId="4EF6536D" w14:textId="77777777" w:rsidTr="00AA6016">
        <w:tc>
          <w:tcPr>
            <w:tcW w:w="1413" w:type="dxa"/>
            <w:tcMar>
              <w:top w:w="75" w:type="dxa"/>
              <w:left w:w="75" w:type="dxa"/>
              <w:bottom w:w="75" w:type="dxa"/>
              <w:right w:w="75" w:type="dxa"/>
            </w:tcMar>
            <w:vAlign w:val="center"/>
            <w:hideMark/>
          </w:tcPr>
          <w:p w14:paraId="602EFC68" w14:textId="77777777" w:rsidR="00C110C4" w:rsidRPr="003A1014" w:rsidRDefault="00C110C4">
            <w:pPr>
              <w:jc w:val="center"/>
              <w:rPr>
                <w:rFonts w:ascii="Times New Roman" w:hAnsi="Times New Roman" w:cs="Times New Roman"/>
                <w:b/>
                <w:bCs/>
                <w:sz w:val="24"/>
                <w:szCs w:val="24"/>
                <w:lang w:val="en-US"/>
              </w:rPr>
            </w:pPr>
            <w:r w:rsidRPr="003A1014">
              <w:rPr>
                <w:rFonts w:ascii="Times New Roman" w:hAnsi="Times New Roman" w:cs="Times New Roman"/>
                <w:b/>
                <w:bCs/>
                <w:sz w:val="24"/>
                <w:szCs w:val="24"/>
                <w:lang w:val="en-US"/>
              </w:rPr>
              <w:t xml:space="preserve">Lycopene in corn </w:t>
            </w:r>
            <w:proofErr w:type="spellStart"/>
            <w:r w:rsidRPr="003A1014">
              <w:rPr>
                <w:rFonts w:ascii="Times New Roman" w:hAnsi="Times New Roman" w:cs="Times New Roman"/>
                <w:b/>
                <w:bCs/>
                <w:sz w:val="24"/>
                <w:szCs w:val="24"/>
                <w:lang w:val="en-US"/>
              </w:rPr>
              <w:t>oil+Sorafenib</w:t>
            </w:r>
            <w:proofErr w:type="spellEnd"/>
            <w:r w:rsidRPr="003A1014">
              <w:rPr>
                <w:rFonts w:ascii="Times New Roman" w:hAnsi="Times New Roman" w:cs="Times New Roman"/>
                <w:b/>
                <w:bCs/>
                <w:sz w:val="24"/>
                <w:szCs w:val="24"/>
                <w:lang w:val="en-US"/>
              </w:rPr>
              <w:t xml:space="preserve"> (30 ppm)/twice per week</w:t>
            </w:r>
          </w:p>
        </w:tc>
        <w:tc>
          <w:tcPr>
            <w:tcW w:w="1697" w:type="dxa"/>
            <w:tcMar>
              <w:top w:w="75" w:type="dxa"/>
              <w:left w:w="75" w:type="dxa"/>
              <w:bottom w:w="75" w:type="dxa"/>
              <w:right w:w="75" w:type="dxa"/>
            </w:tcMar>
            <w:vAlign w:val="center"/>
            <w:hideMark/>
          </w:tcPr>
          <w:p w14:paraId="059609DC"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2 </w:t>
            </w:r>
            <w:proofErr w:type="spellStart"/>
            <w:r w:rsidRPr="003A1014">
              <w:rPr>
                <w:rFonts w:ascii="Times New Roman" w:hAnsi="Times New Roman" w:cs="Times New Roman"/>
                <w:sz w:val="24"/>
                <w:szCs w:val="24"/>
              </w:rPr>
              <w:t>or</w:t>
            </w:r>
            <w:proofErr w:type="spellEnd"/>
            <w:r w:rsidRPr="003A1014">
              <w:rPr>
                <w:rFonts w:ascii="Times New Roman" w:hAnsi="Times New Roman" w:cs="Times New Roman"/>
                <w:sz w:val="24"/>
                <w:szCs w:val="24"/>
              </w:rPr>
              <w:t xml:space="preserve"> 5 </w:t>
            </w:r>
            <w:proofErr w:type="spellStart"/>
            <w:r w:rsidRPr="003A1014">
              <w:rPr>
                <w:rFonts w:ascii="Times New Roman" w:hAnsi="Times New Roman" w:cs="Times New Roman"/>
                <w:sz w:val="24"/>
                <w:szCs w:val="24"/>
              </w:rPr>
              <w:t>mg</w:t>
            </w:r>
            <w:proofErr w:type="spellEnd"/>
            <w:r w:rsidRPr="003A1014">
              <w:rPr>
                <w:rFonts w:ascii="Times New Roman" w:hAnsi="Times New Roman" w:cs="Times New Roman"/>
                <w:sz w:val="24"/>
                <w:szCs w:val="24"/>
              </w:rPr>
              <w:t>/</w:t>
            </w:r>
            <w:proofErr w:type="spellStart"/>
            <w:r w:rsidRPr="003A1014">
              <w:rPr>
                <w:rFonts w:ascii="Times New Roman" w:hAnsi="Times New Roman" w:cs="Times New Roman"/>
                <w:sz w:val="24"/>
                <w:szCs w:val="24"/>
              </w:rPr>
              <w:t>kg</w:t>
            </w:r>
            <w:proofErr w:type="spellEnd"/>
            <w:r w:rsidRPr="003A1014">
              <w:rPr>
                <w:rFonts w:ascii="Times New Roman" w:hAnsi="Times New Roman" w:cs="Times New Roman"/>
                <w:sz w:val="24"/>
                <w:szCs w:val="24"/>
              </w:rPr>
              <w:t xml:space="preserve"> BW</w:t>
            </w:r>
          </w:p>
        </w:tc>
        <w:tc>
          <w:tcPr>
            <w:tcW w:w="996" w:type="dxa"/>
            <w:tcMar>
              <w:top w:w="75" w:type="dxa"/>
              <w:left w:w="75" w:type="dxa"/>
              <w:bottom w:w="75" w:type="dxa"/>
              <w:right w:w="75" w:type="dxa"/>
            </w:tcMar>
            <w:vAlign w:val="center"/>
            <w:hideMark/>
          </w:tcPr>
          <w:p w14:paraId="6804FBDC"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28 </w:t>
            </w:r>
            <w:proofErr w:type="spellStart"/>
            <w:r w:rsidRPr="003A1014">
              <w:rPr>
                <w:rFonts w:ascii="Times New Roman" w:hAnsi="Times New Roman" w:cs="Times New Roman"/>
                <w:sz w:val="24"/>
                <w:szCs w:val="24"/>
              </w:rPr>
              <w:t>days</w:t>
            </w:r>
            <w:proofErr w:type="spellEnd"/>
          </w:p>
        </w:tc>
        <w:tc>
          <w:tcPr>
            <w:tcW w:w="1559" w:type="dxa"/>
            <w:tcMar>
              <w:top w:w="75" w:type="dxa"/>
              <w:left w:w="75" w:type="dxa"/>
              <w:bottom w:w="75" w:type="dxa"/>
              <w:right w:w="75" w:type="dxa"/>
            </w:tcMar>
            <w:vAlign w:val="center"/>
            <w:hideMark/>
          </w:tcPr>
          <w:p w14:paraId="223F16F1"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8 male C57BL/6 mice, 5 weeks old, injected with Lewis lung carcinoma (10</w:t>
            </w:r>
            <w:r w:rsidRPr="003A1014">
              <w:rPr>
                <w:rFonts w:ascii="Times New Roman" w:hAnsi="Times New Roman" w:cs="Times New Roman"/>
                <w:sz w:val="24"/>
                <w:szCs w:val="24"/>
                <w:vertAlign w:val="superscript"/>
                <w:lang w:val="en-US"/>
              </w:rPr>
              <w:t>5</w:t>
            </w:r>
            <w:r w:rsidRPr="003A1014">
              <w:rPr>
                <w:rFonts w:ascii="Times New Roman" w:hAnsi="Times New Roman" w:cs="Times New Roman"/>
                <w:sz w:val="24"/>
                <w:szCs w:val="24"/>
                <w:lang w:val="en-US"/>
              </w:rPr>
              <w:t>)</w:t>
            </w:r>
          </w:p>
        </w:tc>
        <w:tc>
          <w:tcPr>
            <w:tcW w:w="1843" w:type="dxa"/>
            <w:tcMar>
              <w:top w:w="75" w:type="dxa"/>
              <w:left w:w="75" w:type="dxa"/>
              <w:bottom w:w="75" w:type="dxa"/>
              <w:right w:w="75" w:type="dxa"/>
            </w:tcMar>
            <w:vAlign w:val="center"/>
            <w:hideMark/>
          </w:tcPr>
          <w:p w14:paraId="695FE43B"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Comparable potential over individual effect</w:t>
            </w:r>
            <w:r w:rsidRPr="003A1014">
              <w:rPr>
                <w:rFonts w:ascii="Times New Roman" w:hAnsi="Times New Roman" w:cs="Times New Roman"/>
                <w:sz w:val="24"/>
                <w:szCs w:val="24"/>
                <w:lang w:val="en-US"/>
              </w:rPr>
              <w:br/>
              <w:t>Tumor weight↓, tumor area ↓,</w:t>
            </w:r>
            <w:r w:rsidRPr="003A1014">
              <w:rPr>
                <w:rFonts w:ascii="Times New Roman" w:hAnsi="Times New Roman" w:cs="Times New Roman"/>
                <w:sz w:val="24"/>
                <w:szCs w:val="24"/>
                <w:lang w:val="en-US"/>
              </w:rPr>
              <w:br/>
              <w:t>Enzymatic activities of MMP2 and MMP9↓</w:t>
            </w:r>
            <w:r w:rsidRPr="003A1014">
              <w:rPr>
                <w:rFonts w:ascii="Times New Roman" w:hAnsi="Times New Roman" w:cs="Times New Roman"/>
                <w:sz w:val="24"/>
                <w:szCs w:val="24"/>
                <w:lang w:val="en-US"/>
              </w:rPr>
              <w:br/>
              <w:t>Phosphorylation of p38, extracellular signal-regulated kinase 1/2, and N-terminal kinase 1/2 proteins in lung tissues↓</w:t>
            </w:r>
          </w:p>
        </w:tc>
        <w:tc>
          <w:tcPr>
            <w:tcW w:w="2126" w:type="dxa"/>
            <w:tcMar>
              <w:top w:w="75" w:type="dxa"/>
              <w:left w:w="75" w:type="dxa"/>
              <w:bottom w:w="75" w:type="dxa"/>
              <w:right w:w="75" w:type="dxa"/>
            </w:tcMar>
            <w:vAlign w:val="center"/>
            <w:hideMark/>
          </w:tcPr>
          <w:p w14:paraId="1EC38C9E"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Chan</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hyperlink r:id="rId184" w:anchor="bib16" w:history="1">
              <w:r w:rsidRPr="003A1014">
                <w:rPr>
                  <w:rStyle w:val="anchor-text"/>
                  <w:rFonts w:ascii="Times New Roman" w:hAnsi="Times New Roman" w:cs="Times New Roman"/>
                  <w:color w:val="0272B1"/>
                  <w:sz w:val="24"/>
                  <w:szCs w:val="24"/>
                </w:rPr>
                <w:t>[16]</w:t>
              </w:r>
            </w:hyperlink>
          </w:p>
        </w:tc>
      </w:tr>
      <w:tr w:rsidR="00AA6016" w:rsidRPr="003A1014" w14:paraId="625AA922" w14:textId="77777777" w:rsidTr="00AA6016">
        <w:tc>
          <w:tcPr>
            <w:tcW w:w="1413" w:type="dxa"/>
            <w:tcMar>
              <w:top w:w="75" w:type="dxa"/>
              <w:left w:w="75" w:type="dxa"/>
              <w:bottom w:w="75" w:type="dxa"/>
              <w:right w:w="75" w:type="dxa"/>
            </w:tcMar>
            <w:vAlign w:val="center"/>
            <w:hideMark/>
          </w:tcPr>
          <w:p w14:paraId="5AEB681E" w14:textId="77777777" w:rsidR="00C110C4" w:rsidRPr="003A1014" w:rsidRDefault="00C110C4">
            <w:pPr>
              <w:jc w:val="center"/>
              <w:rPr>
                <w:rFonts w:ascii="Times New Roman" w:hAnsi="Times New Roman" w:cs="Times New Roman"/>
                <w:b/>
                <w:bCs/>
                <w:sz w:val="24"/>
                <w:szCs w:val="24"/>
                <w:lang w:val="en-US"/>
              </w:rPr>
            </w:pPr>
            <w:r w:rsidRPr="003A1014">
              <w:rPr>
                <w:rFonts w:ascii="Times New Roman" w:hAnsi="Times New Roman" w:cs="Times New Roman"/>
                <w:b/>
                <w:bCs/>
                <w:sz w:val="24"/>
                <w:szCs w:val="24"/>
                <w:lang w:val="en-US"/>
              </w:rPr>
              <w:t xml:space="preserve">Lycopene </w:t>
            </w:r>
            <w:proofErr w:type="spellStart"/>
            <w:r w:rsidRPr="003A1014">
              <w:rPr>
                <w:rFonts w:ascii="Times New Roman" w:hAnsi="Times New Roman" w:cs="Times New Roman"/>
                <w:b/>
                <w:bCs/>
                <w:sz w:val="24"/>
                <w:szCs w:val="24"/>
                <w:lang w:val="en-US"/>
              </w:rPr>
              <w:t>beadlets</w:t>
            </w:r>
            <w:proofErr w:type="spellEnd"/>
            <w:r w:rsidRPr="003A1014">
              <w:rPr>
                <w:rFonts w:ascii="Times New Roman" w:hAnsi="Times New Roman" w:cs="Times New Roman"/>
                <w:b/>
                <w:bCs/>
                <w:sz w:val="24"/>
                <w:szCs w:val="24"/>
                <w:lang w:val="en-US"/>
              </w:rPr>
              <w:t xml:space="preserve"> with 10% (w/w) lycopene in 0.5 g peanut butter</w:t>
            </w:r>
          </w:p>
        </w:tc>
        <w:tc>
          <w:tcPr>
            <w:tcW w:w="1697" w:type="dxa"/>
            <w:tcMar>
              <w:top w:w="75" w:type="dxa"/>
              <w:left w:w="75" w:type="dxa"/>
              <w:bottom w:w="75" w:type="dxa"/>
              <w:right w:w="75" w:type="dxa"/>
            </w:tcMar>
            <w:vAlign w:val="center"/>
            <w:hideMark/>
          </w:tcPr>
          <w:p w14:paraId="140639D7"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2.2–6.6 </w:t>
            </w:r>
            <w:proofErr w:type="spellStart"/>
            <w:r w:rsidRPr="003A1014">
              <w:rPr>
                <w:rFonts w:ascii="Times New Roman" w:hAnsi="Times New Roman" w:cs="Times New Roman"/>
                <w:sz w:val="24"/>
                <w:szCs w:val="24"/>
              </w:rPr>
              <w:t>mg</w:t>
            </w:r>
            <w:proofErr w:type="spellEnd"/>
            <w:r w:rsidRPr="003A1014">
              <w:rPr>
                <w:rFonts w:ascii="Times New Roman" w:hAnsi="Times New Roman" w:cs="Times New Roman"/>
                <w:sz w:val="24"/>
                <w:szCs w:val="24"/>
              </w:rPr>
              <w:t>/</w:t>
            </w:r>
            <w:proofErr w:type="spellStart"/>
            <w:r w:rsidRPr="003A1014">
              <w:rPr>
                <w:rFonts w:ascii="Times New Roman" w:hAnsi="Times New Roman" w:cs="Times New Roman"/>
                <w:sz w:val="24"/>
                <w:szCs w:val="24"/>
              </w:rPr>
              <w:t>kg</w:t>
            </w:r>
            <w:proofErr w:type="spellEnd"/>
            <w:r w:rsidRPr="003A1014">
              <w:rPr>
                <w:rFonts w:ascii="Times New Roman" w:hAnsi="Times New Roman" w:cs="Times New Roman"/>
                <w:sz w:val="24"/>
                <w:szCs w:val="24"/>
              </w:rPr>
              <w:t xml:space="preserve"> BW</w:t>
            </w:r>
          </w:p>
        </w:tc>
        <w:tc>
          <w:tcPr>
            <w:tcW w:w="996" w:type="dxa"/>
            <w:tcMar>
              <w:top w:w="75" w:type="dxa"/>
              <w:left w:w="75" w:type="dxa"/>
              <w:bottom w:w="75" w:type="dxa"/>
              <w:right w:w="75" w:type="dxa"/>
            </w:tcMar>
            <w:vAlign w:val="center"/>
            <w:hideMark/>
          </w:tcPr>
          <w:p w14:paraId="4DE5B902"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26 </w:t>
            </w:r>
            <w:proofErr w:type="spellStart"/>
            <w:r w:rsidRPr="003A1014">
              <w:rPr>
                <w:rFonts w:ascii="Times New Roman" w:hAnsi="Times New Roman" w:cs="Times New Roman"/>
                <w:sz w:val="24"/>
                <w:szCs w:val="24"/>
              </w:rPr>
              <w:t>weeks</w:t>
            </w:r>
            <w:proofErr w:type="spellEnd"/>
          </w:p>
        </w:tc>
        <w:tc>
          <w:tcPr>
            <w:tcW w:w="1559" w:type="dxa"/>
            <w:tcMar>
              <w:top w:w="75" w:type="dxa"/>
              <w:left w:w="75" w:type="dxa"/>
              <w:bottom w:w="75" w:type="dxa"/>
              <w:right w:w="75" w:type="dxa"/>
            </w:tcMar>
            <w:vAlign w:val="center"/>
            <w:hideMark/>
          </w:tcPr>
          <w:p w14:paraId="00F75BA5"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54 adult male ferrets, smoke-exposed with or without 4-(N-methyl-N-</w:t>
            </w:r>
            <w:proofErr w:type="spellStart"/>
            <w:r w:rsidRPr="003A1014">
              <w:rPr>
                <w:rFonts w:ascii="Times New Roman" w:hAnsi="Times New Roman" w:cs="Times New Roman"/>
                <w:sz w:val="24"/>
                <w:szCs w:val="24"/>
                <w:lang w:val="en-US"/>
              </w:rPr>
              <w:t>nitrosamino</w:t>
            </w:r>
            <w:proofErr w:type="spellEnd"/>
            <w:r w:rsidRPr="003A1014">
              <w:rPr>
                <w:rFonts w:ascii="Times New Roman" w:hAnsi="Times New Roman" w:cs="Times New Roman"/>
                <w:sz w:val="24"/>
                <w:szCs w:val="24"/>
                <w:lang w:val="en-US"/>
              </w:rPr>
              <w:t>)− 1-(3-pyridyl)− 1-butanone</w:t>
            </w:r>
          </w:p>
        </w:tc>
        <w:tc>
          <w:tcPr>
            <w:tcW w:w="1843" w:type="dxa"/>
            <w:tcMar>
              <w:top w:w="75" w:type="dxa"/>
              <w:left w:w="75" w:type="dxa"/>
              <w:bottom w:w="75" w:type="dxa"/>
              <w:right w:w="75" w:type="dxa"/>
            </w:tcMar>
            <w:vAlign w:val="center"/>
            <w:hideMark/>
          </w:tcPr>
          <w:p w14:paraId="2C837B38"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Levels of hepatic steatosis, inflammation, bilirubin, and AST ↓</w:t>
            </w:r>
            <w:r w:rsidRPr="003A1014">
              <w:rPr>
                <w:rFonts w:ascii="Times New Roman" w:hAnsi="Times New Roman" w:cs="Times New Roman"/>
                <w:sz w:val="24"/>
                <w:szCs w:val="24"/>
                <w:lang w:val="en-US"/>
              </w:rPr>
              <w:br/>
            </w:r>
            <w:r w:rsidRPr="003A1014">
              <w:rPr>
                <w:rFonts w:ascii="Times New Roman" w:hAnsi="Times New Roman" w:cs="Times New Roman"/>
                <w:sz w:val="24"/>
                <w:szCs w:val="24"/>
              </w:rPr>
              <w:t>α</w:t>
            </w:r>
            <w:r w:rsidRPr="003A1014">
              <w:rPr>
                <w:rFonts w:ascii="Times New Roman" w:hAnsi="Times New Roman" w:cs="Times New Roman"/>
                <w:sz w:val="24"/>
                <w:szCs w:val="24"/>
                <w:lang w:val="en-US"/>
              </w:rPr>
              <w:t>7 nicotinic acetylcholine receptor in the lung↓ NF-</w:t>
            </w:r>
            <w:proofErr w:type="spellStart"/>
            <w:r w:rsidRPr="003A1014">
              <w:rPr>
                <w:rFonts w:ascii="Times New Roman" w:hAnsi="Times New Roman" w:cs="Times New Roman"/>
                <w:sz w:val="24"/>
                <w:szCs w:val="24"/>
                <w:lang w:val="en-US"/>
              </w:rPr>
              <w:t>ĸB</w:t>
            </w:r>
            <w:proofErr w:type="spellEnd"/>
            <w:r w:rsidRPr="003A1014">
              <w:rPr>
                <w:rFonts w:ascii="Times New Roman" w:hAnsi="Times New Roman" w:cs="Times New Roman"/>
                <w:sz w:val="24"/>
                <w:szCs w:val="24"/>
                <w:lang w:val="en-US"/>
              </w:rPr>
              <w:t xml:space="preserve"> and CYP2E1 in the liver ↓</w:t>
            </w:r>
            <w:r w:rsidRPr="003A1014">
              <w:rPr>
                <w:rFonts w:ascii="Times New Roman" w:hAnsi="Times New Roman" w:cs="Times New Roman"/>
                <w:sz w:val="24"/>
                <w:szCs w:val="24"/>
                <w:lang w:val="en-US"/>
              </w:rPr>
              <w:br/>
              <w:t>Mortality and pathological lesions ↓</w:t>
            </w:r>
          </w:p>
        </w:tc>
        <w:tc>
          <w:tcPr>
            <w:tcW w:w="2126" w:type="dxa"/>
            <w:tcMar>
              <w:top w:w="75" w:type="dxa"/>
              <w:left w:w="75" w:type="dxa"/>
              <w:bottom w:w="75" w:type="dxa"/>
              <w:right w:w="75" w:type="dxa"/>
            </w:tcMar>
            <w:vAlign w:val="center"/>
            <w:hideMark/>
          </w:tcPr>
          <w:p w14:paraId="4B1AE89D"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Aizawa</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hyperlink r:id="rId185" w:anchor="bib3" w:history="1">
              <w:r w:rsidRPr="003A1014">
                <w:rPr>
                  <w:rStyle w:val="anchor-text"/>
                  <w:rFonts w:ascii="Times New Roman" w:hAnsi="Times New Roman" w:cs="Times New Roman"/>
                  <w:color w:val="0272B1"/>
                  <w:sz w:val="24"/>
                  <w:szCs w:val="24"/>
                </w:rPr>
                <w:t>[3]</w:t>
              </w:r>
            </w:hyperlink>
          </w:p>
        </w:tc>
      </w:tr>
      <w:bookmarkEnd w:id="25"/>
      <w:tr w:rsidR="00AA6016" w:rsidRPr="003A1014" w14:paraId="39BE6517" w14:textId="77777777" w:rsidTr="00AA6016">
        <w:tc>
          <w:tcPr>
            <w:tcW w:w="1413" w:type="dxa"/>
            <w:tcMar>
              <w:top w:w="75" w:type="dxa"/>
              <w:left w:w="75" w:type="dxa"/>
              <w:bottom w:w="75" w:type="dxa"/>
              <w:right w:w="75" w:type="dxa"/>
            </w:tcMar>
            <w:vAlign w:val="center"/>
            <w:hideMark/>
          </w:tcPr>
          <w:p w14:paraId="4B177AA2" w14:textId="77777777" w:rsidR="00C110C4" w:rsidRPr="003A1014" w:rsidRDefault="00C110C4">
            <w:pPr>
              <w:jc w:val="center"/>
              <w:rPr>
                <w:rFonts w:ascii="Times New Roman" w:hAnsi="Times New Roman" w:cs="Times New Roman"/>
                <w:b/>
                <w:bCs/>
                <w:sz w:val="24"/>
                <w:szCs w:val="24"/>
                <w:lang w:val="en-US"/>
              </w:rPr>
            </w:pPr>
            <w:r w:rsidRPr="003A1014">
              <w:rPr>
                <w:rFonts w:ascii="Times New Roman" w:hAnsi="Times New Roman" w:cs="Times New Roman"/>
                <w:b/>
                <w:bCs/>
                <w:sz w:val="24"/>
                <w:szCs w:val="24"/>
                <w:lang w:val="en-US"/>
              </w:rPr>
              <w:lastRenderedPageBreak/>
              <w:t xml:space="preserve">Lycopene </w:t>
            </w:r>
            <w:proofErr w:type="spellStart"/>
            <w:r w:rsidRPr="003A1014">
              <w:rPr>
                <w:rFonts w:ascii="Times New Roman" w:hAnsi="Times New Roman" w:cs="Times New Roman"/>
                <w:b/>
                <w:bCs/>
                <w:sz w:val="24"/>
                <w:szCs w:val="24"/>
                <w:lang w:val="en-US"/>
              </w:rPr>
              <w:t>beadlets</w:t>
            </w:r>
            <w:proofErr w:type="spellEnd"/>
            <w:r w:rsidRPr="003A1014">
              <w:rPr>
                <w:rFonts w:ascii="Times New Roman" w:hAnsi="Times New Roman" w:cs="Times New Roman"/>
                <w:b/>
                <w:bCs/>
                <w:sz w:val="24"/>
                <w:szCs w:val="24"/>
                <w:lang w:val="en-US"/>
              </w:rPr>
              <w:t xml:space="preserve"> with 10% (w/w) lycopene in 0.5 g peanut butter</w:t>
            </w:r>
          </w:p>
        </w:tc>
        <w:tc>
          <w:tcPr>
            <w:tcW w:w="1697" w:type="dxa"/>
            <w:tcMar>
              <w:top w:w="75" w:type="dxa"/>
              <w:left w:w="75" w:type="dxa"/>
              <w:bottom w:w="75" w:type="dxa"/>
              <w:right w:w="75" w:type="dxa"/>
            </w:tcMar>
            <w:vAlign w:val="center"/>
            <w:hideMark/>
          </w:tcPr>
          <w:p w14:paraId="5EC8674D"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2.2–6.6 </w:t>
            </w:r>
            <w:proofErr w:type="spellStart"/>
            <w:r w:rsidRPr="003A1014">
              <w:rPr>
                <w:rFonts w:ascii="Times New Roman" w:hAnsi="Times New Roman" w:cs="Times New Roman"/>
                <w:sz w:val="24"/>
                <w:szCs w:val="24"/>
              </w:rPr>
              <w:t>mg</w:t>
            </w:r>
            <w:proofErr w:type="spellEnd"/>
            <w:r w:rsidRPr="003A1014">
              <w:rPr>
                <w:rFonts w:ascii="Times New Roman" w:hAnsi="Times New Roman" w:cs="Times New Roman"/>
                <w:sz w:val="24"/>
                <w:szCs w:val="24"/>
              </w:rPr>
              <w:t>/</w:t>
            </w:r>
            <w:proofErr w:type="spellStart"/>
            <w:r w:rsidRPr="003A1014">
              <w:rPr>
                <w:rFonts w:ascii="Times New Roman" w:hAnsi="Times New Roman" w:cs="Times New Roman"/>
                <w:sz w:val="24"/>
                <w:szCs w:val="24"/>
              </w:rPr>
              <w:t>kg</w:t>
            </w:r>
            <w:proofErr w:type="spellEnd"/>
            <w:r w:rsidRPr="003A1014">
              <w:rPr>
                <w:rFonts w:ascii="Times New Roman" w:hAnsi="Times New Roman" w:cs="Times New Roman"/>
                <w:sz w:val="24"/>
                <w:szCs w:val="24"/>
              </w:rPr>
              <w:t xml:space="preserve"> BW</w:t>
            </w:r>
          </w:p>
        </w:tc>
        <w:tc>
          <w:tcPr>
            <w:tcW w:w="996" w:type="dxa"/>
            <w:tcMar>
              <w:top w:w="75" w:type="dxa"/>
              <w:left w:w="75" w:type="dxa"/>
              <w:bottom w:w="75" w:type="dxa"/>
              <w:right w:w="75" w:type="dxa"/>
            </w:tcMar>
            <w:vAlign w:val="center"/>
            <w:hideMark/>
          </w:tcPr>
          <w:p w14:paraId="492FD5A1"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22 </w:t>
            </w:r>
            <w:proofErr w:type="spellStart"/>
            <w:r w:rsidRPr="003A1014">
              <w:rPr>
                <w:rFonts w:ascii="Times New Roman" w:hAnsi="Times New Roman" w:cs="Times New Roman"/>
                <w:sz w:val="24"/>
                <w:szCs w:val="24"/>
              </w:rPr>
              <w:t>weeks</w:t>
            </w:r>
            <w:proofErr w:type="spellEnd"/>
          </w:p>
        </w:tc>
        <w:tc>
          <w:tcPr>
            <w:tcW w:w="1559" w:type="dxa"/>
            <w:tcMar>
              <w:top w:w="75" w:type="dxa"/>
              <w:left w:w="75" w:type="dxa"/>
              <w:bottom w:w="75" w:type="dxa"/>
              <w:right w:w="75" w:type="dxa"/>
            </w:tcMar>
            <w:vAlign w:val="center"/>
            <w:hideMark/>
          </w:tcPr>
          <w:p w14:paraId="4B236777"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54 adult male ferrets, smoke-exposed with or without 4-(N-methyl-N-</w:t>
            </w:r>
            <w:proofErr w:type="spellStart"/>
            <w:r w:rsidRPr="003A1014">
              <w:rPr>
                <w:rFonts w:ascii="Times New Roman" w:hAnsi="Times New Roman" w:cs="Times New Roman"/>
                <w:sz w:val="24"/>
                <w:szCs w:val="24"/>
                <w:lang w:val="en-US"/>
              </w:rPr>
              <w:t>nitrosamino</w:t>
            </w:r>
            <w:proofErr w:type="spellEnd"/>
            <w:r w:rsidRPr="003A1014">
              <w:rPr>
                <w:rFonts w:ascii="Times New Roman" w:hAnsi="Times New Roman" w:cs="Times New Roman"/>
                <w:sz w:val="24"/>
                <w:szCs w:val="24"/>
                <w:lang w:val="en-US"/>
              </w:rPr>
              <w:t>)− 1-(3-pyridyl)− 1-butanone</w:t>
            </w:r>
          </w:p>
        </w:tc>
        <w:tc>
          <w:tcPr>
            <w:tcW w:w="1843" w:type="dxa"/>
            <w:tcMar>
              <w:top w:w="75" w:type="dxa"/>
              <w:left w:w="75" w:type="dxa"/>
              <w:bottom w:w="75" w:type="dxa"/>
              <w:right w:w="75" w:type="dxa"/>
            </w:tcMar>
            <w:vAlign w:val="center"/>
            <w:hideMark/>
          </w:tcPr>
          <w:p w14:paraId="2845223D"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Lung neoplastic lesions ↓</w:t>
            </w:r>
            <w:r w:rsidRPr="003A1014">
              <w:rPr>
                <w:rFonts w:ascii="Times New Roman" w:hAnsi="Times New Roman" w:cs="Times New Roman"/>
                <w:sz w:val="24"/>
                <w:szCs w:val="24"/>
                <w:lang w:val="en-US"/>
              </w:rPr>
              <w:br/>
              <w:t>Accumulation of total cholesterol ↓</w:t>
            </w:r>
          </w:p>
        </w:tc>
        <w:tc>
          <w:tcPr>
            <w:tcW w:w="2126" w:type="dxa"/>
            <w:tcMar>
              <w:top w:w="75" w:type="dxa"/>
              <w:left w:w="75" w:type="dxa"/>
              <w:bottom w:w="75" w:type="dxa"/>
              <w:right w:w="75" w:type="dxa"/>
            </w:tcMar>
            <w:vAlign w:val="center"/>
            <w:hideMark/>
          </w:tcPr>
          <w:p w14:paraId="7F3F481C"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Rakic</w:t>
            </w:r>
            <w:proofErr w:type="spellEnd"/>
            <w:r w:rsidRPr="003A1014">
              <w:rPr>
                <w:rFonts w:ascii="Times New Roman" w:hAnsi="Times New Roman" w:cs="Times New Roman"/>
                <w:sz w:val="24"/>
                <w:szCs w:val="24"/>
              </w:rPr>
              <w:t xml:space="preserve"> et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hyperlink r:id="rId186" w:anchor="bib57" w:history="1">
              <w:r w:rsidRPr="003A1014">
                <w:rPr>
                  <w:rStyle w:val="anchor-text"/>
                  <w:rFonts w:ascii="Times New Roman" w:hAnsi="Times New Roman" w:cs="Times New Roman"/>
                  <w:color w:val="0272B1"/>
                  <w:sz w:val="24"/>
                  <w:szCs w:val="24"/>
                </w:rPr>
                <w:t>[57]</w:t>
              </w:r>
            </w:hyperlink>
          </w:p>
        </w:tc>
      </w:tr>
      <w:bookmarkEnd w:id="26"/>
      <w:tr w:rsidR="00AA6016" w:rsidRPr="003A1014" w14:paraId="485C4F98" w14:textId="77777777" w:rsidTr="00AA6016">
        <w:tc>
          <w:tcPr>
            <w:tcW w:w="1413" w:type="dxa"/>
            <w:tcMar>
              <w:top w:w="75" w:type="dxa"/>
              <w:left w:w="75" w:type="dxa"/>
              <w:bottom w:w="75" w:type="dxa"/>
              <w:right w:w="75" w:type="dxa"/>
            </w:tcMar>
            <w:vAlign w:val="center"/>
            <w:hideMark/>
          </w:tcPr>
          <w:p w14:paraId="5838F434" w14:textId="77777777" w:rsidR="00C110C4" w:rsidRPr="003A1014" w:rsidRDefault="00C110C4">
            <w:pPr>
              <w:jc w:val="center"/>
              <w:rPr>
                <w:rFonts w:ascii="Times New Roman" w:hAnsi="Times New Roman" w:cs="Times New Roman"/>
                <w:b/>
                <w:bCs/>
                <w:sz w:val="24"/>
                <w:szCs w:val="24"/>
                <w:lang w:val="en-US"/>
              </w:rPr>
            </w:pPr>
            <w:proofErr w:type="spellStart"/>
            <w:r w:rsidRPr="003A1014">
              <w:rPr>
                <w:rFonts w:ascii="Times New Roman" w:hAnsi="Times New Roman" w:cs="Times New Roman"/>
                <w:b/>
                <w:bCs/>
                <w:sz w:val="24"/>
                <w:szCs w:val="24"/>
                <w:lang w:val="en-US"/>
              </w:rPr>
              <w:t>LycoVit</w:t>
            </w:r>
            <w:proofErr w:type="spellEnd"/>
            <w:r w:rsidRPr="003A1014">
              <w:rPr>
                <w:rFonts w:ascii="Times New Roman" w:hAnsi="Times New Roman" w:cs="Times New Roman"/>
                <w:b/>
                <w:bCs/>
                <w:sz w:val="24"/>
                <w:szCs w:val="24"/>
                <w:lang w:val="en-US"/>
              </w:rPr>
              <w:t xml:space="preserve"> Dispersion in sunflower oil</w:t>
            </w:r>
          </w:p>
        </w:tc>
        <w:tc>
          <w:tcPr>
            <w:tcW w:w="1697" w:type="dxa"/>
            <w:tcMar>
              <w:top w:w="75" w:type="dxa"/>
              <w:left w:w="75" w:type="dxa"/>
              <w:bottom w:w="75" w:type="dxa"/>
              <w:right w:w="75" w:type="dxa"/>
            </w:tcMar>
            <w:vAlign w:val="center"/>
            <w:hideMark/>
          </w:tcPr>
          <w:p w14:paraId="1BFD485C"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25 </w:t>
            </w:r>
            <w:proofErr w:type="spellStart"/>
            <w:r w:rsidRPr="003A1014">
              <w:rPr>
                <w:rFonts w:ascii="Times New Roman" w:hAnsi="Times New Roman" w:cs="Times New Roman"/>
                <w:sz w:val="24"/>
                <w:szCs w:val="24"/>
              </w:rPr>
              <w:t>or</w:t>
            </w:r>
            <w:proofErr w:type="spellEnd"/>
            <w:r w:rsidRPr="003A1014">
              <w:rPr>
                <w:rFonts w:ascii="Times New Roman" w:hAnsi="Times New Roman" w:cs="Times New Roman"/>
                <w:sz w:val="24"/>
                <w:szCs w:val="24"/>
              </w:rPr>
              <w:t xml:space="preserve"> 50 </w:t>
            </w:r>
            <w:proofErr w:type="spellStart"/>
            <w:r w:rsidRPr="003A1014">
              <w:rPr>
                <w:rFonts w:ascii="Times New Roman" w:hAnsi="Times New Roman" w:cs="Times New Roman"/>
                <w:sz w:val="24"/>
                <w:szCs w:val="24"/>
              </w:rPr>
              <w:t>mg</w:t>
            </w:r>
            <w:proofErr w:type="spellEnd"/>
            <w:r w:rsidRPr="003A1014">
              <w:rPr>
                <w:rFonts w:ascii="Times New Roman" w:hAnsi="Times New Roman" w:cs="Times New Roman"/>
                <w:sz w:val="24"/>
                <w:szCs w:val="24"/>
              </w:rPr>
              <w:t>/</w:t>
            </w:r>
            <w:proofErr w:type="spellStart"/>
            <w:r w:rsidRPr="003A1014">
              <w:rPr>
                <w:rFonts w:ascii="Times New Roman" w:hAnsi="Times New Roman" w:cs="Times New Roman"/>
                <w:sz w:val="24"/>
                <w:szCs w:val="24"/>
              </w:rPr>
              <w:t>kg</w:t>
            </w:r>
            <w:proofErr w:type="spellEnd"/>
          </w:p>
        </w:tc>
        <w:tc>
          <w:tcPr>
            <w:tcW w:w="996" w:type="dxa"/>
            <w:tcMar>
              <w:top w:w="75" w:type="dxa"/>
              <w:left w:w="75" w:type="dxa"/>
              <w:bottom w:w="75" w:type="dxa"/>
              <w:right w:w="75" w:type="dxa"/>
            </w:tcMar>
            <w:vAlign w:val="center"/>
            <w:hideMark/>
          </w:tcPr>
          <w:p w14:paraId="5ECDA040"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5 </w:t>
            </w:r>
            <w:proofErr w:type="spellStart"/>
            <w:r w:rsidRPr="003A1014">
              <w:rPr>
                <w:rFonts w:ascii="Times New Roman" w:hAnsi="Times New Roman" w:cs="Times New Roman"/>
                <w:sz w:val="24"/>
                <w:szCs w:val="24"/>
              </w:rPr>
              <w:t>days</w:t>
            </w:r>
            <w:proofErr w:type="spellEnd"/>
          </w:p>
        </w:tc>
        <w:tc>
          <w:tcPr>
            <w:tcW w:w="1559" w:type="dxa"/>
            <w:tcMar>
              <w:top w:w="75" w:type="dxa"/>
              <w:left w:w="75" w:type="dxa"/>
              <w:bottom w:w="75" w:type="dxa"/>
              <w:right w:w="75" w:type="dxa"/>
            </w:tcMar>
            <w:vAlign w:val="center"/>
            <w:hideMark/>
          </w:tcPr>
          <w:p w14:paraId="1189A53F"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40 male C57BL/6 mice, 8 weeks old, smoke-exposed</w:t>
            </w:r>
          </w:p>
        </w:tc>
        <w:tc>
          <w:tcPr>
            <w:tcW w:w="1843" w:type="dxa"/>
            <w:tcMar>
              <w:top w:w="75" w:type="dxa"/>
              <w:left w:w="75" w:type="dxa"/>
              <w:bottom w:w="75" w:type="dxa"/>
              <w:right w:w="75" w:type="dxa"/>
            </w:tcMar>
            <w:vAlign w:val="center"/>
            <w:hideMark/>
          </w:tcPr>
          <w:p w14:paraId="68952E3D"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Lipid peroxidation and DNA damage↓</w:t>
            </w:r>
            <w:r w:rsidRPr="003A1014">
              <w:rPr>
                <w:rFonts w:ascii="Times New Roman" w:hAnsi="Times New Roman" w:cs="Times New Roman"/>
                <w:sz w:val="24"/>
                <w:szCs w:val="24"/>
                <w:lang w:val="en-US"/>
              </w:rPr>
              <w:br/>
              <w:t>Tumor necrosis factor-</w:t>
            </w:r>
            <w:r w:rsidRPr="003A1014">
              <w:rPr>
                <w:rFonts w:ascii="Times New Roman" w:hAnsi="Times New Roman" w:cs="Times New Roman"/>
                <w:sz w:val="24"/>
                <w:szCs w:val="24"/>
              </w:rPr>
              <w:t>α</w:t>
            </w:r>
            <w:r w:rsidRPr="003A1014">
              <w:rPr>
                <w:rFonts w:ascii="Times New Roman" w:hAnsi="Times New Roman" w:cs="Times New Roman"/>
                <w:sz w:val="24"/>
                <w:szCs w:val="24"/>
                <w:lang w:val="en-US"/>
              </w:rPr>
              <w:t>, interferon-</w:t>
            </w:r>
            <w:r w:rsidRPr="003A1014">
              <w:rPr>
                <w:rFonts w:ascii="Times New Roman" w:hAnsi="Times New Roman" w:cs="Times New Roman"/>
                <w:sz w:val="24"/>
                <w:szCs w:val="24"/>
              </w:rPr>
              <w:t>γ</w:t>
            </w:r>
            <w:r w:rsidRPr="003A1014">
              <w:rPr>
                <w:rFonts w:ascii="Times New Roman" w:hAnsi="Times New Roman" w:cs="Times New Roman"/>
                <w:sz w:val="24"/>
                <w:szCs w:val="24"/>
                <w:lang w:val="en-US"/>
              </w:rPr>
              <w:t>, and interleukin-10 level ↓</w:t>
            </w:r>
            <w:r w:rsidRPr="003A1014">
              <w:rPr>
                <w:rFonts w:ascii="Times New Roman" w:hAnsi="Times New Roman" w:cs="Times New Roman"/>
                <w:sz w:val="24"/>
                <w:szCs w:val="24"/>
                <w:lang w:val="en-US"/>
              </w:rPr>
              <w:br/>
              <w:t>Evaluation of the translocation of Nrf2↓</w:t>
            </w:r>
          </w:p>
        </w:tc>
        <w:tc>
          <w:tcPr>
            <w:tcW w:w="2126" w:type="dxa"/>
            <w:tcMar>
              <w:top w:w="75" w:type="dxa"/>
              <w:left w:w="75" w:type="dxa"/>
              <w:bottom w:w="75" w:type="dxa"/>
              <w:right w:w="75" w:type="dxa"/>
            </w:tcMar>
            <w:vAlign w:val="center"/>
            <w:hideMark/>
          </w:tcPr>
          <w:p w14:paraId="3E1BB785"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Campos</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hyperlink r:id="rId187" w:anchor="bib14" w:history="1">
              <w:r w:rsidRPr="003A1014">
                <w:rPr>
                  <w:rStyle w:val="anchor-text"/>
                  <w:rFonts w:ascii="Times New Roman" w:hAnsi="Times New Roman" w:cs="Times New Roman"/>
                  <w:color w:val="0272B1"/>
                  <w:sz w:val="24"/>
                  <w:szCs w:val="24"/>
                </w:rPr>
                <w:t>[14]</w:t>
              </w:r>
            </w:hyperlink>
          </w:p>
        </w:tc>
      </w:tr>
      <w:bookmarkEnd w:id="23"/>
      <w:tr w:rsidR="00C110C4" w:rsidRPr="003A1014" w14:paraId="285A7922" w14:textId="77777777" w:rsidTr="00AA6016">
        <w:tc>
          <w:tcPr>
            <w:tcW w:w="9634" w:type="dxa"/>
            <w:gridSpan w:val="6"/>
            <w:tcMar>
              <w:top w:w="75" w:type="dxa"/>
              <w:left w:w="75" w:type="dxa"/>
              <w:bottom w:w="75" w:type="dxa"/>
              <w:right w:w="75" w:type="dxa"/>
            </w:tcMar>
            <w:vAlign w:val="center"/>
            <w:hideMark/>
          </w:tcPr>
          <w:p w14:paraId="186651BD" w14:textId="77777777" w:rsidR="00C110C4" w:rsidRPr="003A1014" w:rsidRDefault="00C110C4">
            <w:pPr>
              <w:jc w:val="center"/>
              <w:rPr>
                <w:rFonts w:ascii="Times New Roman" w:hAnsi="Times New Roman" w:cs="Times New Roman"/>
                <w:b/>
                <w:bCs/>
                <w:sz w:val="24"/>
                <w:szCs w:val="24"/>
              </w:rPr>
            </w:pPr>
            <w:proofErr w:type="spellStart"/>
            <w:r w:rsidRPr="003A1014">
              <w:rPr>
                <w:rStyle w:val="a6"/>
                <w:rFonts w:ascii="Times New Roman" w:hAnsi="Times New Roman" w:cs="Times New Roman"/>
                <w:sz w:val="24"/>
                <w:szCs w:val="24"/>
              </w:rPr>
              <w:t>Prostate</w:t>
            </w:r>
            <w:proofErr w:type="spellEnd"/>
            <w:r w:rsidRPr="003A1014">
              <w:rPr>
                <w:rStyle w:val="a6"/>
                <w:rFonts w:ascii="Times New Roman" w:hAnsi="Times New Roman" w:cs="Times New Roman"/>
                <w:sz w:val="24"/>
                <w:szCs w:val="24"/>
              </w:rPr>
              <w:t xml:space="preserve"> </w:t>
            </w:r>
            <w:proofErr w:type="spellStart"/>
            <w:r w:rsidRPr="003A1014">
              <w:rPr>
                <w:rStyle w:val="a6"/>
                <w:rFonts w:ascii="Times New Roman" w:hAnsi="Times New Roman" w:cs="Times New Roman"/>
                <w:sz w:val="24"/>
                <w:szCs w:val="24"/>
              </w:rPr>
              <w:t>Cancer</w:t>
            </w:r>
            <w:proofErr w:type="spellEnd"/>
          </w:p>
        </w:tc>
      </w:tr>
      <w:tr w:rsidR="00AA6016" w:rsidRPr="003A1014" w14:paraId="34497620" w14:textId="77777777" w:rsidTr="00AA6016">
        <w:tc>
          <w:tcPr>
            <w:tcW w:w="1413" w:type="dxa"/>
            <w:tcMar>
              <w:top w:w="75" w:type="dxa"/>
              <w:left w:w="75" w:type="dxa"/>
              <w:bottom w:w="75" w:type="dxa"/>
              <w:right w:w="75" w:type="dxa"/>
            </w:tcMar>
            <w:vAlign w:val="center"/>
            <w:hideMark/>
          </w:tcPr>
          <w:p w14:paraId="31E5CD0B" w14:textId="77777777" w:rsidR="00C110C4" w:rsidRPr="003A1014" w:rsidRDefault="00C110C4">
            <w:pPr>
              <w:jc w:val="center"/>
              <w:rPr>
                <w:rFonts w:ascii="Times New Roman" w:hAnsi="Times New Roman" w:cs="Times New Roman"/>
                <w:b/>
                <w:bCs/>
                <w:sz w:val="24"/>
                <w:szCs w:val="24"/>
                <w:lang w:val="en-US"/>
              </w:rPr>
            </w:pPr>
            <w:r w:rsidRPr="003A1014">
              <w:rPr>
                <w:rFonts w:ascii="Times New Roman" w:hAnsi="Times New Roman" w:cs="Times New Roman"/>
                <w:b/>
                <w:bCs/>
                <w:sz w:val="24"/>
                <w:szCs w:val="24"/>
                <w:lang w:val="en-US"/>
              </w:rPr>
              <w:t xml:space="preserve">AIN-93 G+ 10% tomato powder diet or 0.25% (w/w) lycopene </w:t>
            </w:r>
            <w:proofErr w:type="spellStart"/>
            <w:r w:rsidRPr="003A1014">
              <w:rPr>
                <w:rFonts w:ascii="Times New Roman" w:hAnsi="Times New Roman" w:cs="Times New Roman"/>
                <w:b/>
                <w:bCs/>
                <w:sz w:val="24"/>
                <w:szCs w:val="24"/>
                <w:lang w:val="en-US"/>
              </w:rPr>
              <w:t>beadlets</w:t>
            </w:r>
            <w:proofErr w:type="spellEnd"/>
            <w:r w:rsidRPr="003A1014">
              <w:rPr>
                <w:rFonts w:ascii="Times New Roman" w:hAnsi="Times New Roman" w:cs="Times New Roman"/>
                <w:b/>
                <w:bCs/>
                <w:sz w:val="24"/>
                <w:szCs w:val="24"/>
                <w:lang w:val="en-US"/>
              </w:rPr>
              <w:t>)</w:t>
            </w:r>
          </w:p>
        </w:tc>
        <w:tc>
          <w:tcPr>
            <w:tcW w:w="1697" w:type="dxa"/>
            <w:tcMar>
              <w:top w:w="75" w:type="dxa"/>
              <w:left w:w="75" w:type="dxa"/>
              <w:bottom w:w="75" w:type="dxa"/>
              <w:right w:w="75" w:type="dxa"/>
            </w:tcMar>
            <w:vAlign w:val="center"/>
            <w:hideMark/>
          </w:tcPr>
          <w:p w14:paraId="57F7E19B"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10% tomato powder diet: 384 mg/kg diet</w:t>
            </w:r>
            <w:r w:rsidRPr="003A1014">
              <w:rPr>
                <w:rFonts w:ascii="Times New Roman" w:hAnsi="Times New Roman" w:cs="Times New Roman"/>
                <w:sz w:val="24"/>
                <w:szCs w:val="24"/>
                <w:lang w:val="en-US"/>
              </w:rPr>
              <w:br/>
              <w:t xml:space="preserve">25% lycopene </w:t>
            </w:r>
            <w:proofErr w:type="spellStart"/>
            <w:r w:rsidRPr="003A1014">
              <w:rPr>
                <w:rFonts w:ascii="Times New Roman" w:hAnsi="Times New Roman" w:cs="Times New Roman"/>
                <w:sz w:val="24"/>
                <w:szCs w:val="24"/>
                <w:lang w:val="en-US"/>
              </w:rPr>
              <w:t>beadlet</w:t>
            </w:r>
            <w:proofErr w:type="spellEnd"/>
            <w:r w:rsidRPr="003A1014">
              <w:rPr>
                <w:rFonts w:ascii="Times New Roman" w:hAnsi="Times New Roman" w:cs="Times New Roman"/>
                <w:sz w:val="24"/>
                <w:szCs w:val="24"/>
                <w:lang w:val="en-US"/>
              </w:rPr>
              <w:t>: 462 mg/kg diet</w:t>
            </w:r>
          </w:p>
        </w:tc>
        <w:tc>
          <w:tcPr>
            <w:tcW w:w="996" w:type="dxa"/>
            <w:tcMar>
              <w:top w:w="75" w:type="dxa"/>
              <w:left w:w="75" w:type="dxa"/>
              <w:bottom w:w="75" w:type="dxa"/>
              <w:right w:w="75" w:type="dxa"/>
            </w:tcMar>
            <w:vAlign w:val="center"/>
            <w:hideMark/>
          </w:tcPr>
          <w:p w14:paraId="5B96E381"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15 </w:t>
            </w:r>
            <w:proofErr w:type="spellStart"/>
            <w:r w:rsidRPr="003A1014">
              <w:rPr>
                <w:rFonts w:ascii="Times New Roman" w:hAnsi="Times New Roman" w:cs="Times New Roman"/>
                <w:sz w:val="24"/>
                <w:szCs w:val="24"/>
              </w:rPr>
              <w:t>weeks</w:t>
            </w:r>
            <w:proofErr w:type="spellEnd"/>
          </w:p>
        </w:tc>
        <w:tc>
          <w:tcPr>
            <w:tcW w:w="1559" w:type="dxa"/>
            <w:tcMar>
              <w:top w:w="75" w:type="dxa"/>
              <w:left w:w="75" w:type="dxa"/>
              <w:bottom w:w="75" w:type="dxa"/>
              <w:right w:w="75" w:type="dxa"/>
            </w:tcMar>
            <w:vAlign w:val="center"/>
            <w:hideMark/>
          </w:tcPr>
          <w:p w14:paraId="46A2B0CB"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39–46 male mice with or without </w:t>
            </w:r>
            <w:r w:rsidRPr="003A1014">
              <w:rPr>
                <w:rStyle w:val="a7"/>
                <w:rFonts w:ascii="Times New Roman" w:hAnsi="Times New Roman" w:cs="Times New Roman"/>
                <w:sz w:val="24"/>
                <w:szCs w:val="24"/>
                <w:lang w:val="en-US"/>
              </w:rPr>
              <w:t>Bco2</w:t>
            </w:r>
            <w:r w:rsidRPr="003A1014">
              <w:rPr>
                <w:rFonts w:ascii="Times New Roman" w:hAnsi="Times New Roman" w:cs="Times New Roman"/>
                <w:sz w:val="24"/>
                <w:szCs w:val="24"/>
                <w:lang w:val="en-US"/>
              </w:rPr>
              <w:t> activity, TRAMP, 3 weeks of age</w:t>
            </w:r>
          </w:p>
        </w:tc>
        <w:tc>
          <w:tcPr>
            <w:tcW w:w="1843" w:type="dxa"/>
            <w:tcMar>
              <w:top w:w="75" w:type="dxa"/>
              <w:left w:w="75" w:type="dxa"/>
              <w:bottom w:w="75" w:type="dxa"/>
              <w:right w:w="75" w:type="dxa"/>
            </w:tcMar>
            <w:vAlign w:val="center"/>
            <w:hideMark/>
          </w:tcPr>
          <w:p w14:paraId="6A6528EC"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Cancer incidence in ventral, lateral, dorsal, anterior lobes ↓</w:t>
            </w:r>
          </w:p>
        </w:tc>
        <w:tc>
          <w:tcPr>
            <w:tcW w:w="2126" w:type="dxa"/>
            <w:tcMar>
              <w:top w:w="75" w:type="dxa"/>
              <w:left w:w="75" w:type="dxa"/>
              <w:bottom w:w="75" w:type="dxa"/>
              <w:right w:w="75" w:type="dxa"/>
            </w:tcMar>
            <w:vAlign w:val="center"/>
            <w:hideMark/>
          </w:tcPr>
          <w:p w14:paraId="45DFC305"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Tan</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hyperlink r:id="rId188" w:anchor="bib71" w:history="1">
              <w:r w:rsidRPr="003A1014">
                <w:rPr>
                  <w:rStyle w:val="anchor-text"/>
                  <w:rFonts w:ascii="Times New Roman" w:hAnsi="Times New Roman" w:cs="Times New Roman"/>
                  <w:color w:val="0272B1"/>
                  <w:sz w:val="24"/>
                  <w:szCs w:val="24"/>
                </w:rPr>
                <w:t>[71]</w:t>
              </w:r>
            </w:hyperlink>
          </w:p>
        </w:tc>
      </w:tr>
      <w:bookmarkEnd w:id="53"/>
      <w:tr w:rsidR="00AA6016" w:rsidRPr="003A1014" w14:paraId="69CE8198" w14:textId="77777777" w:rsidTr="00AA6016">
        <w:tc>
          <w:tcPr>
            <w:tcW w:w="1413" w:type="dxa"/>
            <w:tcMar>
              <w:top w:w="75" w:type="dxa"/>
              <w:left w:w="75" w:type="dxa"/>
              <w:bottom w:w="75" w:type="dxa"/>
              <w:right w:w="75" w:type="dxa"/>
            </w:tcMar>
            <w:vAlign w:val="center"/>
            <w:hideMark/>
          </w:tcPr>
          <w:p w14:paraId="01458544" w14:textId="77777777" w:rsidR="00C110C4" w:rsidRPr="003A1014" w:rsidRDefault="00C110C4">
            <w:pPr>
              <w:jc w:val="center"/>
              <w:rPr>
                <w:rFonts w:ascii="Times New Roman" w:hAnsi="Times New Roman" w:cs="Times New Roman"/>
                <w:b/>
                <w:bCs/>
                <w:sz w:val="24"/>
                <w:szCs w:val="24"/>
                <w:lang w:val="en-US"/>
              </w:rPr>
            </w:pPr>
            <w:r w:rsidRPr="003A1014">
              <w:rPr>
                <w:rFonts w:ascii="Times New Roman" w:hAnsi="Times New Roman" w:cs="Times New Roman"/>
                <w:b/>
                <w:bCs/>
                <w:sz w:val="24"/>
                <w:szCs w:val="24"/>
                <w:lang w:val="en-US"/>
              </w:rPr>
              <w:t xml:space="preserve">AIN-93 G+ 10% tomato powder diet or 0.25% (w/w) lycopene </w:t>
            </w:r>
            <w:proofErr w:type="spellStart"/>
            <w:r w:rsidRPr="003A1014">
              <w:rPr>
                <w:rFonts w:ascii="Times New Roman" w:hAnsi="Times New Roman" w:cs="Times New Roman"/>
                <w:b/>
                <w:bCs/>
                <w:sz w:val="24"/>
                <w:szCs w:val="24"/>
                <w:lang w:val="en-US"/>
              </w:rPr>
              <w:t>beadlets</w:t>
            </w:r>
            <w:proofErr w:type="spellEnd"/>
            <w:r w:rsidRPr="003A1014">
              <w:rPr>
                <w:rFonts w:ascii="Times New Roman" w:hAnsi="Times New Roman" w:cs="Times New Roman"/>
                <w:b/>
                <w:bCs/>
                <w:sz w:val="24"/>
                <w:szCs w:val="24"/>
                <w:lang w:val="en-US"/>
              </w:rPr>
              <w:t>)</w:t>
            </w:r>
          </w:p>
        </w:tc>
        <w:tc>
          <w:tcPr>
            <w:tcW w:w="1697" w:type="dxa"/>
            <w:tcMar>
              <w:top w:w="75" w:type="dxa"/>
              <w:left w:w="75" w:type="dxa"/>
              <w:bottom w:w="75" w:type="dxa"/>
              <w:right w:w="75" w:type="dxa"/>
            </w:tcMar>
            <w:vAlign w:val="center"/>
            <w:hideMark/>
          </w:tcPr>
          <w:p w14:paraId="63163ACC"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10% tomato powder diet: 384 mg/kg diet</w:t>
            </w:r>
            <w:r w:rsidRPr="003A1014">
              <w:rPr>
                <w:rFonts w:ascii="Times New Roman" w:hAnsi="Times New Roman" w:cs="Times New Roman"/>
                <w:sz w:val="24"/>
                <w:szCs w:val="24"/>
                <w:lang w:val="en-US"/>
              </w:rPr>
              <w:br/>
              <w:t xml:space="preserve">25% lycopene </w:t>
            </w:r>
            <w:proofErr w:type="spellStart"/>
            <w:r w:rsidRPr="003A1014">
              <w:rPr>
                <w:rFonts w:ascii="Times New Roman" w:hAnsi="Times New Roman" w:cs="Times New Roman"/>
                <w:sz w:val="24"/>
                <w:szCs w:val="24"/>
                <w:lang w:val="en-US"/>
              </w:rPr>
              <w:t>beadlet</w:t>
            </w:r>
            <w:proofErr w:type="spellEnd"/>
            <w:r w:rsidRPr="003A1014">
              <w:rPr>
                <w:rFonts w:ascii="Times New Roman" w:hAnsi="Times New Roman" w:cs="Times New Roman"/>
                <w:sz w:val="24"/>
                <w:szCs w:val="24"/>
                <w:lang w:val="en-US"/>
              </w:rPr>
              <w:t>: 462 mg/kg diet</w:t>
            </w:r>
          </w:p>
        </w:tc>
        <w:tc>
          <w:tcPr>
            <w:tcW w:w="996" w:type="dxa"/>
            <w:tcMar>
              <w:top w:w="75" w:type="dxa"/>
              <w:left w:w="75" w:type="dxa"/>
              <w:bottom w:w="75" w:type="dxa"/>
              <w:right w:w="75" w:type="dxa"/>
            </w:tcMar>
            <w:vAlign w:val="center"/>
            <w:hideMark/>
          </w:tcPr>
          <w:p w14:paraId="66DA8DAF"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5 </w:t>
            </w:r>
            <w:proofErr w:type="spellStart"/>
            <w:r w:rsidRPr="003A1014">
              <w:rPr>
                <w:rFonts w:ascii="Times New Roman" w:hAnsi="Times New Roman" w:cs="Times New Roman"/>
                <w:sz w:val="24"/>
                <w:szCs w:val="24"/>
              </w:rPr>
              <w:t>weeks</w:t>
            </w:r>
            <w:proofErr w:type="spellEnd"/>
          </w:p>
        </w:tc>
        <w:tc>
          <w:tcPr>
            <w:tcW w:w="1559" w:type="dxa"/>
            <w:tcMar>
              <w:top w:w="75" w:type="dxa"/>
              <w:left w:w="75" w:type="dxa"/>
              <w:bottom w:w="75" w:type="dxa"/>
              <w:right w:w="75" w:type="dxa"/>
            </w:tcMar>
            <w:vAlign w:val="center"/>
            <w:hideMark/>
          </w:tcPr>
          <w:p w14:paraId="697A5541"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39–46 male mice with or without </w:t>
            </w:r>
            <w:r w:rsidRPr="003A1014">
              <w:rPr>
                <w:rStyle w:val="a7"/>
                <w:rFonts w:ascii="Times New Roman" w:hAnsi="Times New Roman" w:cs="Times New Roman"/>
                <w:sz w:val="24"/>
                <w:szCs w:val="24"/>
                <w:lang w:val="en-US"/>
              </w:rPr>
              <w:t>Bco2</w:t>
            </w:r>
            <w:r w:rsidRPr="003A1014">
              <w:rPr>
                <w:rFonts w:ascii="Times New Roman" w:hAnsi="Times New Roman" w:cs="Times New Roman"/>
                <w:sz w:val="24"/>
                <w:szCs w:val="24"/>
                <w:lang w:val="en-US"/>
              </w:rPr>
              <w:t> activity, TRAMP, 3 weeks of age</w:t>
            </w:r>
          </w:p>
        </w:tc>
        <w:tc>
          <w:tcPr>
            <w:tcW w:w="1843" w:type="dxa"/>
            <w:tcMar>
              <w:top w:w="75" w:type="dxa"/>
              <w:left w:w="75" w:type="dxa"/>
              <w:bottom w:w="75" w:type="dxa"/>
              <w:right w:w="75" w:type="dxa"/>
            </w:tcMar>
            <w:vAlign w:val="center"/>
            <w:hideMark/>
          </w:tcPr>
          <w:p w14:paraId="152580EC"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Lycopene: gene expression related to carcinogenesis [(NK3 homeobox 1] ↓</w:t>
            </w:r>
            <w:r w:rsidRPr="003A1014">
              <w:rPr>
                <w:rFonts w:ascii="Times New Roman" w:hAnsi="Times New Roman" w:cs="Times New Roman"/>
                <w:sz w:val="24"/>
                <w:szCs w:val="24"/>
                <w:lang w:val="en-US"/>
              </w:rPr>
              <w:br/>
              <w:t xml:space="preserve">Tomato powder: a gene involved </w:t>
            </w:r>
            <w:r w:rsidRPr="003A1014">
              <w:rPr>
                <w:rFonts w:ascii="Times New Roman" w:hAnsi="Times New Roman" w:cs="Times New Roman"/>
                <w:sz w:val="24"/>
                <w:szCs w:val="24"/>
                <w:lang w:val="en-US"/>
              </w:rPr>
              <w:lastRenderedPageBreak/>
              <w:t xml:space="preserve">in circadian regulation [aryl hydrocarbon receptor nuclear translocator like] ↑ Both supplement: fatty acid synthase, acetyl-CoA carboxylase alpha, sterol regulatory element binding transcription factor 1, 3-hydroxy-3- </w:t>
            </w:r>
            <w:proofErr w:type="spellStart"/>
            <w:r w:rsidRPr="003A1014">
              <w:rPr>
                <w:rFonts w:ascii="Times New Roman" w:hAnsi="Times New Roman" w:cs="Times New Roman"/>
                <w:sz w:val="24"/>
                <w:szCs w:val="24"/>
                <w:lang w:val="en-US"/>
              </w:rPr>
              <w:t>methylglutaryl-coA</w:t>
            </w:r>
            <w:proofErr w:type="spellEnd"/>
            <w:r w:rsidRPr="003A1014">
              <w:rPr>
                <w:rFonts w:ascii="Times New Roman" w:hAnsi="Times New Roman" w:cs="Times New Roman"/>
                <w:sz w:val="24"/>
                <w:szCs w:val="24"/>
                <w:lang w:val="en-US"/>
              </w:rPr>
              <w:t xml:space="preserve"> reductase, and prostaglandin-endoperoxide synthase 1 ↑</w:t>
            </w:r>
          </w:p>
        </w:tc>
        <w:tc>
          <w:tcPr>
            <w:tcW w:w="2126" w:type="dxa"/>
            <w:tcMar>
              <w:top w:w="75" w:type="dxa"/>
              <w:left w:w="75" w:type="dxa"/>
              <w:bottom w:w="75" w:type="dxa"/>
              <w:right w:w="75" w:type="dxa"/>
            </w:tcMar>
            <w:vAlign w:val="center"/>
            <w:hideMark/>
          </w:tcPr>
          <w:p w14:paraId="5ACF9D33"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lastRenderedPageBreak/>
              <w:t>Moran</w:t>
            </w:r>
            <w:proofErr w:type="spellEnd"/>
            <w:r w:rsidRPr="003A1014">
              <w:rPr>
                <w:rFonts w:ascii="Times New Roman" w:hAnsi="Times New Roman" w:cs="Times New Roman"/>
                <w:sz w:val="24"/>
                <w:szCs w:val="24"/>
              </w:rPr>
              <w:t xml:space="preserve"> et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bookmarkStart w:id="73" w:name="bbib48"/>
            <w:r w:rsidRPr="003A1014">
              <w:rPr>
                <w:rFonts w:ascii="Times New Roman" w:hAnsi="Times New Roman" w:cs="Times New Roman"/>
                <w:sz w:val="24"/>
                <w:szCs w:val="24"/>
              </w:rPr>
              <w:fldChar w:fldCharType="begin"/>
            </w:r>
            <w:r w:rsidRPr="003A1014">
              <w:rPr>
                <w:rFonts w:ascii="Times New Roman" w:hAnsi="Times New Roman" w:cs="Times New Roman"/>
                <w:sz w:val="24"/>
                <w:szCs w:val="24"/>
              </w:rPr>
              <w:instrText xml:space="preserve"> HYPERLINK "https://www.sciencedirect.com/science/article/pii/S0753332223002160?utm_source=chatgpt.com" \l "bib48" </w:instrText>
            </w:r>
            <w:r w:rsidRPr="003A1014">
              <w:rPr>
                <w:rFonts w:ascii="Times New Roman" w:hAnsi="Times New Roman" w:cs="Times New Roman"/>
                <w:sz w:val="24"/>
                <w:szCs w:val="24"/>
              </w:rPr>
              <w:fldChar w:fldCharType="separate"/>
            </w:r>
            <w:r w:rsidRPr="003A1014">
              <w:rPr>
                <w:rStyle w:val="anchor-text"/>
                <w:rFonts w:ascii="Times New Roman" w:hAnsi="Times New Roman" w:cs="Times New Roman"/>
                <w:color w:val="0272B1"/>
                <w:sz w:val="24"/>
                <w:szCs w:val="24"/>
              </w:rPr>
              <w:t>[48]</w:t>
            </w:r>
            <w:r w:rsidRPr="003A1014">
              <w:rPr>
                <w:rFonts w:ascii="Times New Roman" w:hAnsi="Times New Roman" w:cs="Times New Roman"/>
                <w:sz w:val="24"/>
                <w:szCs w:val="24"/>
              </w:rPr>
              <w:fldChar w:fldCharType="end"/>
            </w:r>
            <w:bookmarkEnd w:id="73"/>
          </w:p>
        </w:tc>
      </w:tr>
      <w:tr w:rsidR="00AA6016" w:rsidRPr="003A1014" w14:paraId="6CF04709" w14:textId="77777777" w:rsidTr="00AA6016">
        <w:tc>
          <w:tcPr>
            <w:tcW w:w="1413" w:type="dxa"/>
            <w:tcMar>
              <w:top w:w="75" w:type="dxa"/>
              <w:left w:w="75" w:type="dxa"/>
              <w:bottom w:w="75" w:type="dxa"/>
              <w:right w:w="75" w:type="dxa"/>
            </w:tcMar>
            <w:vAlign w:val="center"/>
            <w:hideMark/>
          </w:tcPr>
          <w:p w14:paraId="324E9CC8" w14:textId="77777777" w:rsidR="00C110C4" w:rsidRPr="003A1014" w:rsidRDefault="00C110C4">
            <w:pPr>
              <w:jc w:val="center"/>
              <w:rPr>
                <w:rFonts w:ascii="Times New Roman" w:hAnsi="Times New Roman" w:cs="Times New Roman"/>
                <w:b/>
                <w:bCs/>
                <w:sz w:val="24"/>
                <w:szCs w:val="24"/>
                <w:lang w:val="en-US"/>
              </w:rPr>
            </w:pPr>
            <w:r w:rsidRPr="003A1014">
              <w:rPr>
                <w:rFonts w:ascii="Times New Roman" w:hAnsi="Times New Roman" w:cs="Times New Roman"/>
                <w:b/>
                <w:bCs/>
                <w:sz w:val="24"/>
                <w:szCs w:val="24"/>
                <w:lang w:val="en-US"/>
              </w:rPr>
              <w:t xml:space="preserve">AIN-93 G+10% tomato powder diet or 25% lycopene </w:t>
            </w:r>
            <w:proofErr w:type="spellStart"/>
            <w:r w:rsidRPr="003A1014">
              <w:rPr>
                <w:rFonts w:ascii="Times New Roman" w:hAnsi="Times New Roman" w:cs="Times New Roman"/>
                <w:b/>
                <w:bCs/>
                <w:sz w:val="24"/>
                <w:szCs w:val="24"/>
                <w:lang w:val="en-US"/>
              </w:rPr>
              <w:t>beadlet</w:t>
            </w:r>
            <w:proofErr w:type="spellEnd"/>
          </w:p>
        </w:tc>
        <w:tc>
          <w:tcPr>
            <w:tcW w:w="1697" w:type="dxa"/>
            <w:tcMar>
              <w:top w:w="75" w:type="dxa"/>
              <w:left w:w="75" w:type="dxa"/>
              <w:bottom w:w="75" w:type="dxa"/>
              <w:right w:w="75" w:type="dxa"/>
            </w:tcMar>
            <w:vAlign w:val="center"/>
            <w:hideMark/>
          </w:tcPr>
          <w:p w14:paraId="0CE1621A"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10% tomato powder diet: 384 mg/kg diet</w:t>
            </w:r>
            <w:r w:rsidRPr="003A1014">
              <w:rPr>
                <w:rFonts w:ascii="Times New Roman" w:hAnsi="Times New Roman" w:cs="Times New Roman"/>
                <w:sz w:val="24"/>
                <w:szCs w:val="24"/>
                <w:lang w:val="en-US"/>
              </w:rPr>
              <w:br/>
              <w:t xml:space="preserve">25% lycopene </w:t>
            </w:r>
            <w:proofErr w:type="spellStart"/>
            <w:r w:rsidRPr="003A1014">
              <w:rPr>
                <w:rFonts w:ascii="Times New Roman" w:hAnsi="Times New Roman" w:cs="Times New Roman"/>
                <w:sz w:val="24"/>
                <w:szCs w:val="24"/>
                <w:lang w:val="en-US"/>
              </w:rPr>
              <w:t>beadlet</w:t>
            </w:r>
            <w:proofErr w:type="spellEnd"/>
            <w:r w:rsidRPr="003A1014">
              <w:rPr>
                <w:rFonts w:ascii="Times New Roman" w:hAnsi="Times New Roman" w:cs="Times New Roman"/>
                <w:sz w:val="24"/>
                <w:szCs w:val="24"/>
                <w:lang w:val="en-US"/>
              </w:rPr>
              <w:t>: 462 mg/kg diet</w:t>
            </w:r>
          </w:p>
        </w:tc>
        <w:tc>
          <w:tcPr>
            <w:tcW w:w="996" w:type="dxa"/>
            <w:tcMar>
              <w:top w:w="75" w:type="dxa"/>
              <w:left w:w="75" w:type="dxa"/>
              <w:bottom w:w="75" w:type="dxa"/>
              <w:right w:w="75" w:type="dxa"/>
            </w:tcMar>
            <w:vAlign w:val="center"/>
            <w:hideMark/>
          </w:tcPr>
          <w:p w14:paraId="3D7D30D3"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6 </w:t>
            </w:r>
            <w:proofErr w:type="spellStart"/>
            <w:r w:rsidRPr="003A1014">
              <w:rPr>
                <w:rFonts w:ascii="Times New Roman" w:hAnsi="Times New Roman" w:cs="Times New Roman"/>
                <w:sz w:val="24"/>
                <w:szCs w:val="24"/>
              </w:rPr>
              <w:t>weeks</w:t>
            </w:r>
            <w:proofErr w:type="spellEnd"/>
          </w:p>
        </w:tc>
        <w:tc>
          <w:tcPr>
            <w:tcW w:w="1559" w:type="dxa"/>
            <w:tcMar>
              <w:top w:w="75" w:type="dxa"/>
              <w:left w:w="75" w:type="dxa"/>
              <w:bottom w:w="75" w:type="dxa"/>
              <w:right w:w="75" w:type="dxa"/>
            </w:tcMar>
            <w:vAlign w:val="center"/>
            <w:hideMark/>
          </w:tcPr>
          <w:p w14:paraId="06C6DD08"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43 C57BL/6FVB/N mice, TRAMP, 4 weeks of age</w:t>
            </w:r>
          </w:p>
        </w:tc>
        <w:tc>
          <w:tcPr>
            <w:tcW w:w="1843" w:type="dxa"/>
            <w:tcMar>
              <w:top w:w="75" w:type="dxa"/>
              <w:left w:w="75" w:type="dxa"/>
              <w:bottom w:w="75" w:type="dxa"/>
              <w:right w:w="75" w:type="dxa"/>
            </w:tcMar>
            <w:vAlign w:val="center"/>
            <w:hideMark/>
          </w:tcPr>
          <w:p w14:paraId="161A2F3C"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Lycopene: expression of genes involved in androgen metabolism/signaling pathways by lycopene feeding (Srd5a1expression of neuroendocrine differentiation-related genes, nerve growth factor receptor, and synaptophysin ↓</w:t>
            </w:r>
            <w:r w:rsidRPr="003A1014">
              <w:rPr>
                <w:rFonts w:ascii="Times New Roman" w:hAnsi="Times New Roman" w:cs="Times New Roman"/>
                <w:sz w:val="24"/>
                <w:szCs w:val="24"/>
                <w:lang w:val="en-US"/>
              </w:rPr>
              <w:br/>
              <w:t xml:space="preserve">Tomato powder: Srd5a2, paxillin, and sterol </w:t>
            </w:r>
            <w:r w:rsidRPr="003A1014">
              <w:rPr>
                <w:rFonts w:ascii="Times New Roman" w:hAnsi="Times New Roman" w:cs="Times New Roman"/>
                <w:sz w:val="24"/>
                <w:szCs w:val="24"/>
                <w:lang w:val="en-US"/>
              </w:rPr>
              <w:lastRenderedPageBreak/>
              <w:t>response element–binding factor 1 ↓</w:t>
            </w:r>
            <w:r w:rsidRPr="003A1014">
              <w:rPr>
                <w:rFonts w:ascii="Times New Roman" w:hAnsi="Times New Roman" w:cs="Times New Roman"/>
                <w:sz w:val="24"/>
                <w:szCs w:val="24"/>
                <w:lang w:val="en-US"/>
              </w:rPr>
              <w:br/>
              <w:t>Expression of genes associated with stem cell features, aldehyde dehydrogenase 1A1, and lymphocyte antigen 6a ↓</w:t>
            </w:r>
          </w:p>
        </w:tc>
        <w:tc>
          <w:tcPr>
            <w:tcW w:w="2126" w:type="dxa"/>
            <w:tcMar>
              <w:top w:w="75" w:type="dxa"/>
              <w:left w:w="75" w:type="dxa"/>
              <w:bottom w:w="75" w:type="dxa"/>
              <w:right w:w="75" w:type="dxa"/>
            </w:tcMar>
            <w:vAlign w:val="center"/>
            <w:hideMark/>
          </w:tcPr>
          <w:p w14:paraId="0592D489"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lastRenderedPageBreak/>
              <w:t>Wan</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bookmarkStart w:id="74" w:name="bbib78"/>
            <w:r w:rsidRPr="003A1014">
              <w:rPr>
                <w:rFonts w:ascii="Times New Roman" w:hAnsi="Times New Roman" w:cs="Times New Roman"/>
                <w:sz w:val="24"/>
                <w:szCs w:val="24"/>
              </w:rPr>
              <w:fldChar w:fldCharType="begin"/>
            </w:r>
            <w:r w:rsidRPr="003A1014">
              <w:rPr>
                <w:rFonts w:ascii="Times New Roman" w:hAnsi="Times New Roman" w:cs="Times New Roman"/>
                <w:sz w:val="24"/>
                <w:szCs w:val="24"/>
              </w:rPr>
              <w:instrText xml:space="preserve"> HYPERLINK "https://www.sciencedirect.com/science/article/pii/S0753332223002160?utm_source=chatgpt.com" \l "bib78" </w:instrText>
            </w:r>
            <w:r w:rsidRPr="003A1014">
              <w:rPr>
                <w:rFonts w:ascii="Times New Roman" w:hAnsi="Times New Roman" w:cs="Times New Roman"/>
                <w:sz w:val="24"/>
                <w:szCs w:val="24"/>
              </w:rPr>
              <w:fldChar w:fldCharType="separate"/>
            </w:r>
            <w:r w:rsidRPr="003A1014">
              <w:rPr>
                <w:rStyle w:val="anchor-text"/>
                <w:rFonts w:ascii="Times New Roman" w:hAnsi="Times New Roman" w:cs="Times New Roman"/>
                <w:color w:val="0272B1"/>
                <w:sz w:val="24"/>
                <w:szCs w:val="24"/>
              </w:rPr>
              <w:t>[78]</w:t>
            </w:r>
            <w:r w:rsidRPr="003A1014">
              <w:rPr>
                <w:rFonts w:ascii="Times New Roman" w:hAnsi="Times New Roman" w:cs="Times New Roman"/>
                <w:sz w:val="24"/>
                <w:szCs w:val="24"/>
              </w:rPr>
              <w:fldChar w:fldCharType="end"/>
            </w:r>
            <w:bookmarkEnd w:id="74"/>
          </w:p>
        </w:tc>
      </w:tr>
      <w:tr w:rsidR="00AA6016" w:rsidRPr="003A1014" w14:paraId="396D34CC" w14:textId="77777777" w:rsidTr="00AA6016">
        <w:tc>
          <w:tcPr>
            <w:tcW w:w="1413" w:type="dxa"/>
            <w:tcMar>
              <w:top w:w="75" w:type="dxa"/>
              <w:left w:w="75" w:type="dxa"/>
              <w:bottom w:w="75" w:type="dxa"/>
              <w:right w:w="75" w:type="dxa"/>
            </w:tcMar>
            <w:vAlign w:val="center"/>
            <w:hideMark/>
          </w:tcPr>
          <w:p w14:paraId="58E2181C" w14:textId="77777777" w:rsidR="00C110C4" w:rsidRPr="003A1014" w:rsidRDefault="00C110C4">
            <w:pPr>
              <w:jc w:val="center"/>
              <w:rPr>
                <w:rFonts w:ascii="Times New Roman" w:hAnsi="Times New Roman" w:cs="Times New Roman"/>
                <w:b/>
                <w:bCs/>
                <w:sz w:val="24"/>
                <w:szCs w:val="24"/>
                <w:lang w:val="en-US"/>
              </w:rPr>
            </w:pPr>
            <w:r w:rsidRPr="003A1014">
              <w:rPr>
                <w:rFonts w:ascii="Times New Roman" w:hAnsi="Times New Roman" w:cs="Times New Roman"/>
                <w:b/>
                <w:bCs/>
                <w:sz w:val="24"/>
                <w:szCs w:val="24"/>
                <w:lang w:val="en-US"/>
              </w:rPr>
              <w:t>AIN-93 G+10% tomato powder diet</w:t>
            </w:r>
          </w:p>
        </w:tc>
        <w:tc>
          <w:tcPr>
            <w:tcW w:w="1697" w:type="dxa"/>
            <w:tcMar>
              <w:top w:w="75" w:type="dxa"/>
              <w:left w:w="75" w:type="dxa"/>
              <w:bottom w:w="75" w:type="dxa"/>
              <w:right w:w="75" w:type="dxa"/>
            </w:tcMar>
            <w:vAlign w:val="center"/>
            <w:hideMark/>
          </w:tcPr>
          <w:p w14:paraId="74C3BD1D"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75 </w:t>
            </w:r>
            <w:proofErr w:type="spellStart"/>
            <w:r w:rsidRPr="003A1014">
              <w:rPr>
                <w:rFonts w:ascii="Times New Roman" w:hAnsi="Times New Roman" w:cs="Times New Roman"/>
                <w:sz w:val="24"/>
                <w:szCs w:val="24"/>
              </w:rPr>
              <w:t>mg</w:t>
            </w:r>
            <w:proofErr w:type="spellEnd"/>
            <w:r w:rsidRPr="003A1014">
              <w:rPr>
                <w:rFonts w:ascii="Times New Roman" w:hAnsi="Times New Roman" w:cs="Times New Roman"/>
                <w:sz w:val="24"/>
                <w:szCs w:val="24"/>
              </w:rPr>
              <w:t>/</w:t>
            </w:r>
            <w:proofErr w:type="spellStart"/>
            <w:r w:rsidRPr="003A1014">
              <w:rPr>
                <w:rFonts w:ascii="Times New Roman" w:hAnsi="Times New Roman" w:cs="Times New Roman"/>
                <w:sz w:val="24"/>
                <w:szCs w:val="24"/>
              </w:rPr>
              <w:t>kg</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diet</w:t>
            </w:r>
            <w:proofErr w:type="spellEnd"/>
          </w:p>
        </w:tc>
        <w:tc>
          <w:tcPr>
            <w:tcW w:w="996" w:type="dxa"/>
            <w:tcMar>
              <w:top w:w="75" w:type="dxa"/>
              <w:left w:w="75" w:type="dxa"/>
              <w:bottom w:w="75" w:type="dxa"/>
              <w:right w:w="75" w:type="dxa"/>
            </w:tcMar>
            <w:vAlign w:val="center"/>
            <w:hideMark/>
          </w:tcPr>
          <w:p w14:paraId="143B04AA"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18 </w:t>
            </w:r>
            <w:proofErr w:type="spellStart"/>
            <w:r w:rsidRPr="003A1014">
              <w:rPr>
                <w:rFonts w:ascii="Times New Roman" w:hAnsi="Times New Roman" w:cs="Times New Roman"/>
                <w:sz w:val="24"/>
                <w:szCs w:val="24"/>
              </w:rPr>
              <w:t>weeks</w:t>
            </w:r>
            <w:proofErr w:type="spellEnd"/>
          </w:p>
        </w:tc>
        <w:tc>
          <w:tcPr>
            <w:tcW w:w="1559" w:type="dxa"/>
            <w:tcMar>
              <w:top w:w="75" w:type="dxa"/>
              <w:left w:w="75" w:type="dxa"/>
              <w:bottom w:w="75" w:type="dxa"/>
              <w:right w:w="75" w:type="dxa"/>
            </w:tcMar>
            <w:vAlign w:val="center"/>
            <w:hideMark/>
          </w:tcPr>
          <w:p w14:paraId="372E9C70"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 xml:space="preserve">80 male mice carrying the </w:t>
            </w:r>
            <w:proofErr w:type="spellStart"/>
            <w:r w:rsidRPr="003A1014">
              <w:rPr>
                <w:rFonts w:ascii="Times New Roman" w:hAnsi="Times New Roman" w:cs="Times New Roman"/>
                <w:sz w:val="24"/>
                <w:szCs w:val="24"/>
                <w:lang w:val="en-US"/>
              </w:rPr>
              <w:t>probasin</w:t>
            </w:r>
            <w:proofErr w:type="spellEnd"/>
            <w:r w:rsidRPr="003A1014">
              <w:rPr>
                <w:rFonts w:ascii="Times New Roman" w:hAnsi="Times New Roman" w:cs="Times New Roman"/>
                <w:sz w:val="24"/>
                <w:szCs w:val="24"/>
                <w:lang w:val="en-US"/>
              </w:rPr>
              <w:t>: SV40-Tag transgene, TRAMP with castration-resistant cancer after castration</w:t>
            </w:r>
          </w:p>
        </w:tc>
        <w:tc>
          <w:tcPr>
            <w:tcW w:w="1843" w:type="dxa"/>
            <w:tcMar>
              <w:top w:w="75" w:type="dxa"/>
              <w:left w:w="75" w:type="dxa"/>
              <w:bottom w:w="75" w:type="dxa"/>
              <w:right w:w="75" w:type="dxa"/>
            </w:tcMar>
            <w:vAlign w:val="center"/>
            <w:hideMark/>
          </w:tcPr>
          <w:p w14:paraId="123454C0"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No obvious changes in cancer incidence, time to tumor detection, or final tumor weight</w:t>
            </w:r>
          </w:p>
        </w:tc>
        <w:tc>
          <w:tcPr>
            <w:tcW w:w="2126" w:type="dxa"/>
            <w:tcMar>
              <w:top w:w="75" w:type="dxa"/>
              <w:left w:w="75" w:type="dxa"/>
              <w:bottom w:w="75" w:type="dxa"/>
              <w:right w:w="75" w:type="dxa"/>
            </w:tcMar>
            <w:vAlign w:val="center"/>
            <w:hideMark/>
          </w:tcPr>
          <w:p w14:paraId="7CA3F7FA"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Rowles</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bookmarkStart w:id="75" w:name="bbib62"/>
            <w:r w:rsidRPr="003A1014">
              <w:rPr>
                <w:rFonts w:ascii="Times New Roman" w:hAnsi="Times New Roman" w:cs="Times New Roman"/>
                <w:sz w:val="24"/>
                <w:szCs w:val="24"/>
              </w:rPr>
              <w:fldChar w:fldCharType="begin"/>
            </w:r>
            <w:r w:rsidRPr="003A1014">
              <w:rPr>
                <w:rFonts w:ascii="Times New Roman" w:hAnsi="Times New Roman" w:cs="Times New Roman"/>
                <w:sz w:val="24"/>
                <w:szCs w:val="24"/>
              </w:rPr>
              <w:instrText xml:space="preserve"> HYPERLINK "https://www.sciencedirect.com/science/article/pii/S0753332223002160?utm_source=chatgpt.com" \l "bib62" </w:instrText>
            </w:r>
            <w:r w:rsidRPr="003A1014">
              <w:rPr>
                <w:rFonts w:ascii="Times New Roman" w:hAnsi="Times New Roman" w:cs="Times New Roman"/>
                <w:sz w:val="24"/>
                <w:szCs w:val="24"/>
              </w:rPr>
              <w:fldChar w:fldCharType="separate"/>
            </w:r>
            <w:r w:rsidRPr="003A1014">
              <w:rPr>
                <w:rStyle w:val="anchor-text"/>
                <w:rFonts w:ascii="Times New Roman" w:hAnsi="Times New Roman" w:cs="Times New Roman"/>
                <w:color w:val="0272B1"/>
                <w:sz w:val="24"/>
                <w:szCs w:val="24"/>
              </w:rPr>
              <w:t>[62]</w:t>
            </w:r>
            <w:r w:rsidRPr="003A1014">
              <w:rPr>
                <w:rFonts w:ascii="Times New Roman" w:hAnsi="Times New Roman" w:cs="Times New Roman"/>
                <w:sz w:val="24"/>
                <w:szCs w:val="24"/>
              </w:rPr>
              <w:fldChar w:fldCharType="end"/>
            </w:r>
          </w:p>
        </w:tc>
      </w:tr>
      <w:tr w:rsidR="00AA6016" w:rsidRPr="003A1014" w14:paraId="17E57042" w14:textId="77777777" w:rsidTr="00AA6016">
        <w:tc>
          <w:tcPr>
            <w:tcW w:w="1413" w:type="dxa"/>
            <w:tcMar>
              <w:top w:w="75" w:type="dxa"/>
              <w:left w:w="75" w:type="dxa"/>
              <w:bottom w:w="75" w:type="dxa"/>
              <w:right w:w="75" w:type="dxa"/>
            </w:tcMar>
            <w:vAlign w:val="center"/>
            <w:hideMark/>
          </w:tcPr>
          <w:p w14:paraId="2D8F3D11" w14:textId="77777777" w:rsidR="00C110C4" w:rsidRPr="003A1014" w:rsidRDefault="00C110C4">
            <w:pPr>
              <w:jc w:val="center"/>
              <w:rPr>
                <w:rFonts w:ascii="Times New Roman" w:hAnsi="Times New Roman" w:cs="Times New Roman"/>
                <w:b/>
                <w:bCs/>
                <w:sz w:val="24"/>
                <w:szCs w:val="24"/>
                <w:lang w:val="en-US"/>
              </w:rPr>
            </w:pPr>
            <w:r w:rsidRPr="003A1014">
              <w:rPr>
                <w:rFonts w:ascii="Times New Roman" w:hAnsi="Times New Roman" w:cs="Times New Roman"/>
                <w:b/>
                <w:bCs/>
                <w:sz w:val="24"/>
                <w:szCs w:val="24"/>
                <w:lang w:val="en-US"/>
              </w:rPr>
              <w:t>AIN-93 G+10% tomato powder diet</w:t>
            </w:r>
          </w:p>
        </w:tc>
        <w:tc>
          <w:tcPr>
            <w:tcW w:w="1697" w:type="dxa"/>
            <w:tcMar>
              <w:top w:w="75" w:type="dxa"/>
              <w:left w:w="75" w:type="dxa"/>
              <w:bottom w:w="75" w:type="dxa"/>
              <w:right w:w="75" w:type="dxa"/>
            </w:tcMar>
            <w:vAlign w:val="center"/>
            <w:hideMark/>
          </w:tcPr>
          <w:p w14:paraId="6B268F89"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21 </w:t>
            </w:r>
            <w:proofErr w:type="spellStart"/>
            <w:r w:rsidRPr="003A1014">
              <w:rPr>
                <w:rFonts w:ascii="Times New Roman" w:hAnsi="Times New Roman" w:cs="Times New Roman"/>
                <w:sz w:val="24"/>
                <w:szCs w:val="24"/>
              </w:rPr>
              <w:t>mg</w:t>
            </w:r>
            <w:proofErr w:type="spellEnd"/>
            <w:r w:rsidRPr="003A1014">
              <w:rPr>
                <w:rFonts w:ascii="Times New Roman" w:hAnsi="Times New Roman" w:cs="Times New Roman"/>
                <w:sz w:val="24"/>
                <w:szCs w:val="24"/>
              </w:rPr>
              <w:t>/</w:t>
            </w:r>
            <w:proofErr w:type="spellStart"/>
            <w:r w:rsidRPr="003A1014">
              <w:rPr>
                <w:rFonts w:ascii="Times New Roman" w:hAnsi="Times New Roman" w:cs="Times New Roman"/>
                <w:sz w:val="24"/>
                <w:szCs w:val="24"/>
              </w:rPr>
              <w:t>kg</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diet</w:t>
            </w:r>
            <w:proofErr w:type="spellEnd"/>
          </w:p>
        </w:tc>
        <w:tc>
          <w:tcPr>
            <w:tcW w:w="996" w:type="dxa"/>
            <w:tcMar>
              <w:top w:w="75" w:type="dxa"/>
              <w:left w:w="75" w:type="dxa"/>
              <w:bottom w:w="75" w:type="dxa"/>
              <w:right w:w="75" w:type="dxa"/>
            </w:tcMar>
            <w:vAlign w:val="center"/>
            <w:hideMark/>
          </w:tcPr>
          <w:p w14:paraId="415D7D38"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20 </w:t>
            </w:r>
            <w:proofErr w:type="spellStart"/>
            <w:r w:rsidRPr="003A1014">
              <w:rPr>
                <w:rFonts w:ascii="Times New Roman" w:hAnsi="Times New Roman" w:cs="Times New Roman"/>
                <w:sz w:val="24"/>
                <w:szCs w:val="24"/>
              </w:rPr>
              <w:t>weeks</w:t>
            </w:r>
            <w:proofErr w:type="spellEnd"/>
          </w:p>
        </w:tc>
        <w:tc>
          <w:tcPr>
            <w:tcW w:w="1559" w:type="dxa"/>
            <w:tcMar>
              <w:top w:w="75" w:type="dxa"/>
              <w:left w:w="75" w:type="dxa"/>
              <w:bottom w:w="75" w:type="dxa"/>
              <w:right w:w="75" w:type="dxa"/>
            </w:tcMar>
            <w:vAlign w:val="center"/>
            <w:hideMark/>
          </w:tcPr>
          <w:p w14:paraId="3A99B053"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 xml:space="preserve">73 males mice carrying the </w:t>
            </w:r>
            <w:proofErr w:type="spellStart"/>
            <w:r w:rsidRPr="003A1014">
              <w:rPr>
                <w:rFonts w:ascii="Times New Roman" w:hAnsi="Times New Roman" w:cs="Times New Roman"/>
                <w:sz w:val="24"/>
                <w:szCs w:val="24"/>
                <w:lang w:val="en-US"/>
              </w:rPr>
              <w:t>probasin</w:t>
            </w:r>
            <w:proofErr w:type="spellEnd"/>
            <w:r w:rsidRPr="003A1014">
              <w:rPr>
                <w:rFonts w:ascii="Times New Roman" w:hAnsi="Times New Roman" w:cs="Times New Roman"/>
                <w:sz w:val="24"/>
                <w:szCs w:val="24"/>
                <w:lang w:val="en-US"/>
              </w:rPr>
              <w:t>: SV40-Tag transgene, TRAMP, 4 weeks of age with radiation-induced damage</w:t>
            </w:r>
          </w:p>
        </w:tc>
        <w:tc>
          <w:tcPr>
            <w:tcW w:w="1843" w:type="dxa"/>
            <w:tcMar>
              <w:top w:w="75" w:type="dxa"/>
              <w:left w:w="75" w:type="dxa"/>
              <w:bottom w:w="75" w:type="dxa"/>
              <w:right w:w="75" w:type="dxa"/>
            </w:tcMar>
            <w:vAlign w:val="center"/>
            <w:hideMark/>
          </w:tcPr>
          <w:p w14:paraId="350E37F8"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Radiation-induced apoptosis (cleaved caspase-3) in extra tumoral tissue ↓</w:t>
            </w:r>
            <w:r w:rsidRPr="003A1014">
              <w:rPr>
                <w:rFonts w:ascii="Times New Roman" w:hAnsi="Times New Roman" w:cs="Times New Roman"/>
                <w:sz w:val="24"/>
                <w:szCs w:val="24"/>
                <w:lang w:val="en-US"/>
              </w:rPr>
              <w:br/>
              <w:t>No obvious changes in cell death within tissues (neoplastic and nonneoplastic)</w:t>
            </w:r>
          </w:p>
        </w:tc>
        <w:tc>
          <w:tcPr>
            <w:tcW w:w="2126" w:type="dxa"/>
            <w:tcMar>
              <w:top w:w="75" w:type="dxa"/>
              <w:left w:w="75" w:type="dxa"/>
              <w:bottom w:w="75" w:type="dxa"/>
              <w:right w:w="75" w:type="dxa"/>
            </w:tcMar>
            <w:vAlign w:val="center"/>
            <w:hideMark/>
          </w:tcPr>
          <w:p w14:paraId="7D85FA6F"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Rowles</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bookmarkStart w:id="76" w:name="bbib61"/>
            <w:r w:rsidRPr="003A1014">
              <w:rPr>
                <w:rFonts w:ascii="Times New Roman" w:hAnsi="Times New Roman" w:cs="Times New Roman"/>
                <w:sz w:val="24"/>
                <w:szCs w:val="24"/>
              </w:rPr>
              <w:fldChar w:fldCharType="begin"/>
            </w:r>
            <w:r w:rsidRPr="003A1014">
              <w:rPr>
                <w:rFonts w:ascii="Times New Roman" w:hAnsi="Times New Roman" w:cs="Times New Roman"/>
                <w:sz w:val="24"/>
                <w:szCs w:val="24"/>
              </w:rPr>
              <w:instrText xml:space="preserve"> HYPERLINK "https://www.sciencedirect.com/science/article/pii/S0753332223002160?utm_source=chatgpt.com" \l "bib61" </w:instrText>
            </w:r>
            <w:r w:rsidRPr="003A1014">
              <w:rPr>
                <w:rFonts w:ascii="Times New Roman" w:hAnsi="Times New Roman" w:cs="Times New Roman"/>
                <w:sz w:val="24"/>
                <w:szCs w:val="24"/>
              </w:rPr>
              <w:fldChar w:fldCharType="separate"/>
            </w:r>
            <w:r w:rsidRPr="003A1014">
              <w:rPr>
                <w:rStyle w:val="anchor-text"/>
                <w:rFonts w:ascii="Times New Roman" w:hAnsi="Times New Roman" w:cs="Times New Roman"/>
                <w:color w:val="0272B1"/>
                <w:sz w:val="24"/>
                <w:szCs w:val="24"/>
              </w:rPr>
              <w:t>[61]</w:t>
            </w:r>
            <w:r w:rsidRPr="003A1014">
              <w:rPr>
                <w:rFonts w:ascii="Times New Roman" w:hAnsi="Times New Roman" w:cs="Times New Roman"/>
                <w:sz w:val="24"/>
                <w:szCs w:val="24"/>
              </w:rPr>
              <w:fldChar w:fldCharType="end"/>
            </w:r>
          </w:p>
        </w:tc>
      </w:tr>
      <w:tr w:rsidR="00AA6016" w:rsidRPr="003A1014" w14:paraId="40E7450B" w14:textId="77777777" w:rsidTr="00AA6016">
        <w:tc>
          <w:tcPr>
            <w:tcW w:w="1413" w:type="dxa"/>
            <w:tcMar>
              <w:top w:w="75" w:type="dxa"/>
              <w:left w:w="75" w:type="dxa"/>
              <w:bottom w:w="75" w:type="dxa"/>
              <w:right w:w="75" w:type="dxa"/>
            </w:tcMar>
            <w:vAlign w:val="center"/>
            <w:hideMark/>
          </w:tcPr>
          <w:p w14:paraId="5810583C" w14:textId="77777777" w:rsidR="00C110C4" w:rsidRPr="003A1014" w:rsidRDefault="00C110C4">
            <w:pPr>
              <w:jc w:val="center"/>
              <w:rPr>
                <w:rFonts w:ascii="Times New Roman" w:hAnsi="Times New Roman" w:cs="Times New Roman"/>
                <w:b/>
                <w:bCs/>
                <w:sz w:val="24"/>
                <w:szCs w:val="24"/>
                <w:lang w:val="en-US"/>
              </w:rPr>
            </w:pPr>
            <w:bookmarkStart w:id="77" w:name="bbib18"/>
            <w:r w:rsidRPr="003A1014">
              <w:rPr>
                <w:rFonts w:ascii="Times New Roman" w:hAnsi="Times New Roman" w:cs="Times New Roman"/>
                <w:b/>
                <w:bCs/>
                <w:sz w:val="24"/>
                <w:szCs w:val="24"/>
                <w:lang w:val="en-US"/>
              </w:rPr>
              <w:t>AIN-93 G+ 10% tomato powder diet</w:t>
            </w:r>
          </w:p>
        </w:tc>
        <w:tc>
          <w:tcPr>
            <w:tcW w:w="1697" w:type="dxa"/>
            <w:tcMar>
              <w:top w:w="75" w:type="dxa"/>
              <w:left w:w="75" w:type="dxa"/>
              <w:bottom w:w="75" w:type="dxa"/>
              <w:right w:w="75" w:type="dxa"/>
            </w:tcMar>
            <w:vAlign w:val="center"/>
            <w:hideMark/>
          </w:tcPr>
          <w:p w14:paraId="0615E1D9"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12.3 </w:t>
            </w:r>
            <w:proofErr w:type="spellStart"/>
            <w:r w:rsidRPr="003A1014">
              <w:rPr>
                <w:rFonts w:ascii="Times New Roman" w:hAnsi="Times New Roman" w:cs="Times New Roman"/>
                <w:sz w:val="24"/>
                <w:szCs w:val="24"/>
              </w:rPr>
              <w:t>mg</w:t>
            </w:r>
            <w:proofErr w:type="spellEnd"/>
            <w:r w:rsidRPr="003A1014">
              <w:rPr>
                <w:rFonts w:ascii="Times New Roman" w:hAnsi="Times New Roman" w:cs="Times New Roman"/>
                <w:sz w:val="24"/>
                <w:szCs w:val="24"/>
              </w:rPr>
              <w:t>/</w:t>
            </w:r>
            <w:proofErr w:type="spellStart"/>
            <w:r w:rsidRPr="003A1014">
              <w:rPr>
                <w:rFonts w:ascii="Times New Roman" w:hAnsi="Times New Roman" w:cs="Times New Roman"/>
                <w:sz w:val="24"/>
                <w:szCs w:val="24"/>
              </w:rPr>
              <w:t>kg</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diet</w:t>
            </w:r>
            <w:proofErr w:type="spellEnd"/>
          </w:p>
        </w:tc>
        <w:tc>
          <w:tcPr>
            <w:tcW w:w="996" w:type="dxa"/>
            <w:tcMar>
              <w:top w:w="75" w:type="dxa"/>
              <w:left w:w="75" w:type="dxa"/>
              <w:bottom w:w="75" w:type="dxa"/>
              <w:right w:w="75" w:type="dxa"/>
            </w:tcMar>
            <w:vAlign w:val="center"/>
            <w:hideMark/>
          </w:tcPr>
          <w:p w14:paraId="1085F277"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4 </w:t>
            </w:r>
            <w:proofErr w:type="spellStart"/>
            <w:r w:rsidRPr="003A1014">
              <w:rPr>
                <w:rFonts w:ascii="Times New Roman" w:hAnsi="Times New Roman" w:cs="Times New Roman"/>
                <w:sz w:val="24"/>
                <w:szCs w:val="24"/>
              </w:rPr>
              <w:t>weeks</w:t>
            </w:r>
            <w:proofErr w:type="spellEnd"/>
          </w:p>
        </w:tc>
        <w:tc>
          <w:tcPr>
            <w:tcW w:w="1559" w:type="dxa"/>
            <w:tcMar>
              <w:top w:w="75" w:type="dxa"/>
              <w:left w:w="75" w:type="dxa"/>
              <w:bottom w:w="75" w:type="dxa"/>
              <w:right w:w="75" w:type="dxa"/>
            </w:tcMar>
            <w:vAlign w:val="center"/>
            <w:hideMark/>
          </w:tcPr>
          <w:p w14:paraId="7DB36E48"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 xml:space="preserve">60 male offspring ([C57Bl/6 × FVB] F1) </w:t>
            </w:r>
            <w:r w:rsidRPr="003A1014">
              <w:rPr>
                <w:rFonts w:ascii="Times New Roman" w:hAnsi="Times New Roman" w:cs="Times New Roman"/>
                <w:sz w:val="24"/>
                <w:szCs w:val="24"/>
                <w:lang w:val="en-US"/>
              </w:rPr>
              <w:lastRenderedPageBreak/>
              <w:t>mice, 8 weeks of age</w:t>
            </w:r>
          </w:p>
        </w:tc>
        <w:tc>
          <w:tcPr>
            <w:tcW w:w="1843" w:type="dxa"/>
            <w:tcMar>
              <w:top w:w="75" w:type="dxa"/>
              <w:left w:w="75" w:type="dxa"/>
              <w:bottom w:w="75" w:type="dxa"/>
              <w:right w:w="75" w:type="dxa"/>
            </w:tcMar>
            <w:vAlign w:val="center"/>
            <w:hideMark/>
          </w:tcPr>
          <w:p w14:paraId="679AC30E"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lastRenderedPageBreak/>
              <w:t>No obvious changes in overall cancer incidence:</w:t>
            </w:r>
            <w:r w:rsidRPr="003A1014">
              <w:rPr>
                <w:rFonts w:ascii="Times New Roman" w:hAnsi="Times New Roman" w:cs="Times New Roman"/>
                <w:sz w:val="24"/>
                <w:szCs w:val="24"/>
                <w:lang w:val="en-US"/>
              </w:rPr>
              <w:br/>
              <w:t xml:space="preserve">-lesion in the anterior, ventral, </w:t>
            </w:r>
            <w:r w:rsidRPr="003A1014">
              <w:rPr>
                <w:rFonts w:ascii="Times New Roman" w:hAnsi="Times New Roman" w:cs="Times New Roman"/>
                <w:sz w:val="24"/>
                <w:szCs w:val="24"/>
                <w:lang w:val="en-US"/>
              </w:rPr>
              <w:lastRenderedPageBreak/>
              <w:t>or dorsolateral lobes</w:t>
            </w:r>
            <w:r w:rsidRPr="003A1014">
              <w:rPr>
                <w:rFonts w:ascii="Times New Roman" w:hAnsi="Times New Roman" w:cs="Times New Roman"/>
                <w:sz w:val="24"/>
                <w:szCs w:val="24"/>
                <w:lang w:val="en-US"/>
              </w:rPr>
              <w:br/>
              <w:t>-Apoptotic index (cleaved caspase-3) and proliferation index (proliferating cell nuclear antigen-positive–stained nuclei)</w:t>
            </w:r>
          </w:p>
        </w:tc>
        <w:tc>
          <w:tcPr>
            <w:tcW w:w="2126" w:type="dxa"/>
            <w:tcMar>
              <w:top w:w="75" w:type="dxa"/>
              <w:left w:w="75" w:type="dxa"/>
              <w:bottom w:w="75" w:type="dxa"/>
              <w:right w:w="75" w:type="dxa"/>
            </w:tcMar>
            <w:vAlign w:val="center"/>
            <w:hideMark/>
          </w:tcPr>
          <w:p w14:paraId="3739D684"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lastRenderedPageBreak/>
              <w:t>Conlon</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hyperlink r:id="rId189" w:anchor="bib18" w:history="1">
              <w:r w:rsidRPr="003A1014">
                <w:rPr>
                  <w:rStyle w:val="anchor-text"/>
                  <w:rFonts w:ascii="Times New Roman" w:hAnsi="Times New Roman" w:cs="Times New Roman"/>
                  <w:color w:val="0272B1"/>
                  <w:sz w:val="24"/>
                  <w:szCs w:val="24"/>
                </w:rPr>
                <w:t>[18]</w:t>
              </w:r>
            </w:hyperlink>
          </w:p>
        </w:tc>
      </w:tr>
      <w:tr w:rsidR="00AA6016" w:rsidRPr="003A1014" w14:paraId="43A2B6C2" w14:textId="77777777" w:rsidTr="00AA6016">
        <w:tc>
          <w:tcPr>
            <w:tcW w:w="1413" w:type="dxa"/>
            <w:tcMar>
              <w:top w:w="75" w:type="dxa"/>
              <w:left w:w="75" w:type="dxa"/>
              <w:bottom w:w="75" w:type="dxa"/>
              <w:right w:w="75" w:type="dxa"/>
            </w:tcMar>
            <w:vAlign w:val="center"/>
            <w:hideMark/>
          </w:tcPr>
          <w:p w14:paraId="03508E97" w14:textId="77777777" w:rsidR="00C110C4" w:rsidRPr="003A1014" w:rsidRDefault="00C110C4">
            <w:pPr>
              <w:jc w:val="center"/>
              <w:rPr>
                <w:rFonts w:ascii="Times New Roman" w:hAnsi="Times New Roman" w:cs="Times New Roman"/>
                <w:b/>
                <w:bCs/>
                <w:sz w:val="24"/>
                <w:szCs w:val="24"/>
                <w:lang w:val="en-US"/>
              </w:rPr>
            </w:pPr>
            <w:r w:rsidRPr="003A1014">
              <w:rPr>
                <w:rFonts w:ascii="Times New Roman" w:hAnsi="Times New Roman" w:cs="Times New Roman"/>
                <w:b/>
                <w:bCs/>
                <w:sz w:val="24"/>
                <w:szCs w:val="24"/>
                <w:lang w:val="en-US"/>
              </w:rPr>
              <w:t>AIN-93 G diet or obesogenic diet+ 10%tomato powder</w:t>
            </w:r>
          </w:p>
        </w:tc>
        <w:tc>
          <w:tcPr>
            <w:tcW w:w="1697" w:type="dxa"/>
            <w:tcMar>
              <w:top w:w="75" w:type="dxa"/>
              <w:left w:w="75" w:type="dxa"/>
              <w:bottom w:w="75" w:type="dxa"/>
              <w:right w:w="75" w:type="dxa"/>
            </w:tcMar>
            <w:vAlign w:val="center"/>
            <w:hideMark/>
          </w:tcPr>
          <w:p w14:paraId="447AF74B"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17 </w:t>
            </w:r>
            <w:proofErr w:type="spellStart"/>
            <w:r w:rsidRPr="003A1014">
              <w:rPr>
                <w:rFonts w:ascii="Times New Roman" w:hAnsi="Times New Roman" w:cs="Times New Roman"/>
                <w:sz w:val="24"/>
                <w:szCs w:val="24"/>
              </w:rPr>
              <w:t>mg</w:t>
            </w:r>
            <w:proofErr w:type="spellEnd"/>
            <w:r w:rsidRPr="003A1014">
              <w:rPr>
                <w:rFonts w:ascii="Times New Roman" w:hAnsi="Times New Roman" w:cs="Times New Roman"/>
                <w:sz w:val="24"/>
                <w:szCs w:val="24"/>
              </w:rPr>
              <w:t>/</w:t>
            </w:r>
            <w:proofErr w:type="spellStart"/>
            <w:r w:rsidRPr="003A1014">
              <w:rPr>
                <w:rFonts w:ascii="Times New Roman" w:hAnsi="Times New Roman" w:cs="Times New Roman"/>
                <w:sz w:val="24"/>
                <w:szCs w:val="24"/>
              </w:rPr>
              <w:t>per</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day</w:t>
            </w:r>
            <w:proofErr w:type="spellEnd"/>
          </w:p>
        </w:tc>
        <w:tc>
          <w:tcPr>
            <w:tcW w:w="996" w:type="dxa"/>
            <w:tcMar>
              <w:top w:w="75" w:type="dxa"/>
              <w:left w:w="75" w:type="dxa"/>
              <w:bottom w:w="75" w:type="dxa"/>
              <w:right w:w="75" w:type="dxa"/>
            </w:tcMar>
            <w:vAlign w:val="center"/>
            <w:hideMark/>
          </w:tcPr>
          <w:p w14:paraId="3C6DDA2E"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6 </w:t>
            </w:r>
            <w:proofErr w:type="spellStart"/>
            <w:r w:rsidRPr="003A1014">
              <w:rPr>
                <w:rFonts w:ascii="Times New Roman" w:hAnsi="Times New Roman" w:cs="Times New Roman"/>
                <w:sz w:val="24"/>
                <w:szCs w:val="24"/>
              </w:rPr>
              <w:t>weeks</w:t>
            </w:r>
            <w:proofErr w:type="spellEnd"/>
          </w:p>
        </w:tc>
        <w:tc>
          <w:tcPr>
            <w:tcW w:w="1559" w:type="dxa"/>
            <w:tcMar>
              <w:top w:w="75" w:type="dxa"/>
              <w:left w:w="75" w:type="dxa"/>
              <w:bottom w:w="75" w:type="dxa"/>
              <w:right w:w="75" w:type="dxa"/>
            </w:tcMar>
            <w:vAlign w:val="center"/>
            <w:hideMark/>
          </w:tcPr>
          <w:p w14:paraId="5D57F0B3"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20 offspring ([C57Bl/6 × FVB] F1), mice, 4 weeks of age</w:t>
            </w:r>
          </w:p>
        </w:tc>
        <w:tc>
          <w:tcPr>
            <w:tcW w:w="1843" w:type="dxa"/>
            <w:tcMar>
              <w:top w:w="75" w:type="dxa"/>
              <w:left w:w="75" w:type="dxa"/>
              <w:bottom w:w="75" w:type="dxa"/>
              <w:right w:w="75" w:type="dxa"/>
            </w:tcMar>
            <w:vAlign w:val="center"/>
            <w:hideMark/>
          </w:tcPr>
          <w:p w14:paraId="11B9E2A4"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 xml:space="preserve">Conventional diet: Tumor volume, tumor weight ↓ </w:t>
            </w:r>
            <w:proofErr w:type="spellStart"/>
            <w:r w:rsidRPr="003A1014">
              <w:rPr>
                <w:rFonts w:ascii="Times New Roman" w:hAnsi="Times New Roman" w:cs="Times New Roman"/>
                <w:sz w:val="24"/>
                <w:szCs w:val="24"/>
                <w:lang w:val="en-US"/>
              </w:rPr>
              <w:t>Intratumoral</w:t>
            </w:r>
            <w:proofErr w:type="spellEnd"/>
            <w:r w:rsidRPr="003A1014">
              <w:rPr>
                <w:rFonts w:ascii="Times New Roman" w:hAnsi="Times New Roman" w:cs="Times New Roman"/>
                <w:sz w:val="24"/>
                <w:szCs w:val="24"/>
                <w:lang w:val="en-US"/>
              </w:rPr>
              <w:t xml:space="preserve"> inflammation, and </w:t>
            </w:r>
            <w:proofErr w:type="spellStart"/>
            <w:r w:rsidRPr="003A1014">
              <w:rPr>
                <w:rFonts w:ascii="Times New Roman" w:hAnsi="Times New Roman" w:cs="Times New Roman"/>
                <w:sz w:val="24"/>
                <w:szCs w:val="24"/>
                <w:lang w:val="en-US"/>
              </w:rPr>
              <w:t>intratumoral</w:t>
            </w:r>
            <w:proofErr w:type="spellEnd"/>
            <w:r w:rsidRPr="003A1014">
              <w:rPr>
                <w:rFonts w:ascii="Times New Roman" w:hAnsi="Times New Roman" w:cs="Times New Roman"/>
                <w:sz w:val="24"/>
                <w:szCs w:val="24"/>
                <w:lang w:val="en-US"/>
              </w:rPr>
              <w:t xml:space="preserve"> androgen-regulated gene expression (srd5a1, srd5a2) ↓</w:t>
            </w:r>
            <w:r w:rsidRPr="003A1014">
              <w:rPr>
                <w:rFonts w:ascii="Times New Roman" w:hAnsi="Times New Roman" w:cs="Times New Roman"/>
                <w:sz w:val="24"/>
                <w:szCs w:val="24"/>
                <w:lang w:val="en-US"/>
              </w:rPr>
              <w:br/>
              <w:t xml:space="preserve">Obesogenic Diet: Tumor volume, tumor weight ↑, and </w:t>
            </w:r>
            <w:proofErr w:type="spellStart"/>
            <w:r w:rsidRPr="003A1014">
              <w:rPr>
                <w:rFonts w:ascii="Times New Roman" w:hAnsi="Times New Roman" w:cs="Times New Roman"/>
                <w:sz w:val="24"/>
                <w:szCs w:val="24"/>
                <w:lang w:val="en-US"/>
              </w:rPr>
              <w:t>intratumoral</w:t>
            </w:r>
            <w:proofErr w:type="spellEnd"/>
            <w:r w:rsidRPr="003A1014">
              <w:rPr>
                <w:rFonts w:ascii="Times New Roman" w:hAnsi="Times New Roman" w:cs="Times New Roman"/>
                <w:sz w:val="24"/>
                <w:szCs w:val="24"/>
                <w:lang w:val="en-US"/>
              </w:rPr>
              <w:t xml:space="preserve"> gene expression ↑</w:t>
            </w:r>
          </w:p>
        </w:tc>
        <w:tc>
          <w:tcPr>
            <w:tcW w:w="2126" w:type="dxa"/>
            <w:tcMar>
              <w:top w:w="75" w:type="dxa"/>
              <w:left w:w="75" w:type="dxa"/>
              <w:bottom w:w="75" w:type="dxa"/>
              <w:right w:w="75" w:type="dxa"/>
            </w:tcMar>
            <w:vAlign w:val="center"/>
            <w:hideMark/>
          </w:tcPr>
          <w:p w14:paraId="2338585D"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Applegate</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bookmarkStart w:id="78" w:name="bbib5"/>
            <w:r w:rsidRPr="003A1014">
              <w:rPr>
                <w:rFonts w:ascii="Times New Roman" w:hAnsi="Times New Roman" w:cs="Times New Roman"/>
                <w:sz w:val="24"/>
                <w:szCs w:val="24"/>
              </w:rPr>
              <w:fldChar w:fldCharType="begin"/>
            </w:r>
            <w:r w:rsidRPr="003A1014">
              <w:rPr>
                <w:rFonts w:ascii="Times New Roman" w:hAnsi="Times New Roman" w:cs="Times New Roman"/>
                <w:sz w:val="24"/>
                <w:szCs w:val="24"/>
              </w:rPr>
              <w:instrText xml:space="preserve"> HYPERLINK "https://www.sciencedirect.com/science/article/pii/S0753332223002160?utm_source=chatgpt.com" \l "bib5" </w:instrText>
            </w:r>
            <w:r w:rsidRPr="003A1014">
              <w:rPr>
                <w:rFonts w:ascii="Times New Roman" w:hAnsi="Times New Roman" w:cs="Times New Roman"/>
                <w:sz w:val="24"/>
                <w:szCs w:val="24"/>
              </w:rPr>
              <w:fldChar w:fldCharType="separate"/>
            </w:r>
            <w:r w:rsidRPr="003A1014">
              <w:rPr>
                <w:rStyle w:val="anchor-text"/>
                <w:rFonts w:ascii="Times New Roman" w:hAnsi="Times New Roman" w:cs="Times New Roman"/>
                <w:color w:val="0272B1"/>
                <w:sz w:val="24"/>
                <w:szCs w:val="24"/>
              </w:rPr>
              <w:t>[5]</w:t>
            </w:r>
            <w:r w:rsidRPr="003A1014">
              <w:rPr>
                <w:rFonts w:ascii="Times New Roman" w:hAnsi="Times New Roman" w:cs="Times New Roman"/>
                <w:sz w:val="24"/>
                <w:szCs w:val="24"/>
              </w:rPr>
              <w:fldChar w:fldCharType="end"/>
            </w:r>
          </w:p>
        </w:tc>
      </w:tr>
      <w:tr w:rsidR="00AA6016" w:rsidRPr="003A1014" w14:paraId="0C297DAF" w14:textId="77777777" w:rsidTr="00AA6016">
        <w:tc>
          <w:tcPr>
            <w:tcW w:w="1413" w:type="dxa"/>
            <w:tcMar>
              <w:top w:w="75" w:type="dxa"/>
              <w:left w:w="75" w:type="dxa"/>
              <w:bottom w:w="75" w:type="dxa"/>
              <w:right w:w="75" w:type="dxa"/>
            </w:tcMar>
            <w:vAlign w:val="center"/>
            <w:hideMark/>
          </w:tcPr>
          <w:p w14:paraId="544A1B8C" w14:textId="77777777" w:rsidR="00C110C4" w:rsidRPr="003A1014" w:rsidRDefault="00C110C4">
            <w:pPr>
              <w:jc w:val="center"/>
              <w:rPr>
                <w:rFonts w:ascii="Times New Roman" w:hAnsi="Times New Roman" w:cs="Times New Roman"/>
                <w:b/>
                <w:bCs/>
                <w:sz w:val="24"/>
                <w:szCs w:val="24"/>
                <w:lang w:val="en-US"/>
              </w:rPr>
            </w:pPr>
            <w:r w:rsidRPr="003A1014">
              <w:rPr>
                <w:rFonts w:ascii="Times New Roman" w:hAnsi="Times New Roman" w:cs="Times New Roman"/>
                <w:b/>
                <w:bCs/>
                <w:sz w:val="24"/>
                <w:szCs w:val="24"/>
                <w:lang w:val="en-US"/>
              </w:rPr>
              <w:t>Lycopene in corn oil with or without enzalutamide 10 mg/kg (5 days on and 2 days off)</w:t>
            </w:r>
          </w:p>
        </w:tc>
        <w:tc>
          <w:tcPr>
            <w:tcW w:w="1697" w:type="dxa"/>
            <w:tcMar>
              <w:top w:w="75" w:type="dxa"/>
              <w:left w:w="75" w:type="dxa"/>
              <w:bottom w:w="75" w:type="dxa"/>
              <w:right w:w="75" w:type="dxa"/>
            </w:tcMar>
            <w:vAlign w:val="center"/>
            <w:hideMark/>
          </w:tcPr>
          <w:p w14:paraId="3A0FB95A"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15 </w:t>
            </w:r>
            <w:proofErr w:type="spellStart"/>
            <w:r w:rsidRPr="003A1014">
              <w:rPr>
                <w:rFonts w:ascii="Times New Roman" w:hAnsi="Times New Roman" w:cs="Times New Roman"/>
                <w:sz w:val="24"/>
                <w:szCs w:val="24"/>
              </w:rPr>
              <w:t>mg</w:t>
            </w:r>
            <w:proofErr w:type="spellEnd"/>
            <w:r w:rsidRPr="003A1014">
              <w:rPr>
                <w:rFonts w:ascii="Times New Roman" w:hAnsi="Times New Roman" w:cs="Times New Roman"/>
                <w:sz w:val="24"/>
                <w:szCs w:val="24"/>
              </w:rPr>
              <w:t>/</w:t>
            </w:r>
            <w:proofErr w:type="spellStart"/>
            <w:r w:rsidRPr="003A1014">
              <w:rPr>
                <w:rFonts w:ascii="Times New Roman" w:hAnsi="Times New Roman" w:cs="Times New Roman"/>
                <w:sz w:val="24"/>
                <w:szCs w:val="24"/>
              </w:rPr>
              <w:t>kg</w:t>
            </w:r>
            <w:proofErr w:type="spellEnd"/>
          </w:p>
        </w:tc>
        <w:tc>
          <w:tcPr>
            <w:tcW w:w="996" w:type="dxa"/>
            <w:tcMar>
              <w:top w:w="75" w:type="dxa"/>
              <w:left w:w="75" w:type="dxa"/>
              <w:bottom w:w="75" w:type="dxa"/>
              <w:right w:w="75" w:type="dxa"/>
            </w:tcMar>
            <w:vAlign w:val="center"/>
            <w:hideMark/>
          </w:tcPr>
          <w:p w14:paraId="08469654"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42 </w:t>
            </w:r>
            <w:proofErr w:type="spellStart"/>
            <w:r w:rsidRPr="003A1014">
              <w:rPr>
                <w:rFonts w:ascii="Times New Roman" w:hAnsi="Times New Roman" w:cs="Times New Roman"/>
                <w:sz w:val="24"/>
                <w:szCs w:val="24"/>
              </w:rPr>
              <w:t>days</w:t>
            </w:r>
            <w:proofErr w:type="spellEnd"/>
          </w:p>
        </w:tc>
        <w:tc>
          <w:tcPr>
            <w:tcW w:w="1559" w:type="dxa"/>
            <w:tcMar>
              <w:top w:w="75" w:type="dxa"/>
              <w:left w:w="75" w:type="dxa"/>
              <w:bottom w:w="75" w:type="dxa"/>
              <w:right w:w="75" w:type="dxa"/>
            </w:tcMar>
            <w:vAlign w:val="center"/>
            <w:hideMark/>
          </w:tcPr>
          <w:p w14:paraId="1701C5D2"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Male athymic nude mice, 6 weeks of age, injected with 22RV1 cells (2 ×10</w:t>
            </w:r>
            <w:r w:rsidRPr="003A1014">
              <w:rPr>
                <w:rFonts w:ascii="Times New Roman" w:hAnsi="Times New Roman" w:cs="Times New Roman"/>
                <w:sz w:val="24"/>
                <w:szCs w:val="24"/>
                <w:vertAlign w:val="superscript"/>
                <w:lang w:val="en-US"/>
              </w:rPr>
              <w:t>6</w:t>
            </w:r>
            <w:r w:rsidRPr="003A1014">
              <w:rPr>
                <w:rFonts w:ascii="Times New Roman" w:hAnsi="Times New Roman" w:cs="Times New Roman"/>
                <w:sz w:val="24"/>
                <w:szCs w:val="24"/>
                <w:lang w:val="en-US"/>
              </w:rPr>
              <w:t>), castration-resistant</w:t>
            </w:r>
          </w:p>
        </w:tc>
        <w:tc>
          <w:tcPr>
            <w:tcW w:w="1843" w:type="dxa"/>
            <w:tcMar>
              <w:top w:w="75" w:type="dxa"/>
              <w:left w:w="75" w:type="dxa"/>
              <w:bottom w:w="75" w:type="dxa"/>
              <w:right w:w="75" w:type="dxa"/>
            </w:tcMar>
            <w:vAlign w:val="center"/>
            <w:hideMark/>
          </w:tcPr>
          <w:p w14:paraId="3A0ED0B2"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Tumor volume and weight ↓</w:t>
            </w:r>
            <w:r w:rsidRPr="003A1014">
              <w:rPr>
                <w:rFonts w:ascii="Times New Roman" w:hAnsi="Times New Roman" w:cs="Times New Roman"/>
                <w:sz w:val="24"/>
                <w:szCs w:val="24"/>
                <w:lang w:val="en-US"/>
              </w:rPr>
              <w:br/>
              <w:t>p-AKT, p-enhancer of zest homolog 2, and androgen receptor were significant in 22RV1 and C4e2B cells ↓</w:t>
            </w:r>
          </w:p>
        </w:tc>
        <w:tc>
          <w:tcPr>
            <w:tcW w:w="2126" w:type="dxa"/>
            <w:tcMar>
              <w:top w:w="75" w:type="dxa"/>
              <w:left w:w="75" w:type="dxa"/>
              <w:bottom w:w="75" w:type="dxa"/>
              <w:right w:w="75" w:type="dxa"/>
            </w:tcMar>
            <w:vAlign w:val="center"/>
            <w:hideMark/>
          </w:tcPr>
          <w:p w14:paraId="65691A79"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Chen</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hyperlink r:id="rId190" w:anchor="bib17" w:history="1">
              <w:r w:rsidRPr="003A1014">
                <w:rPr>
                  <w:rStyle w:val="anchor-text"/>
                  <w:rFonts w:ascii="Times New Roman" w:hAnsi="Times New Roman" w:cs="Times New Roman"/>
                  <w:color w:val="0272B1"/>
                  <w:sz w:val="24"/>
                  <w:szCs w:val="24"/>
                </w:rPr>
                <w:t>[17]</w:t>
              </w:r>
            </w:hyperlink>
          </w:p>
        </w:tc>
      </w:tr>
      <w:bookmarkEnd w:id="56"/>
      <w:tr w:rsidR="00AA6016" w:rsidRPr="003A1014" w14:paraId="5D3916A7" w14:textId="77777777" w:rsidTr="00AA6016">
        <w:tc>
          <w:tcPr>
            <w:tcW w:w="1413" w:type="dxa"/>
            <w:tcMar>
              <w:top w:w="75" w:type="dxa"/>
              <w:left w:w="75" w:type="dxa"/>
              <w:bottom w:w="75" w:type="dxa"/>
              <w:right w:w="75" w:type="dxa"/>
            </w:tcMar>
            <w:vAlign w:val="center"/>
            <w:hideMark/>
          </w:tcPr>
          <w:p w14:paraId="2EC7615E" w14:textId="77777777" w:rsidR="00C110C4" w:rsidRPr="003A1014" w:rsidRDefault="00C110C4">
            <w:pPr>
              <w:jc w:val="center"/>
              <w:rPr>
                <w:rFonts w:ascii="Times New Roman" w:hAnsi="Times New Roman" w:cs="Times New Roman"/>
                <w:b/>
                <w:bCs/>
                <w:sz w:val="24"/>
                <w:szCs w:val="24"/>
              </w:rPr>
            </w:pPr>
            <w:proofErr w:type="spellStart"/>
            <w:r w:rsidRPr="003A1014">
              <w:rPr>
                <w:rFonts w:ascii="Times New Roman" w:hAnsi="Times New Roman" w:cs="Times New Roman"/>
                <w:b/>
                <w:bCs/>
                <w:sz w:val="24"/>
                <w:szCs w:val="24"/>
              </w:rPr>
              <w:lastRenderedPageBreak/>
              <w:t>Lycopene</w:t>
            </w:r>
            <w:proofErr w:type="spellEnd"/>
          </w:p>
        </w:tc>
        <w:tc>
          <w:tcPr>
            <w:tcW w:w="1697" w:type="dxa"/>
            <w:tcMar>
              <w:top w:w="75" w:type="dxa"/>
              <w:left w:w="75" w:type="dxa"/>
              <w:bottom w:w="75" w:type="dxa"/>
              <w:right w:w="75" w:type="dxa"/>
            </w:tcMar>
            <w:vAlign w:val="center"/>
            <w:hideMark/>
          </w:tcPr>
          <w:p w14:paraId="31EF0EDE"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0, 1, 5, 10 </w:t>
            </w:r>
            <w:proofErr w:type="spellStart"/>
            <w:r w:rsidRPr="003A1014">
              <w:rPr>
                <w:rFonts w:ascii="Times New Roman" w:hAnsi="Times New Roman" w:cs="Times New Roman"/>
                <w:sz w:val="24"/>
                <w:szCs w:val="24"/>
              </w:rPr>
              <w:t>mg</w:t>
            </w:r>
            <w:proofErr w:type="spellEnd"/>
            <w:r w:rsidRPr="003A1014">
              <w:rPr>
                <w:rFonts w:ascii="Times New Roman" w:hAnsi="Times New Roman" w:cs="Times New Roman"/>
                <w:sz w:val="24"/>
                <w:szCs w:val="24"/>
              </w:rPr>
              <w:t>/</w:t>
            </w:r>
            <w:proofErr w:type="spellStart"/>
            <w:r w:rsidRPr="003A1014">
              <w:rPr>
                <w:rFonts w:ascii="Times New Roman" w:hAnsi="Times New Roman" w:cs="Times New Roman"/>
                <w:sz w:val="24"/>
                <w:szCs w:val="24"/>
              </w:rPr>
              <w:t>kg</w:t>
            </w:r>
            <w:proofErr w:type="spellEnd"/>
          </w:p>
        </w:tc>
        <w:tc>
          <w:tcPr>
            <w:tcW w:w="996" w:type="dxa"/>
            <w:tcMar>
              <w:top w:w="75" w:type="dxa"/>
              <w:left w:w="75" w:type="dxa"/>
              <w:bottom w:w="75" w:type="dxa"/>
              <w:right w:w="75" w:type="dxa"/>
            </w:tcMar>
            <w:vAlign w:val="center"/>
            <w:hideMark/>
          </w:tcPr>
          <w:p w14:paraId="3B1A2B92"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7 </w:t>
            </w:r>
            <w:proofErr w:type="spellStart"/>
            <w:r w:rsidRPr="003A1014">
              <w:rPr>
                <w:rFonts w:ascii="Times New Roman" w:hAnsi="Times New Roman" w:cs="Times New Roman"/>
                <w:sz w:val="24"/>
                <w:szCs w:val="24"/>
              </w:rPr>
              <w:t>days</w:t>
            </w:r>
            <w:proofErr w:type="spellEnd"/>
          </w:p>
        </w:tc>
        <w:tc>
          <w:tcPr>
            <w:tcW w:w="1559" w:type="dxa"/>
            <w:tcMar>
              <w:top w:w="75" w:type="dxa"/>
              <w:left w:w="75" w:type="dxa"/>
              <w:bottom w:w="75" w:type="dxa"/>
              <w:right w:w="75" w:type="dxa"/>
            </w:tcMar>
            <w:vAlign w:val="center"/>
            <w:hideMark/>
          </w:tcPr>
          <w:p w14:paraId="76066078"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 xml:space="preserve">Male </w:t>
            </w:r>
            <w:proofErr w:type="spellStart"/>
            <w:r w:rsidRPr="003A1014">
              <w:rPr>
                <w:rFonts w:ascii="Times New Roman" w:hAnsi="Times New Roman" w:cs="Times New Roman"/>
                <w:sz w:val="24"/>
                <w:szCs w:val="24"/>
                <w:lang w:val="en-US"/>
              </w:rPr>
              <w:t>Balb</w:t>
            </w:r>
            <w:proofErr w:type="spellEnd"/>
            <w:r w:rsidRPr="003A1014">
              <w:rPr>
                <w:rFonts w:ascii="Times New Roman" w:hAnsi="Times New Roman" w:cs="Times New Roman"/>
                <w:sz w:val="24"/>
                <w:szCs w:val="24"/>
                <w:lang w:val="en-US"/>
              </w:rPr>
              <w:t>/c nude mice with tumor injection</w:t>
            </w:r>
          </w:p>
        </w:tc>
        <w:tc>
          <w:tcPr>
            <w:tcW w:w="1843" w:type="dxa"/>
            <w:tcMar>
              <w:top w:w="75" w:type="dxa"/>
              <w:left w:w="75" w:type="dxa"/>
              <w:bottom w:w="75" w:type="dxa"/>
              <w:right w:w="75" w:type="dxa"/>
            </w:tcMar>
            <w:vAlign w:val="center"/>
            <w:hideMark/>
          </w:tcPr>
          <w:p w14:paraId="6DAFD307"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Tumor size↓ with higher doses</w:t>
            </w:r>
            <w:r w:rsidRPr="003A1014">
              <w:rPr>
                <w:rFonts w:ascii="Times New Roman" w:hAnsi="Times New Roman" w:cs="Times New Roman"/>
                <w:sz w:val="24"/>
                <w:szCs w:val="24"/>
                <w:lang w:val="en-US"/>
              </w:rPr>
              <w:br/>
              <w:t>No significant difference in proliferation marker: Ki67, necrosis of prostatic carcinoma</w:t>
            </w:r>
            <w:r w:rsidRPr="003A1014">
              <w:rPr>
                <w:rFonts w:ascii="Times New Roman" w:hAnsi="Times New Roman" w:cs="Times New Roman"/>
                <w:sz w:val="24"/>
                <w:szCs w:val="24"/>
                <w:lang w:val="en-US"/>
              </w:rPr>
              <w:br/>
              <w:t>Tumor inflammatory cell ↑, tumor Treg ↓</w:t>
            </w:r>
          </w:p>
        </w:tc>
        <w:tc>
          <w:tcPr>
            <w:tcW w:w="2126" w:type="dxa"/>
            <w:tcMar>
              <w:top w:w="75" w:type="dxa"/>
              <w:left w:w="75" w:type="dxa"/>
              <w:bottom w:w="75" w:type="dxa"/>
              <w:right w:w="75" w:type="dxa"/>
            </w:tcMar>
            <w:vAlign w:val="center"/>
            <w:hideMark/>
          </w:tcPr>
          <w:p w14:paraId="0D3FA211"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(L. N.</w:t>
            </w:r>
            <w:hyperlink r:id="rId191" w:anchor="bib32" w:history="1">
              <w:r w:rsidRPr="003A1014">
                <w:rPr>
                  <w:rStyle w:val="anchor-text"/>
                  <w:rFonts w:ascii="Times New Roman" w:hAnsi="Times New Roman" w:cs="Times New Roman"/>
                  <w:color w:val="0272B1"/>
                  <w:sz w:val="24"/>
                  <w:szCs w:val="24"/>
                </w:rPr>
                <w:t>[32]</w:t>
              </w:r>
            </w:hyperlink>
            <w:r w:rsidRPr="003A1014">
              <w:rPr>
                <w:rFonts w:ascii="Times New Roman" w:hAnsi="Times New Roman" w:cs="Times New Roman"/>
                <w:sz w:val="24"/>
                <w:szCs w:val="24"/>
              </w:rPr>
              <w:t>)</w:t>
            </w:r>
          </w:p>
        </w:tc>
      </w:tr>
      <w:tr w:rsidR="00C110C4" w:rsidRPr="003A1014" w14:paraId="5B32705E" w14:textId="77777777" w:rsidTr="00AA6016">
        <w:tc>
          <w:tcPr>
            <w:tcW w:w="9634" w:type="dxa"/>
            <w:gridSpan w:val="6"/>
            <w:tcMar>
              <w:top w:w="75" w:type="dxa"/>
              <w:left w:w="75" w:type="dxa"/>
              <w:bottom w:w="75" w:type="dxa"/>
              <w:right w:w="75" w:type="dxa"/>
            </w:tcMar>
            <w:vAlign w:val="center"/>
            <w:hideMark/>
          </w:tcPr>
          <w:p w14:paraId="7226F283" w14:textId="77777777" w:rsidR="00C110C4" w:rsidRPr="003A1014" w:rsidRDefault="00C110C4">
            <w:pPr>
              <w:jc w:val="center"/>
              <w:rPr>
                <w:rFonts w:ascii="Times New Roman" w:hAnsi="Times New Roman" w:cs="Times New Roman"/>
                <w:b/>
                <w:bCs/>
                <w:sz w:val="24"/>
                <w:szCs w:val="24"/>
              </w:rPr>
            </w:pPr>
            <w:proofErr w:type="spellStart"/>
            <w:r w:rsidRPr="003A1014">
              <w:rPr>
                <w:rStyle w:val="a6"/>
                <w:rFonts w:ascii="Times New Roman" w:hAnsi="Times New Roman" w:cs="Times New Roman"/>
                <w:sz w:val="24"/>
                <w:szCs w:val="24"/>
              </w:rPr>
              <w:t>Clinical</w:t>
            </w:r>
            <w:proofErr w:type="spellEnd"/>
            <w:r w:rsidRPr="003A1014">
              <w:rPr>
                <w:rStyle w:val="a6"/>
                <w:rFonts w:ascii="Times New Roman" w:hAnsi="Times New Roman" w:cs="Times New Roman"/>
                <w:sz w:val="24"/>
                <w:szCs w:val="24"/>
              </w:rPr>
              <w:t xml:space="preserve"> </w:t>
            </w:r>
            <w:proofErr w:type="spellStart"/>
            <w:r w:rsidRPr="003A1014">
              <w:rPr>
                <w:rStyle w:val="a6"/>
                <w:rFonts w:ascii="Times New Roman" w:hAnsi="Times New Roman" w:cs="Times New Roman"/>
                <w:sz w:val="24"/>
                <w:szCs w:val="24"/>
              </w:rPr>
              <w:t>studies</w:t>
            </w:r>
            <w:proofErr w:type="spellEnd"/>
          </w:p>
        </w:tc>
      </w:tr>
      <w:tr w:rsidR="00AA6016" w:rsidRPr="003A1014" w14:paraId="0164D05C" w14:textId="77777777" w:rsidTr="00AA6016">
        <w:tc>
          <w:tcPr>
            <w:tcW w:w="1413" w:type="dxa"/>
            <w:tcMar>
              <w:top w:w="75" w:type="dxa"/>
              <w:left w:w="75" w:type="dxa"/>
              <w:bottom w:w="75" w:type="dxa"/>
              <w:right w:w="75" w:type="dxa"/>
            </w:tcMar>
            <w:vAlign w:val="center"/>
            <w:hideMark/>
          </w:tcPr>
          <w:p w14:paraId="390DABD4" w14:textId="77777777" w:rsidR="00C110C4" w:rsidRPr="003A1014" w:rsidRDefault="00C110C4">
            <w:pPr>
              <w:jc w:val="center"/>
              <w:rPr>
                <w:rFonts w:ascii="Times New Roman" w:hAnsi="Times New Roman" w:cs="Times New Roman"/>
                <w:b/>
                <w:bCs/>
                <w:sz w:val="24"/>
                <w:szCs w:val="24"/>
              </w:rPr>
            </w:pPr>
            <w:bookmarkStart w:id="79" w:name="bbib45"/>
            <w:r w:rsidRPr="003A1014">
              <w:rPr>
                <w:rFonts w:ascii="Times New Roman" w:hAnsi="Times New Roman" w:cs="Times New Roman"/>
                <w:b/>
                <w:bCs/>
                <w:sz w:val="24"/>
                <w:szCs w:val="24"/>
              </w:rPr>
              <w:t xml:space="preserve">30 g </w:t>
            </w:r>
            <w:proofErr w:type="spellStart"/>
            <w:r w:rsidRPr="003A1014">
              <w:rPr>
                <w:rFonts w:ascii="Times New Roman" w:hAnsi="Times New Roman" w:cs="Times New Roman"/>
                <w:b/>
                <w:bCs/>
                <w:sz w:val="24"/>
                <w:szCs w:val="24"/>
              </w:rPr>
              <w:t>tomato</w:t>
            </w:r>
            <w:proofErr w:type="spellEnd"/>
            <w:r w:rsidRPr="003A1014">
              <w:rPr>
                <w:rFonts w:ascii="Times New Roman" w:hAnsi="Times New Roman" w:cs="Times New Roman"/>
                <w:b/>
                <w:bCs/>
                <w:sz w:val="24"/>
                <w:szCs w:val="24"/>
              </w:rPr>
              <w:t xml:space="preserve"> </w:t>
            </w:r>
            <w:proofErr w:type="spellStart"/>
            <w:r w:rsidRPr="003A1014">
              <w:rPr>
                <w:rFonts w:ascii="Times New Roman" w:hAnsi="Times New Roman" w:cs="Times New Roman"/>
                <w:b/>
                <w:bCs/>
                <w:sz w:val="24"/>
                <w:szCs w:val="24"/>
              </w:rPr>
              <w:t>paste</w:t>
            </w:r>
            <w:proofErr w:type="spellEnd"/>
          </w:p>
        </w:tc>
        <w:tc>
          <w:tcPr>
            <w:tcW w:w="1697" w:type="dxa"/>
            <w:tcMar>
              <w:top w:w="75" w:type="dxa"/>
              <w:left w:w="75" w:type="dxa"/>
              <w:bottom w:w="75" w:type="dxa"/>
              <w:right w:w="75" w:type="dxa"/>
            </w:tcMar>
            <w:vAlign w:val="center"/>
            <w:hideMark/>
          </w:tcPr>
          <w:p w14:paraId="5C85AA26"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20–25 </w:t>
            </w:r>
            <w:proofErr w:type="spellStart"/>
            <w:r w:rsidRPr="003A1014">
              <w:rPr>
                <w:rFonts w:ascii="Times New Roman" w:hAnsi="Times New Roman" w:cs="Times New Roman"/>
                <w:sz w:val="24"/>
                <w:szCs w:val="24"/>
              </w:rPr>
              <w:t>mg</w:t>
            </w:r>
            <w:proofErr w:type="spellEnd"/>
          </w:p>
        </w:tc>
        <w:tc>
          <w:tcPr>
            <w:tcW w:w="996" w:type="dxa"/>
            <w:tcMar>
              <w:top w:w="75" w:type="dxa"/>
              <w:left w:w="75" w:type="dxa"/>
              <w:bottom w:w="75" w:type="dxa"/>
              <w:right w:w="75" w:type="dxa"/>
            </w:tcMar>
            <w:vAlign w:val="center"/>
            <w:hideMark/>
          </w:tcPr>
          <w:p w14:paraId="0EDD4E3F"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6 </w:t>
            </w:r>
            <w:proofErr w:type="spellStart"/>
            <w:r w:rsidRPr="003A1014">
              <w:rPr>
                <w:rFonts w:ascii="Times New Roman" w:hAnsi="Times New Roman" w:cs="Times New Roman"/>
                <w:sz w:val="24"/>
                <w:szCs w:val="24"/>
              </w:rPr>
              <w:t>months</w:t>
            </w:r>
            <w:proofErr w:type="spellEnd"/>
          </w:p>
        </w:tc>
        <w:tc>
          <w:tcPr>
            <w:tcW w:w="1559" w:type="dxa"/>
            <w:tcMar>
              <w:top w:w="75" w:type="dxa"/>
              <w:left w:w="75" w:type="dxa"/>
              <w:bottom w:w="75" w:type="dxa"/>
              <w:right w:w="75" w:type="dxa"/>
            </w:tcMar>
            <w:vAlign w:val="center"/>
            <w:hideMark/>
          </w:tcPr>
          <w:p w14:paraId="5B0F8394"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32 patients with high-grade prostatic intraepithelial neoplasia</w:t>
            </w:r>
          </w:p>
        </w:tc>
        <w:tc>
          <w:tcPr>
            <w:tcW w:w="1843" w:type="dxa"/>
            <w:tcMar>
              <w:top w:w="75" w:type="dxa"/>
              <w:left w:w="75" w:type="dxa"/>
              <w:bottom w:w="75" w:type="dxa"/>
              <w:right w:w="75" w:type="dxa"/>
            </w:tcMar>
            <w:vAlign w:val="center"/>
            <w:hideMark/>
          </w:tcPr>
          <w:p w14:paraId="7D37A38C"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No significant effect on the PSA level and prostatic lycopene level</w:t>
            </w:r>
          </w:p>
        </w:tc>
        <w:tc>
          <w:tcPr>
            <w:tcW w:w="2126" w:type="dxa"/>
            <w:tcMar>
              <w:top w:w="75" w:type="dxa"/>
              <w:left w:w="75" w:type="dxa"/>
              <w:bottom w:w="75" w:type="dxa"/>
              <w:right w:w="75" w:type="dxa"/>
            </w:tcMar>
            <w:vAlign w:val="center"/>
            <w:hideMark/>
          </w:tcPr>
          <w:p w14:paraId="5A8A2972"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Mariani</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hyperlink r:id="rId192" w:anchor="bib45" w:history="1">
              <w:r w:rsidRPr="003A1014">
                <w:rPr>
                  <w:rStyle w:val="anchor-text"/>
                  <w:rFonts w:ascii="Times New Roman" w:hAnsi="Times New Roman" w:cs="Times New Roman"/>
                  <w:color w:val="0272B1"/>
                  <w:sz w:val="24"/>
                  <w:szCs w:val="24"/>
                </w:rPr>
                <w:t>[45]</w:t>
              </w:r>
            </w:hyperlink>
          </w:p>
        </w:tc>
      </w:tr>
      <w:tr w:rsidR="00AA6016" w:rsidRPr="003A1014" w14:paraId="7DE147B6" w14:textId="77777777" w:rsidTr="00AA6016">
        <w:tc>
          <w:tcPr>
            <w:tcW w:w="1413" w:type="dxa"/>
            <w:tcMar>
              <w:top w:w="75" w:type="dxa"/>
              <w:left w:w="75" w:type="dxa"/>
              <w:bottom w:w="75" w:type="dxa"/>
              <w:right w:w="75" w:type="dxa"/>
            </w:tcMar>
            <w:vAlign w:val="center"/>
            <w:hideMark/>
          </w:tcPr>
          <w:p w14:paraId="139A1A03"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t>320 </w:t>
            </w:r>
            <w:proofErr w:type="spellStart"/>
            <w:r w:rsidRPr="003A1014">
              <w:rPr>
                <w:rFonts w:ascii="Times New Roman" w:hAnsi="Times New Roman" w:cs="Times New Roman"/>
                <w:b/>
                <w:bCs/>
                <w:sz w:val="24"/>
                <w:szCs w:val="24"/>
              </w:rPr>
              <w:t>mg</w:t>
            </w:r>
            <w:proofErr w:type="spellEnd"/>
            <w:r w:rsidRPr="003A1014">
              <w:rPr>
                <w:rFonts w:ascii="Times New Roman" w:hAnsi="Times New Roman" w:cs="Times New Roman"/>
                <w:b/>
                <w:bCs/>
                <w:sz w:val="24"/>
                <w:szCs w:val="24"/>
              </w:rPr>
              <w:t xml:space="preserve"> </w:t>
            </w:r>
            <w:proofErr w:type="spellStart"/>
            <w:r w:rsidRPr="003A1014">
              <w:rPr>
                <w:rFonts w:ascii="Times New Roman" w:hAnsi="Times New Roman" w:cs="Times New Roman"/>
                <w:b/>
                <w:bCs/>
                <w:sz w:val="24"/>
                <w:szCs w:val="24"/>
              </w:rPr>
              <w:t>supplement</w:t>
            </w:r>
            <w:proofErr w:type="spellEnd"/>
          </w:p>
        </w:tc>
        <w:tc>
          <w:tcPr>
            <w:tcW w:w="1697" w:type="dxa"/>
            <w:tcMar>
              <w:top w:w="75" w:type="dxa"/>
              <w:left w:w="75" w:type="dxa"/>
              <w:bottom w:w="75" w:type="dxa"/>
              <w:right w:w="75" w:type="dxa"/>
            </w:tcMar>
            <w:vAlign w:val="center"/>
            <w:hideMark/>
          </w:tcPr>
          <w:p w14:paraId="19E4AE99"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5 </w:t>
            </w:r>
            <w:proofErr w:type="spellStart"/>
            <w:r w:rsidRPr="003A1014">
              <w:rPr>
                <w:rFonts w:ascii="Times New Roman" w:hAnsi="Times New Roman" w:cs="Times New Roman"/>
                <w:sz w:val="24"/>
                <w:szCs w:val="24"/>
              </w:rPr>
              <w:t>mg</w:t>
            </w:r>
            <w:proofErr w:type="spellEnd"/>
          </w:p>
        </w:tc>
        <w:tc>
          <w:tcPr>
            <w:tcW w:w="996" w:type="dxa"/>
            <w:tcMar>
              <w:top w:w="75" w:type="dxa"/>
              <w:left w:w="75" w:type="dxa"/>
              <w:bottom w:w="75" w:type="dxa"/>
              <w:right w:w="75" w:type="dxa"/>
            </w:tcMar>
            <w:vAlign w:val="center"/>
            <w:hideMark/>
          </w:tcPr>
          <w:p w14:paraId="750AE9D3"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2 </w:t>
            </w:r>
            <w:proofErr w:type="spellStart"/>
            <w:r w:rsidRPr="003A1014">
              <w:rPr>
                <w:rFonts w:ascii="Times New Roman" w:hAnsi="Times New Roman" w:cs="Times New Roman"/>
                <w:sz w:val="24"/>
                <w:szCs w:val="24"/>
              </w:rPr>
              <w:t>years</w:t>
            </w:r>
            <w:proofErr w:type="spellEnd"/>
          </w:p>
        </w:tc>
        <w:tc>
          <w:tcPr>
            <w:tcW w:w="1559" w:type="dxa"/>
            <w:tcMar>
              <w:top w:w="75" w:type="dxa"/>
              <w:left w:w="75" w:type="dxa"/>
              <w:bottom w:w="75" w:type="dxa"/>
              <w:right w:w="75" w:type="dxa"/>
            </w:tcMar>
            <w:vAlign w:val="center"/>
            <w:hideMark/>
          </w:tcPr>
          <w:p w14:paraId="3EB93BBA"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75 patients with PSA ≥ 4 ng/mL</w:t>
            </w:r>
          </w:p>
        </w:tc>
        <w:tc>
          <w:tcPr>
            <w:tcW w:w="1843" w:type="dxa"/>
            <w:tcMar>
              <w:top w:w="75" w:type="dxa"/>
              <w:left w:w="75" w:type="dxa"/>
              <w:bottom w:w="75" w:type="dxa"/>
              <w:right w:w="75" w:type="dxa"/>
            </w:tcMar>
            <w:vAlign w:val="center"/>
            <w:hideMark/>
          </w:tcPr>
          <w:p w14:paraId="6335185F"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No significant effect on mean changes of PSA</w:t>
            </w:r>
          </w:p>
        </w:tc>
        <w:tc>
          <w:tcPr>
            <w:tcW w:w="2126" w:type="dxa"/>
            <w:tcMar>
              <w:top w:w="75" w:type="dxa"/>
              <w:left w:w="75" w:type="dxa"/>
              <w:bottom w:w="75" w:type="dxa"/>
              <w:right w:w="75" w:type="dxa"/>
            </w:tcMar>
            <w:vAlign w:val="center"/>
            <w:hideMark/>
          </w:tcPr>
          <w:p w14:paraId="06F4F17F"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Morgia</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bookmarkStart w:id="80" w:name="bbib49"/>
            <w:r w:rsidRPr="003A1014">
              <w:rPr>
                <w:rFonts w:ascii="Times New Roman" w:hAnsi="Times New Roman" w:cs="Times New Roman"/>
                <w:sz w:val="24"/>
                <w:szCs w:val="24"/>
              </w:rPr>
              <w:fldChar w:fldCharType="begin"/>
            </w:r>
            <w:r w:rsidRPr="003A1014">
              <w:rPr>
                <w:rFonts w:ascii="Times New Roman" w:hAnsi="Times New Roman" w:cs="Times New Roman"/>
                <w:sz w:val="24"/>
                <w:szCs w:val="24"/>
              </w:rPr>
              <w:instrText xml:space="preserve"> HYPERLINK "https://www.sciencedirect.com/science/article/pii/S0753332223002160?utm_source=chatgpt.com" \l "bib49" </w:instrText>
            </w:r>
            <w:r w:rsidRPr="003A1014">
              <w:rPr>
                <w:rFonts w:ascii="Times New Roman" w:hAnsi="Times New Roman" w:cs="Times New Roman"/>
                <w:sz w:val="24"/>
                <w:szCs w:val="24"/>
              </w:rPr>
              <w:fldChar w:fldCharType="separate"/>
            </w:r>
            <w:r w:rsidRPr="003A1014">
              <w:rPr>
                <w:rStyle w:val="anchor-text"/>
                <w:rFonts w:ascii="Times New Roman" w:hAnsi="Times New Roman" w:cs="Times New Roman"/>
                <w:color w:val="0272B1"/>
                <w:sz w:val="24"/>
                <w:szCs w:val="24"/>
              </w:rPr>
              <w:t>[49]</w:t>
            </w:r>
            <w:r w:rsidRPr="003A1014">
              <w:rPr>
                <w:rFonts w:ascii="Times New Roman" w:hAnsi="Times New Roman" w:cs="Times New Roman"/>
                <w:sz w:val="24"/>
                <w:szCs w:val="24"/>
              </w:rPr>
              <w:fldChar w:fldCharType="end"/>
            </w:r>
          </w:p>
        </w:tc>
      </w:tr>
      <w:tr w:rsidR="00AA6016" w:rsidRPr="003A1014" w14:paraId="32640006" w14:textId="77777777" w:rsidTr="00AA6016">
        <w:tc>
          <w:tcPr>
            <w:tcW w:w="1413" w:type="dxa"/>
            <w:tcMar>
              <w:top w:w="75" w:type="dxa"/>
              <w:left w:w="75" w:type="dxa"/>
              <w:bottom w:w="75" w:type="dxa"/>
              <w:right w:w="75" w:type="dxa"/>
            </w:tcMar>
            <w:vAlign w:val="center"/>
            <w:hideMark/>
          </w:tcPr>
          <w:p w14:paraId="46890242" w14:textId="77777777" w:rsidR="00C110C4" w:rsidRPr="003A1014" w:rsidRDefault="00C110C4">
            <w:pPr>
              <w:jc w:val="center"/>
              <w:rPr>
                <w:rFonts w:ascii="Times New Roman" w:hAnsi="Times New Roman" w:cs="Times New Roman"/>
                <w:b/>
                <w:bCs/>
                <w:sz w:val="24"/>
                <w:szCs w:val="24"/>
                <w:lang w:val="en-US"/>
              </w:rPr>
            </w:pPr>
            <w:r w:rsidRPr="003A1014">
              <w:rPr>
                <w:rFonts w:ascii="Times New Roman" w:hAnsi="Times New Roman" w:cs="Times New Roman"/>
                <w:b/>
                <w:bCs/>
                <w:sz w:val="24"/>
                <w:szCs w:val="24"/>
                <w:lang w:val="en-US"/>
              </w:rPr>
              <w:t>Two portions of preferably cooked tomatoes according to diet list/Tomato derived lycopene extract</w:t>
            </w:r>
            <w:r w:rsidRPr="003A1014">
              <w:rPr>
                <w:rFonts w:ascii="Times New Roman" w:hAnsi="Times New Roman" w:cs="Times New Roman"/>
                <w:b/>
                <w:bCs/>
                <w:sz w:val="24"/>
                <w:szCs w:val="24"/>
                <w:lang w:val="en-US"/>
              </w:rPr>
              <w:br/>
              <w:t xml:space="preserve">3 cups green tea/ 300 mg </w:t>
            </w:r>
            <w:r w:rsidRPr="003A1014">
              <w:rPr>
                <w:rFonts w:ascii="Times New Roman" w:hAnsi="Times New Roman" w:cs="Times New Roman"/>
                <w:b/>
                <w:bCs/>
                <w:sz w:val="24"/>
                <w:szCs w:val="24"/>
                <w:lang w:val="en-US"/>
              </w:rPr>
              <w:lastRenderedPageBreak/>
              <w:t>green tea leaf–derived extract</w:t>
            </w:r>
          </w:p>
        </w:tc>
        <w:tc>
          <w:tcPr>
            <w:tcW w:w="1697" w:type="dxa"/>
            <w:tcMar>
              <w:top w:w="75" w:type="dxa"/>
              <w:left w:w="75" w:type="dxa"/>
              <w:bottom w:w="75" w:type="dxa"/>
              <w:right w:w="75" w:type="dxa"/>
            </w:tcMar>
            <w:vAlign w:val="center"/>
            <w:hideMark/>
          </w:tcPr>
          <w:p w14:paraId="1128829C"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lastRenderedPageBreak/>
              <w:t>15 </w:t>
            </w:r>
            <w:proofErr w:type="spellStart"/>
            <w:r w:rsidRPr="003A1014">
              <w:rPr>
                <w:rFonts w:ascii="Times New Roman" w:hAnsi="Times New Roman" w:cs="Times New Roman"/>
                <w:sz w:val="24"/>
                <w:szCs w:val="24"/>
              </w:rPr>
              <w:t>mg</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extract</w:t>
            </w:r>
            <w:proofErr w:type="spellEnd"/>
          </w:p>
        </w:tc>
        <w:tc>
          <w:tcPr>
            <w:tcW w:w="996" w:type="dxa"/>
            <w:tcMar>
              <w:top w:w="75" w:type="dxa"/>
              <w:left w:w="75" w:type="dxa"/>
              <w:bottom w:w="75" w:type="dxa"/>
              <w:right w:w="75" w:type="dxa"/>
            </w:tcMar>
            <w:vAlign w:val="center"/>
            <w:hideMark/>
          </w:tcPr>
          <w:p w14:paraId="5A274BF9"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6 </w:t>
            </w:r>
            <w:proofErr w:type="spellStart"/>
            <w:r w:rsidRPr="003A1014">
              <w:rPr>
                <w:rFonts w:ascii="Times New Roman" w:hAnsi="Times New Roman" w:cs="Times New Roman"/>
                <w:sz w:val="24"/>
                <w:szCs w:val="24"/>
              </w:rPr>
              <w:t>months</w:t>
            </w:r>
            <w:proofErr w:type="spellEnd"/>
          </w:p>
        </w:tc>
        <w:tc>
          <w:tcPr>
            <w:tcW w:w="1559" w:type="dxa"/>
            <w:tcMar>
              <w:top w:w="75" w:type="dxa"/>
              <w:left w:w="75" w:type="dxa"/>
              <w:bottom w:w="75" w:type="dxa"/>
              <w:right w:w="75" w:type="dxa"/>
            </w:tcMar>
            <w:vAlign w:val="center"/>
            <w:hideMark/>
          </w:tcPr>
          <w:p w14:paraId="309A7D3A"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Placebo-controlled phase II randomized trial: 132 patients with PSA ≥ 3 ng/mL</w:t>
            </w:r>
          </w:p>
        </w:tc>
        <w:tc>
          <w:tcPr>
            <w:tcW w:w="1843" w:type="dxa"/>
            <w:tcMar>
              <w:top w:w="75" w:type="dxa"/>
              <w:left w:w="75" w:type="dxa"/>
              <w:bottom w:w="75" w:type="dxa"/>
              <w:right w:w="75" w:type="dxa"/>
            </w:tcMar>
            <w:vAlign w:val="center"/>
            <w:hideMark/>
          </w:tcPr>
          <w:p w14:paraId="31C2F7E2"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No significant effect on the PSA level</w:t>
            </w:r>
          </w:p>
        </w:tc>
        <w:tc>
          <w:tcPr>
            <w:tcW w:w="2126" w:type="dxa"/>
            <w:tcMar>
              <w:top w:w="75" w:type="dxa"/>
              <w:left w:w="75" w:type="dxa"/>
              <w:bottom w:w="75" w:type="dxa"/>
              <w:right w:w="75" w:type="dxa"/>
            </w:tcMar>
            <w:vAlign w:val="center"/>
            <w:hideMark/>
          </w:tcPr>
          <w:p w14:paraId="1FAC5C77"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w:t>
            </w:r>
            <w:proofErr w:type="spellStart"/>
            <w:r w:rsidRPr="003A1014">
              <w:rPr>
                <w:rFonts w:ascii="Times New Roman" w:hAnsi="Times New Roman" w:cs="Times New Roman"/>
                <w:sz w:val="24"/>
                <w:szCs w:val="24"/>
              </w:rPr>
              <w:t>Athene</w:t>
            </w:r>
            <w:bookmarkStart w:id="81" w:name="bbib39"/>
            <w:proofErr w:type="spellEnd"/>
            <w:r w:rsidRPr="003A1014">
              <w:rPr>
                <w:rFonts w:ascii="Times New Roman" w:hAnsi="Times New Roman" w:cs="Times New Roman"/>
                <w:sz w:val="24"/>
                <w:szCs w:val="24"/>
              </w:rPr>
              <w:fldChar w:fldCharType="begin"/>
            </w:r>
            <w:r w:rsidRPr="003A1014">
              <w:rPr>
                <w:rFonts w:ascii="Times New Roman" w:hAnsi="Times New Roman" w:cs="Times New Roman"/>
                <w:sz w:val="24"/>
                <w:szCs w:val="24"/>
              </w:rPr>
              <w:instrText xml:space="preserve"> HYPERLINK "https://www.sciencedirect.com/science/article/pii/S0753332223002160?utm_source=chatgpt.com" \l "bib39" </w:instrText>
            </w:r>
            <w:r w:rsidRPr="003A1014">
              <w:rPr>
                <w:rFonts w:ascii="Times New Roman" w:hAnsi="Times New Roman" w:cs="Times New Roman"/>
                <w:sz w:val="24"/>
                <w:szCs w:val="24"/>
              </w:rPr>
              <w:fldChar w:fldCharType="separate"/>
            </w:r>
            <w:r w:rsidRPr="003A1014">
              <w:rPr>
                <w:rStyle w:val="anchor-text"/>
                <w:rFonts w:ascii="Times New Roman" w:hAnsi="Times New Roman" w:cs="Times New Roman"/>
                <w:color w:val="0272B1"/>
                <w:sz w:val="24"/>
                <w:szCs w:val="24"/>
              </w:rPr>
              <w:t>[39]</w:t>
            </w:r>
            <w:r w:rsidRPr="003A1014">
              <w:rPr>
                <w:rFonts w:ascii="Times New Roman" w:hAnsi="Times New Roman" w:cs="Times New Roman"/>
                <w:sz w:val="24"/>
                <w:szCs w:val="24"/>
              </w:rPr>
              <w:fldChar w:fldCharType="end"/>
            </w:r>
            <w:bookmarkEnd w:id="81"/>
            <w:r w:rsidRPr="003A1014">
              <w:rPr>
                <w:rFonts w:ascii="Times New Roman" w:hAnsi="Times New Roman" w:cs="Times New Roman"/>
                <w:sz w:val="24"/>
                <w:szCs w:val="24"/>
              </w:rPr>
              <w:t>)</w:t>
            </w:r>
          </w:p>
        </w:tc>
      </w:tr>
      <w:tr w:rsidR="00AA6016" w:rsidRPr="003A1014" w14:paraId="72661AA4" w14:textId="77777777" w:rsidTr="00AA6016">
        <w:tc>
          <w:tcPr>
            <w:tcW w:w="1413" w:type="dxa"/>
            <w:tcMar>
              <w:top w:w="75" w:type="dxa"/>
              <w:left w:w="75" w:type="dxa"/>
              <w:bottom w:w="75" w:type="dxa"/>
              <w:right w:w="75" w:type="dxa"/>
            </w:tcMar>
            <w:vAlign w:val="center"/>
            <w:hideMark/>
          </w:tcPr>
          <w:p w14:paraId="4161A1E6" w14:textId="77777777" w:rsidR="00C110C4" w:rsidRPr="003A1014" w:rsidRDefault="00C110C4">
            <w:pPr>
              <w:jc w:val="center"/>
              <w:rPr>
                <w:rFonts w:ascii="Times New Roman" w:hAnsi="Times New Roman" w:cs="Times New Roman"/>
                <w:b/>
                <w:bCs/>
                <w:sz w:val="24"/>
                <w:szCs w:val="24"/>
                <w:lang w:val="en-US"/>
              </w:rPr>
            </w:pPr>
            <w:r w:rsidRPr="003A1014">
              <w:rPr>
                <w:rFonts w:ascii="Times New Roman" w:hAnsi="Times New Roman" w:cs="Times New Roman"/>
                <w:b/>
                <w:bCs/>
                <w:sz w:val="24"/>
                <w:szCs w:val="24"/>
                <w:lang w:val="en-US"/>
              </w:rPr>
              <w:t>Tomato products with or without selenium, omega-3 fatty acids, soy isoflavones, grape/pomegranate juice, and green/black</w:t>
            </w:r>
            <w:r w:rsidRPr="003A1014">
              <w:rPr>
                <w:rFonts w:ascii="Times New Roman" w:hAnsi="Times New Roman" w:cs="Times New Roman"/>
                <w:b/>
                <w:bCs/>
                <w:sz w:val="24"/>
                <w:szCs w:val="24"/>
                <w:lang w:val="en-US"/>
              </w:rPr>
              <w:br/>
              <w:t>tea</w:t>
            </w:r>
          </w:p>
        </w:tc>
        <w:tc>
          <w:tcPr>
            <w:tcW w:w="1697" w:type="dxa"/>
            <w:tcMar>
              <w:top w:w="75" w:type="dxa"/>
              <w:left w:w="75" w:type="dxa"/>
              <w:bottom w:w="75" w:type="dxa"/>
              <w:right w:w="75" w:type="dxa"/>
            </w:tcMar>
            <w:vAlign w:val="center"/>
            <w:hideMark/>
          </w:tcPr>
          <w:p w14:paraId="598CC57A"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30 </w:t>
            </w:r>
            <w:proofErr w:type="spellStart"/>
            <w:r w:rsidRPr="003A1014">
              <w:rPr>
                <w:rFonts w:ascii="Times New Roman" w:hAnsi="Times New Roman" w:cs="Times New Roman"/>
                <w:sz w:val="24"/>
                <w:szCs w:val="24"/>
              </w:rPr>
              <w:t>mg</w:t>
            </w:r>
            <w:proofErr w:type="spellEnd"/>
            <w:r w:rsidRPr="003A1014">
              <w:rPr>
                <w:rFonts w:ascii="Times New Roman" w:hAnsi="Times New Roman" w:cs="Times New Roman"/>
                <w:sz w:val="24"/>
                <w:szCs w:val="24"/>
              </w:rPr>
              <w:t>/</w:t>
            </w:r>
            <w:proofErr w:type="spellStart"/>
            <w:r w:rsidRPr="003A1014">
              <w:rPr>
                <w:rFonts w:ascii="Times New Roman" w:hAnsi="Times New Roman" w:cs="Times New Roman"/>
                <w:sz w:val="24"/>
                <w:szCs w:val="24"/>
              </w:rPr>
              <w:t>day</w:t>
            </w:r>
            <w:proofErr w:type="spellEnd"/>
          </w:p>
        </w:tc>
        <w:tc>
          <w:tcPr>
            <w:tcW w:w="996" w:type="dxa"/>
            <w:tcMar>
              <w:top w:w="75" w:type="dxa"/>
              <w:left w:w="75" w:type="dxa"/>
              <w:bottom w:w="75" w:type="dxa"/>
              <w:right w:w="75" w:type="dxa"/>
            </w:tcMar>
            <w:vAlign w:val="center"/>
            <w:hideMark/>
          </w:tcPr>
          <w:p w14:paraId="0880B9C2"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3 </w:t>
            </w:r>
            <w:proofErr w:type="spellStart"/>
            <w:r w:rsidRPr="003A1014">
              <w:rPr>
                <w:rFonts w:ascii="Times New Roman" w:hAnsi="Times New Roman" w:cs="Times New Roman"/>
                <w:sz w:val="24"/>
                <w:szCs w:val="24"/>
              </w:rPr>
              <w:t>weeks</w:t>
            </w:r>
            <w:proofErr w:type="spellEnd"/>
          </w:p>
        </w:tc>
        <w:tc>
          <w:tcPr>
            <w:tcW w:w="1559" w:type="dxa"/>
            <w:tcMar>
              <w:top w:w="75" w:type="dxa"/>
              <w:left w:w="75" w:type="dxa"/>
              <w:bottom w:w="75" w:type="dxa"/>
              <w:right w:w="75" w:type="dxa"/>
            </w:tcMar>
            <w:vAlign w:val="center"/>
            <w:hideMark/>
          </w:tcPr>
          <w:p w14:paraId="4D62F22F"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79 patients with non-metastatic prostate cancer</w:t>
            </w:r>
          </w:p>
        </w:tc>
        <w:tc>
          <w:tcPr>
            <w:tcW w:w="1843" w:type="dxa"/>
            <w:tcMar>
              <w:top w:w="75" w:type="dxa"/>
              <w:left w:w="75" w:type="dxa"/>
              <w:bottom w:w="75" w:type="dxa"/>
              <w:right w:w="75" w:type="dxa"/>
            </w:tcMar>
            <w:vAlign w:val="center"/>
            <w:hideMark/>
          </w:tcPr>
          <w:p w14:paraId="67F1E371"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median</w:t>
            </w:r>
            <w:proofErr w:type="spellEnd"/>
            <w:r w:rsidRPr="003A1014">
              <w:rPr>
                <w:rFonts w:ascii="Times New Roman" w:hAnsi="Times New Roman" w:cs="Times New Roman"/>
                <w:sz w:val="24"/>
                <w:szCs w:val="24"/>
              </w:rPr>
              <w:t xml:space="preserve"> PSA ↓</w:t>
            </w:r>
          </w:p>
        </w:tc>
        <w:tc>
          <w:tcPr>
            <w:tcW w:w="2126" w:type="dxa"/>
            <w:tcMar>
              <w:top w:w="75" w:type="dxa"/>
              <w:left w:w="75" w:type="dxa"/>
              <w:bottom w:w="75" w:type="dxa"/>
              <w:right w:w="75" w:type="dxa"/>
            </w:tcMar>
            <w:vAlign w:val="center"/>
            <w:hideMark/>
          </w:tcPr>
          <w:p w14:paraId="45AF553F"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Paur</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bookmarkStart w:id="82" w:name="bbib54"/>
            <w:r w:rsidRPr="003A1014">
              <w:rPr>
                <w:rFonts w:ascii="Times New Roman" w:hAnsi="Times New Roman" w:cs="Times New Roman"/>
                <w:sz w:val="24"/>
                <w:szCs w:val="24"/>
              </w:rPr>
              <w:fldChar w:fldCharType="begin"/>
            </w:r>
            <w:r w:rsidRPr="003A1014">
              <w:rPr>
                <w:rFonts w:ascii="Times New Roman" w:hAnsi="Times New Roman" w:cs="Times New Roman"/>
                <w:sz w:val="24"/>
                <w:szCs w:val="24"/>
              </w:rPr>
              <w:instrText xml:space="preserve"> HYPERLINK "https://www.sciencedirect.com/science/article/pii/S0753332223002160?utm_source=chatgpt.com" \l "bib54" </w:instrText>
            </w:r>
            <w:r w:rsidRPr="003A1014">
              <w:rPr>
                <w:rFonts w:ascii="Times New Roman" w:hAnsi="Times New Roman" w:cs="Times New Roman"/>
                <w:sz w:val="24"/>
                <w:szCs w:val="24"/>
              </w:rPr>
              <w:fldChar w:fldCharType="separate"/>
            </w:r>
            <w:r w:rsidRPr="003A1014">
              <w:rPr>
                <w:rStyle w:val="anchor-text"/>
                <w:rFonts w:ascii="Times New Roman" w:hAnsi="Times New Roman" w:cs="Times New Roman"/>
                <w:color w:val="0272B1"/>
                <w:sz w:val="24"/>
                <w:szCs w:val="24"/>
              </w:rPr>
              <w:t>[54]</w:t>
            </w:r>
            <w:r w:rsidRPr="003A1014">
              <w:rPr>
                <w:rFonts w:ascii="Times New Roman" w:hAnsi="Times New Roman" w:cs="Times New Roman"/>
                <w:sz w:val="24"/>
                <w:szCs w:val="24"/>
              </w:rPr>
              <w:fldChar w:fldCharType="end"/>
            </w:r>
          </w:p>
        </w:tc>
      </w:tr>
      <w:tr w:rsidR="00AA6016" w:rsidRPr="003A1014" w14:paraId="21A6AD03" w14:textId="77777777" w:rsidTr="00AA6016">
        <w:tc>
          <w:tcPr>
            <w:tcW w:w="1413" w:type="dxa"/>
            <w:tcMar>
              <w:top w:w="75" w:type="dxa"/>
              <w:left w:w="75" w:type="dxa"/>
              <w:bottom w:w="75" w:type="dxa"/>
              <w:right w:w="75" w:type="dxa"/>
            </w:tcMar>
            <w:vAlign w:val="center"/>
            <w:hideMark/>
          </w:tcPr>
          <w:p w14:paraId="5218EDBA" w14:textId="77777777" w:rsidR="00C110C4" w:rsidRPr="003A1014" w:rsidRDefault="00C110C4">
            <w:pPr>
              <w:jc w:val="center"/>
              <w:rPr>
                <w:rFonts w:ascii="Times New Roman" w:hAnsi="Times New Roman" w:cs="Times New Roman"/>
                <w:b/>
                <w:bCs/>
                <w:sz w:val="24"/>
                <w:szCs w:val="24"/>
                <w:lang w:val="en-US"/>
              </w:rPr>
            </w:pPr>
            <w:r w:rsidRPr="003A1014">
              <w:rPr>
                <w:rFonts w:ascii="Times New Roman" w:hAnsi="Times New Roman" w:cs="Times New Roman"/>
                <w:b/>
                <w:bCs/>
                <w:sz w:val="24"/>
                <w:szCs w:val="24"/>
                <w:lang w:val="en-US"/>
              </w:rPr>
              <w:t>Lycopene with docetaxel (75 mg/m</w:t>
            </w:r>
            <w:r w:rsidRPr="003A1014">
              <w:rPr>
                <w:rFonts w:ascii="Times New Roman" w:hAnsi="Times New Roman" w:cs="Times New Roman"/>
                <w:b/>
                <w:bCs/>
                <w:sz w:val="24"/>
                <w:szCs w:val="24"/>
                <w:vertAlign w:val="superscript"/>
                <w:lang w:val="en-US"/>
              </w:rPr>
              <w:t>2</w:t>
            </w:r>
            <w:r w:rsidRPr="003A1014">
              <w:rPr>
                <w:rFonts w:ascii="Times New Roman" w:hAnsi="Times New Roman" w:cs="Times New Roman"/>
                <w:b/>
                <w:bCs/>
                <w:sz w:val="24"/>
                <w:szCs w:val="24"/>
                <w:lang w:val="en-US"/>
              </w:rPr>
              <w:t>)</w:t>
            </w:r>
          </w:p>
        </w:tc>
        <w:tc>
          <w:tcPr>
            <w:tcW w:w="1697" w:type="dxa"/>
            <w:tcMar>
              <w:top w:w="75" w:type="dxa"/>
              <w:left w:w="75" w:type="dxa"/>
              <w:bottom w:w="75" w:type="dxa"/>
              <w:right w:w="75" w:type="dxa"/>
            </w:tcMar>
            <w:vAlign w:val="center"/>
            <w:hideMark/>
          </w:tcPr>
          <w:p w14:paraId="2164E4FE"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30 </w:t>
            </w:r>
            <w:proofErr w:type="spellStart"/>
            <w:r w:rsidRPr="003A1014">
              <w:rPr>
                <w:rFonts w:ascii="Times New Roman" w:hAnsi="Times New Roman" w:cs="Times New Roman"/>
                <w:sz w:val="24"/>
                <w:szCs w:val="24"/>
              </w:rPr>
              <w:t>mg</w:t>
            </w:r>
            <w:proofErr w:type="spellEnd"/>
            <w:r w:rsidRPr="003A1014">
              <w:rPr>
                <w:rFonts w:ascii="Times New Roman" w:hAnsi="Times New Roman" w:cs="Times New Roman"/>
                <w:sz w:val="24"/>
                <w:szCs w:val="24"/>
              </w:rPr>
              <w:t>/</w:t>
            </w:r>
            <w:proofErr w:type="spellStart"/>
            <w:r w:rsidRPr="003A1014">
              <w:rPr>
                <w:rFonts w:ascii="Times New Roman" w:hAnsi="Times New Roman" w:cs="Times New Roman"/>
                <w:sz w:val="24"/>
                <w:szCs w:val="24"/>
              </w:rPr>
              <w:t>day</w:t>
            </w:r>
            <w:proofErr w:type="spellEnd"/>
          </w:p>
        </w:tc>
        <w:tc>
          <w:tcPr>
            <w:tcW w:w="996" w:type="dxa"/>
            <w:tcMar>
              <w:top w:w="75" w:type="dxa"/>
              <w:left w:w="75" w:type="dxa"/>
              <w:bottom w:w="75" w:type="dxa"/>
              <w:right w:w="75" w:type="dxa"/>
            </w:tcMar>
            <w:vAlign w:val="center"/>
            <w:hideMark/>
          </w:tcPr>
          <w:p w14:paraId="36B1B7BF"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21 </w:t>
            </w:r>
            <w:proofErr w:type="spellStart"/>
            <w:r w:rsidRPr="003A1014">
              <w:rPr>
                <w:rFonts w:ascii="Times New Roman" w:hAnsi="Times New Roman" w:cs="Times New Roman"/>
                <w:sz w:val="24"/>
                <w:szCs w:val="24"/>
              </w:rPr>
              <w:t>days</w:t>
            </w:r>
            <w:proofErr w:type="spellEnd"/>
          </w:p>
        </w:tc>
        <w:tc>
          <w:tcPr>
            <w:tcW w:w="1559" w:type="dxa"/>
            <w:tcMar>
              <w:top w:w="75" w:type="dxa"/>
              <w:left w:w="75" w:type="dxa"/>
              <w:bottom w:w="75" w:type="dxa"/>
              <w:right w:w="75" w:type="dxa"/>
            </w:tcMar>
            <w:vAlign w:val="center"/>
            <w:hideMark/>
          </w:tcPr>
          <w:p w14:paraId="5AE2DB33" w14:textId="77777777" w:rsidR="00C110C4" w:rsidRPr="003A1014" w:rsidRDefault="00C110C4">
            <w:pPr>
              <w:rPr>
                <w:rFonts w:ascii="Times New Roman" w:hAnsi="Times New Roman" w:cs="Times New Roman"/>
                <w:sz w:val="24"/>
                <w:szCs w:val="24"/>
                <w:lang w:val="en-US"/>
              </w:rPr>
            </w:pPr>
            <w:r w:rsidRPr="003A1014">
              <w:rPr>
                <w:rFonts w:ascii="Times New Roman" w:hAnsi="Times New Roman" w:cs="Times New Roman"/>
                <w:sz w:val="24"/>
                <w:szCs w:val="24"/>
                <w:lang w:val="en-US"/>
              </w:rPr>
              <w:t>Phase II study, 12 patients with castrate-resistant</w:t>
            </w:r>
          </w:p>
        </w:tc>
        <w:tc>
          <w:tcPr>
            <w:tcW w:w="1843" w:type="dxa"/>
            <w:tcMar>
              <w:top w:w="75" w:type="dxa"/>
              <w:left w:w="75" w:type="dxa"/>
              <w:bottom w:w="75" w:type="dxa"/>
              <w:right w:w="75" w:type="dxa"/>
            </w:tcMar>
            <w:vAlign w:val="center"/>
            <w:hideMark/>
          </w:tcPr>
          <w:p w14:paraId="4C0011F0"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PSA </w:t>
            </w:r>
            <w:proofErr w:type="spellStart"/>
            <w:r w:rsidRPr="003A1014">
              <w:rPr>
                <w:rFonts w:ascii="Times New Roman" w:hAnsi="Times New Roman" w:cs="Times New Roman"/>
                <w:sz w:val="24"/>
                <w:szCs w:val="24"/>
              </w:rPr>
              <w:t>level</w:t>
            </w:r>
            <w:proofErr w:type="spellEnd"/>
            <w:r w:rsidRPr="003A1014">
              <w:rPr>
                <w:rFonts w:ascii="Times New Roman" w:hAnsi="Times New Roman" w:cs="Times New Roman"/>
                <w:sz w:val="24"/>
                <w:szCs w:val="24"/>
              </w:rPr>
              <w:t xml:space="preserve"> ↓</w:t>
            </w:r>
          </w:p>
        </w:tc>
        <w:tc>
          <w:tcPr>
            <w:tcW w:w="2126" w:type="dxa"/>
            <w:tcMar>
              <w:top w:w="75" w:type="dxa"/>
              <w:left w:w="75" w:type="dxa"/>
              <w:bottom w:w="75" w:type="dxa"/>
              <w:right w:w="75" w:type="dxa"/>
            </w:tcMar>
            <w:vAlign w:val="center"/>
            <w:hideMark/>
          </w:tcPr>
          <w:p w14:paraId="39BCF8EF"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Zhuang</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et</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al</w:t>
            </w:r>
            <w:proofErr w:type="spellEnd"/>
            <w:r w:rsidRPr="003A1014">
              <w:rPr>
                <w:rFonts w:ascii="Times New Roman" w:hAnsi="Times New Roman" w:cs="Times New Roman"/>
                <w:sz w:val="24"/>
                <w:szCs w:val="24"/>
              </w:rPr>
              <w:t>.,</w:t>
            </w:r>
            <w:bookmarkStart w:id="83" w:name="bbib82"/>
            <w:r w:rsidRPr="003A1014">
              <w:rPr>
                <w:rFonts w:ascii="Times New Roman" w:hAnsi="Times New Roman" w:cs="Times New Roman"/>
                <w:sz w:val="24"/>
                <w:szCs w:val="24"/>
              </w:rPr>
              <w:fldChar w:fldCharType="begin"/>
            </w:r>
            <w:r w:rsidRPr="003A1014">
              <w:rPr>
                <w:rFonts w:ascii="Times New Roman" w:hAnsi="Times New Roman" w:cs="Times New Roman"/>
                <w:sz w:val="24"/>
                <w:szCs w:val="24"/>
              </w:rPr>
              <w:instrText xml:space="preserve"> HYPERLINK "https://www.sciencedirect.com/science/article/pii/S0753332223002160?utm_source=chatgpt.com" \l "bib82" </w:instrText>
            </w:r>
            <w:r w:rsidRPr="003A1014">
              <w:rPr>
                <w:rFonts w:ascii="Times New Roman" w:hAnsi="Times New Roman" w:cs="Times New Roman"/>
                <w:sz w:val="24"/>
                <w:szCs w:val="24"/>
              </w:rPr>
              <w:fldChar w:fldCharType="separate"/>
            </w:r>
            <w:r w:rsidRPr="003A1014">
              <w:rPr>
                <w:rStyle w:val="anchor-text"/>
                <w:rFonts w:ascii="Times New Roman" w:hAnsi="Times New Roman" w:cs="Times New Roman"/>
                <w:color w:val="0272B1"/>
                <w:sz w:val="24"/>
                <w:szCs w:val="24"/>
              </w:rPr>
              <w:t>[82]</w:t>
            </w:r>
            <w:r w:rsidRPr="003A1014">
              <w:rPr>
                <w:rFonts w:ascii="Times New Roman" w:hAnsi="Times New Roman" w:cs="Times New Roman"/>
                <w:sz w:val="24"/>
                <w:szCs w:val="24"/>
              </w:rPr>
              <w:fldChar w:fldCharType="end"/>
            </w:r>
            <w:bookmarkEnd w:id="83"/>
          </w:p>
        </w:tc>
      </w:tr>
    </w:tbl>
    <w:p w14:paraId="12480ACF" w14:textId="77777777" w:rsidR="00C110C4" w:rsidRPr="003A1014" w:rsidRDefault="00C110C4" w:rsidP="00C110C4">
      <w:pPr>
        <w:spacing w:line="390" w:lineRule="atLeast"/>
        <w:rPr>
          <w:rFonts w:ascii="Times New Roman" w:hAnsi="Times New Roman" w:cs="Times New Roman"/>
          <w:color w:val="1F1F1F"/>
          <w:sz w:val="24"/>
          <w:szCs w:val="24"/>
          <w:lang w:val="en-US"/>
        </w:rPr>
      </w:pPr>
      <w:r w:rsidRPr="003A1014">
        <w:rPr>
          <w:rStyle w:val="a6"/>
          <w:rFonts w:ascii="Times New Roman" w:hAnsi="Times New Roman" w:cs="Times New Roman"/>
          <w:color w:val="1F1F1F"/>
          <w:sz w:val="24"/>
          <w:szCs w:val="24"/>
          <w:lang w:val="en-US"/>
        </w:rPr>
        <w:t>Symbols and Abbreviations:</w:t>
      </w:r>
      <w:r w:rsidRPr="003A1014">
        <w:rPr>
          <w:rFonts w:ascii="Times New Roman" w:hAnsi="Times New Roman" w:cs="Times New Roman"/>
          <w:color w:val="1F1F1F"/>
          <w:sz w:val="24"/>
          <w:szCs w:val="24"/>
          <w:lang w:val="en-US"/>
        </w:rPr>
        <w:t> ↑ increase, ↓ decrease, BW: </w:t>
      </w:r>
      <w:hyperlink r:id="rId193" w:history="1">
        <w:r w:rsidRPr="003A1014">
          <w:rPr>
            <w:rStyle w:val="a3"/>
            <w:rFonts w:ascii="Times New Roman" w:hAnsi="Times New Roman" w:cs="Times New Roman"/>
            <w:color w:val="1F1F1F"/>
            <w:sz w:val="24"/>
            <w:szCs w:val="24"/>
            <w:lang w:val="en-US"/>
          </w:rPr>
          <w:t>Body weight</w:t>
        </w:r>
      </w:hyperlink>
      <w:r w:rsidRPr="003A1014">
        <w:rPr>
          <w:rFonts w:ascii="Times New Roman" w:hAnsi="Times New Roman" w:cs="Times New Roman"/>
          <w:color w:val="1F1F1F"/>
          <w:sz w:val="24"/>
          <w:szCs w:val="24"/>
          <w:lang w:val="en-US"/>
        </w:rPr>
        <w:t>; </w:t>
      </w:r>
      <w:r w:rsidRPr="003A1014">
        <w:rPr>
          <w:rStyle w:val="a7"/>
          <w:rFonts w:ascii="Times New Roman" w:hAnsi="Times New Roman" w:cs="Times New Roman"/>
          <w:color w:val="1F1F1F"/>
          <w:sz w:val="24"/>
          <w:szCs w:val="24"/>
          <w:lang w:val="en-US"/>
        </w:rPr>
        <w:t>Bco2</w:t>
      </w:r>
      <w:r w:rsidRPr="003A1014">
        <w:rPr>
          <w:rFonts w:ascii="Times New Roman" w:hAnsi="Times New Roman" w:cs="Times New Roman"/>
          <w:color w:val="1F1F1F"/>
          <w:sz w:val="24"/>
          <w:szCs w:val="24"/>
          <w:lang w:val="en-US"/>
        </w:rPr>
        <w:t xml:space="preserve">: </w:t>
      </w:r>
      <w:r w:rsidRPr="003A1014">
        <w:rPr>
          <w:rFonts w:ascii="Times New Roman" w:hAnsi="Times New Roman" w:cs="Times New Roman"/>
          <w:color w:val="1F1F1F"/>
          <w:sz w:val="24"/>
          <w:szCs w:val="24"/>
        </w:rPr>
        <w:t>β</w:t>
      </w:r>
      <w:r w:rsidRPr="003A1014">
        <w:rPr>
          <w:rFonts w:ascii="Times New Roman" w:hAnsi="Times New Roman" w:cs="Times New Roman"/>
          <w:color w:val="1F1F1F"/>
          <w:sz w:val="24"/>
          <w:szCs w:val="24"/>
          <w:lang w:val="en-US"/>
        </w:rPr>
        <w:t>-carotene9’,10’oxygenase </w:t>
      </w:r>
      <w:hyperlink r:id="rId194" w:history="1">
        <w:r w:rsidRPr="003A1014">
          <w:rPr>
            <w:rStyle w:val="a3"/>
            <w:rFonts w:ascii="Times New Roman" w:hAnsi="Times New Roman" w:cs="Times New Roman"/>
            <w:color w:val="1F1F1F"/>
            <w:sz w:val="24"/>
            <w:szCs w:val="24"/>
            <w:lang w:val="en-US"/>
          </w:rPr>
          <w:t>enzyme</w:t>
        </w:r>
      </w:hyperlink>
      <w:r w:rsidRPr="003A1014">
        <w:rPr>
          <w:rFonts w:ascii="Times New Roman" w:hAnsi="Times New Roman" w:cs="Times New Roman"/>
          <w:color w:val="1F1F1F"/>
          <w:sz w:val="24"/>
          <w:szCs w:val="24"/>
          <w:lang w:val="en-US"/>
        </w:rPr>
        <w:t>; TRAMP: </w:t>
      </w:r>
      <w:hyperlink r:id="rId195" w:history="1">
        <w:r w:rsidRPr="003A1014">
          <w:rPr>
            <w:rStyle w:val="a3"/>
            <w:rFonts w:ascii="Times New Roman" w:hAnsi="Times New Roman" w:cs="Times New Roman"/>
            <w:color w:val="1F1F1F"/>
            <w:sz w:val="24"/>
            <w:szCs w:val="24"/>
            <w:lang w:val="en-US"/>
          </w:rPr>
          <w:t>Transgenic</w:t>
        </w:r>
      </w:hyperlink>
      <w:r w:rsidRPr="003A1014">
        <w:rPr>
          <w:rFonts w:ascii="Times New Roman" w:hAnsi="Times New Roman" w:cs="Times New Roman"/>
          <w:color w:val="1F1F1F"/>
          <w:sz w:val="24"/>
          <w:szCs w:val="24"/>
          <w:lang w:val="en-US"/>
        </w:rPr>
        <w:t> </w:t>
      </w:r>
      <w:hyperlink r:id="rId196" w:history="1">
        <w:r w:rsidRPr="003A1014">
          <w:rPr>
            <w:rStyle w:val="a3"/>
            <w:rFonts w:ascii="Times New Roman" w:hAnsi="Times New Roman" w:cs="Times New Roman"/>
            <w:color w:val="1F1F1F"/>
            <w:sz w:val="24"/>
            <w:szCs w:val="24"/>
            <w:lang w:val="en-US"/>
          </w:rPr>
          <w:t>adenocarcinoma</w:t>
        </w:r>
      </w:hyperlink>
      <w:r w:rsidRPr="003A1014">
        <w:rPr>
          <w:rFonts w:ascii="Times New Roman" w:hAnsi="Times New Roman" w:cs="Times New Roman"/>
          <w:color w:val="1F1F1F"/>
          <w:sz w:val="24"/>
          <w:szCs w:val="24"/>
          <w:lang w:val="en-US"/>
        </w:rPr>
        <w:t> of the mouse prostate; PPAR</w:t>
      </w:r>
      <w:r w:rsidRPr="003A1014">
        <w:rPr>
          <w:rFonts w:ascii="Times New Roman" w:hAnsi="Times New Roman" w:cs="Times New Roman"/>
          <w:color w:val="1F1F1F"/>
          <w:sz w:val="24"/>
          <w:szCs w:val="24"/>
        </w:rPr>
        <w:t>γ</w:t>
      </w:r>
      <w:r w:rsidRPr="003A1014">
        <w:rPr>
          <w:rFonts w:ascii="Times New Roman" w:hAnsi="Times New Roman" w:cs="Times New Roman"/>
          <w:color w:val="1F1F1F"/>
          <w:sz w:val="24"/>
          <w:szCs w:val="24"/>
          <w:lang w:val="en-US"/>
        </w:rPr>
        <w:t>: Peroxisome proliferator-activated receptor gamma; NF-</w:t>
      </w:r>
      <w:r w:rsidRPr="003A1014">
        <w:rPr>
          <w:rFonts w:ascii="Times New Roman" w:hAnsi="Times New Roman" w:cs="Times New Roman"/>
          <w:color w:val="1F1F1F"/>
          <w:sz w:val="24"/>
          <w:szCs w:val="24"/>
        </w:rPr>
        <w:t>κ</w:t>
      </w:r>
      <w:r w:rsidRPr="003A1014">
        <w:rPr>
          <w:rFonts w:ascii="Times New Roman" w:hAnsi="Times New Roman" w:cs="Times New Roman"/>
          <w:color w:val="1F1F1F"/>
          <w:sz w:val="24"/>
          <w:szCs w:val="24"/>
          <w:lang w:val="en-US"/>
        </w:rPr>
        <w:t>B: </w:t>
      </w:r>
      <w:hyperlink r:id="rId197" w:history="1">
        <w:r w:rsidRPr="003A1014">
          <w:rPr>
            <w:rStyle w:val="a3"/>
            <w:rFonts w:ascii="Times New Roman" w:hAnsi="Times New Roman" w:cs="Times New Roman"/>
            <w:color w:val="1F1F1F"/>
            <w:sz w:val="24"/>
            <w:szCs w:val="24"/>
            <w:lang w:val="en-US"/>
          </w:rPr>
          <w:t>nuclear factor kappa B</w:t>
        </w:r>
      </w:hyperlink>
      <w:r w:rsidRPr="003A1014">
        <w:rPr>
          <w:rFonts w:ascii="Times New Roman" w:hAnsi="Times New Roman" w:cs="Times New Roman"/>
          <w:color w:val="1F1F1F"/>
          <w:sz w:val="24"/>
          <w:szCs w:val="24"/>
          <w:lang w:val="en-US"/>
        </w:rPr>
        <w:t>; COX-2: Cyclooxygenase; </w:t>
      </w:r>
      <w:hyperlink r:id="rId198" w:history="1">
        <w:r w:rsidRPr="003A1014">
          <w:rPr>
            <w:rStyle w:val="a3"/>
            <w:rFonts w:ascii="Times New Roman" w:hAnsi="Times New Roman" w:cs="Times New Roman"/>
            <w:color w:val="1F1F1F"/>
            <w:sz w:val="24"/>
            <w:szCs w:val="24"/>
            <w:lang w:val="en-US"/>
          </w:rPr>
          <w:t>CA125</w:t>
        </w:r>
      </w:hyperlink>
      <w:r w:rsidRPr="003A1014">
        <w:rPr>
          <w:rFonts w:ascii="Times New Roman" w:hAnsi="Times New Roman" w:cs="Times New Roman"/>
          <w:color w:val="1F1F1F"/>
          <w:sz w:val="24"/>
          <w:szCs w:val="24"/>
          <w:lang w:val="en-US"/>
        </w:rPr>
        <w:t>: </w:t>
      </w:r>
      <w:hyperlink r:id="rId199" w:history="1">
        <w:r w:rsidRPr="003A1014">
          <w:rPr>
            <w:rStyle w:val="a3"/>
            <w:rFonts w:ascii="Times New Roman" w:hAnsi="Times New Roman" w:cs="Times New Roman"/>
            <w:color w:val="1F1F1F"/>
            <w:sz w:val="24"/>
            <w:szCs w:val="24"/>
            <w:lang w:val="en-US"/>
          </w:rPr>
          <w:t>Cancer Antigen</w:t>
        </w:r>
      </w:hyperlink>
      <w:r w:rsidRPr="003A1014">
        <w:rPr>
          <w:rFonts w:ascii="Times New Roman" w:hAnsi="Times New Roman" w:cs="Times New Roman"/>
          <w:color w:val="1F1F1F"/>
          <w:sz w:val="24"/>
          <w:szCs w:val="24"/>
          <w:lang w:val="en-US"/>
        </w:rPr>
        <w:t> 125; </w:t>
      </w:r>
      <w:hyperlink r:id="rId200" w:history="1">
        <w:r w:rsidRPr="003A1014">
          <w:rPr>
            <w:rStyle w:val="a3"/>
            <w:rFonts w:ascii="Times New Roman" w:hAnsi="Times New Roman" w:cs="Times New Roman"/>
            <w:color w:val="1F1F1F"/>
            <w:sz w:val="24"/>
            <w:szCs w:val="24"/>
            <w:lang w:val="en-US"/>
          </w:rPr>
          <w:t>STAT3</w:t>
        </w:r>
      </w:hyperlink>
      <w:r w:rsidRPr="003A1014">
        <w:rPr>
          <w:rFonts w:ascii="Times New Roman" w:hAnsi="Times New Roman" w:cs="Times New Roman"/>
          <w:color w:val="1F1F1F"/>
          <w:sz w:val="24"/>
          <w:szCs w:val="24"/>
          <w:lang w:val="en-US"/>
        </w:rPr>
        <w:t>: </w:t>
      </w:r>
      <w:hyperlink r:id="rId201" w:history="1">
        <w:r w:rsidRPr="003A1014">
          <w:rPr>
            <w:rStyle w:val="a3"/>
            <w:rFonts w:ascii="Times New Roman" w:hAnsi="Times New Roman" w:cs="Times New Roman"/>
            <w:color w:val="1F1F1F"/>
            <w:sz w:val="24"/>
            <w:szCs w:val="24"/>
            <w:lang w:val="en-US"/>
          </w:rPr>
          <w:t>Signal transducer and activator of transcription 3</w:t>
        </w:r>
      </w:hyperlink>
      <w:r w:rsidRPr="003A1014">
        <w:rPr>
          <w:rFonts w:ascii="Times New Roman" w:hAnsi="Times New Roman" w:cs="Times New Roman"/>
          <w:color w:val="1F1F1F"/>
          <w:sz w:val="24"/>
          <w:szCs w:val="24"/>
          <w:lang w:val="en-US"/>
        </w:rPr>
        <w:t xml:space="preserve">; Nrf2: Nuclear factor erythroid 2-related factor 2; </w:t>
      </w:r>
      <w:proofErr w:type="spellStart"/>
      <w:r w:rsidRPr="003A1014">
        <w:rPr>
          <w:rFonts w:ascii="Times New Roman" w:hAnsi="Times New Roman" w:cs="Times New Roman"/>
          <w:color w:val="1F1F1F"/>
          <w:sz w:val="24"/>
          <w:szCs w:val="24"/>
          <w:lang w:val="en-US"/>
        </w:rPr>
        <w:t>Bax</w:t>
      </w:r>
      <w:proofErr w:type="spellEnd"/>
      <w:r w:rsidRPr="003A1014">
        <w:rPr>
          <w:rFonts w:ascii="Times New Roman" w:hAnsi="Times New Roman" w:cs="Times New Roman"/>
          <w:color w:val="1F1F1F"/>
          <w:sz w:val="24"/>
          <w:szCs w:val="24"/>
          <w:lang w:val="en-US"/>
        </w:rPr>
        <w:t>: BCL2-associated X protein; PI3K: Phosphatidylinositol 3-kinase; AKT: </w:t>
      </w:r>
      <w:hyperlink r:id="rId202" w:history="1">
        <w:r w:rsidRPr="003A1014">
          <w:rPr>
            <w:rStyle w:val="a3"/>
            <w:rFonts w:ascii="Times New Roman" w:hAnsi="Times New Roman" w:cs="Times New Roman"/>
            <w:color w:val="1F1F1F"/>
            <w:sz w:val="24"/>
            <w:szCs w:val="24"/>
            <w:lang w:val="en-US"/>
          </w:rPr>
          <w:t>Protein kinase B</w:t>
        </w:r>
      </w:hyperlink>
      <w:r w:rsidRPr="003A1014">
        <w:rPr>
          <w:rFonts w:ascii="Times New Roman" w:hAnsi="Times New Roman" w:cs="Times New Roman"/>
          <w:color w:val="1F1F1F"/>
          <w:sz w:val="24"/>
          <w:szCs w:val="24"/>
          <w:lang w:val="en-US"/>
        </w:rPr>
        <w:t>; </w:t>
      </w:r>
      <w:hyperlink r:id="rId203" w:history="1">
        <w:r w:rsidRPr="003A1014">
          <w:rPr>
            <w:rStyle w:val="a3"/>
            <w:rFonts w:ascii="Times New Roman" w:hAnsi="Times New Roman" w:cs="Times New Roman"/>
            <w:color w:val="1F1F1F"/>
            <w:sz w:val="24"/>
            <w:szCs w:val="24"/>
            <w:lang w:val="en-US"/>
          </w:rPr>
          <w:t>mTOR</w:t>
        </w:r>
      </w:hyperlink>
      <w:r w:rsidRPr="003A1014">
        <w:rPr>
          <w:rFonts w:ascii="Times New Roman" w:hAnsi="Times New Roman" w:cs="Times New Roman"/>
          <w:color w:val="1F1F1F"/>
          <w:sz w:val="24"/>
          <w:szCs w:val="24"/>
          <w:lang w:val="en-US"/>
        </w:rPr>
        <w:t>: Mammalian target of rapamycin; srd5a1 and srd5a2: 3-Oxo-5</w:t>
      </w:r>
      <w:r w:rsidRPr="003A1014">
        <w:rPr>
          <w:rFonts w:ascii="Times New Roman" w:hAnsi="Times New Roman" w:cs="Times New Roman"/>
          <w:color w:val="1F1F1F"/>
          <w:sz w:val="24"/>
          <w:szCs w:val="24"/>
        </w:rPr>
        <w:t>α</w:t>
      </w:r>
      <w:r w:rsidRPr="003A1014">
        <w:rPr>
          <w:rFonts w:ascii="Times New Roman" w:hAnsi="Times New Roman" w:cs="Times New Roman"/>
          <w:color w:val="1F1F1F"/>
          <w:sz w:val="24"/>
          <w:szCs w:val="24"/>
          <w:lang w:val="en-US"/>
        </w:rPr>
        <w:t>-steroid 4-dehydrogenase 1 and 3-Oxo-5</w:t>
      </w:r>
      <w:r w:rsidRPr="003A1014">
        <w:rPr>
          <w:rFonts w:ascii="Times New Roman" w:hAnsi="Times New Roman" w:cs="Times New Roman"/>
          <w:color w:val="1F1F1F"/>
          <w:sz w:val="24"/>
          <w:szCs w:val="24"/>
        </w:rPr>
        <w:t>α</w:t>
      </w:r>
      <w:r w:rsidRPr="003A1014">
        <w:rPr>
          <w:rFonts w:ascii="Times New Roman" w:hAnsi="Times New Roman" w:cs="Times New Roman"/>
          <w:color w:val="1F1F1F"/>
          <w:sz w:val="24"/>
          <w:szCs w:val="24"/>
          <w:lang w:val="en-US"/>
        </w:rPr>
        <w:t>-steroid 4-dehydrogenase 2; </w:t>
      </w:r>
      <w:hyperlink r:id="rId204" w:history="1">
        <w:r w:rsidRPr="003A1014">
          <w:rPr>
            <w:rStyle w:val="a3"/>
            <w:rFonts w:ascii="Times New Roman" w:hAnsi="Times New Roman" w:cs="Times New Roman"/>
            <w:color w:val="1F1F1F"/>
            <w:sz w:val="24"/>
            <w:szCs w:val="24"/>
            <w:lang w:val="en-US"/>
          </w:rPr>
          <w:t>PSA</w:t>
        </w:r>
      </w:hyperlink>
      <w:r w:rsidRPr="003A1014">
        <w:rPr>
          <w:rFonts w:ascii="Times New Roman" w:hAnsi="Times New Roman" w:cs="Times New Roman"/>
          <w:color w:val="1F1F1F"/>
          <w:sz w:val="24"/>
          <w:szCs w:val="24"/>
          <w:lang w:val="en-US"/>
        </w:rPr>
        <w:t>: Plasma prostate-specific antigen levels, IgF-1: insulin-like growth factor, PIN: </w:t>
      </w:r>
      <w:hyperlink r:id="rId205" w:history="1">
        <w:r w:rsidRPr="003A1014">
          <w:rPr>
            <w:rStyle w:val="a3"/>
            <w:rFonts w:ascii="Times New Roman" w:hAnsi="Times New Roman" w:cs="Times New Roman"/>
            <w:color w:val="1F1F1F"/>
            <w:sz w:val="24"/>
            <w:szCs w:val="24"/>
            <w:lang w:val="en-US"/>
          </w:rPr>
          <w:t>prostatic intraepithelial neoplasia</w:t>
        </w:r>
      </w:hyperlink>
      <w:r w:rsidRPr="003A1014">
        <w:rPr>
          <w:rFonts w:ascii="Times New Roman" w:hAnsi="Times New Roman" w:cs="Times New Roman"/>
          <w:color w:val="1F1F1F"/>
          <w:sz w:val="24"/>
          <w:szCs w:val="24"/>
          <w:lang w:val="en-US"/>
        </w:rPr>
        <w:t>.</w:t>
      </w:r>
    </w:p>
    <w:p w14:paraId="70D35BF2" w14:textId="77777777" w:rsidR="00C110C4" w:rsidRPr="003A1014" w:rsidRDefault="00C110C4" w:rsidP="00C110C4">
      <w:pPr>
        <w:spacing w:line="390" w:lineRule="atLeast"/>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The combination of lycopene and </w:t>
      </w:r>
      <w:hyperlink r:id="rId206" w:history="1">
        <w:r w:rsidRPr="003A1014">
          <w:rPr>
            <w:rStyle w:val="a3"/>
            <w:rFonts w:ascii="Times New Roman" w:hAnsi="Times New Roman" w:cs="Times New Roman"/>
            <w:color w:val="1F1F1F"/>
            <w:sz w:val="24"/>
            <w:szCs w:val="24"/>
            <w:lang w:val="en-US"/>
          </w:rPr>
          <w:t>sorafenib</w:t>
        </w:r>
      </w:hyperlink>
      <w:r w:rsidRPr="003A1014">
        <w:rPr>
          <w:rFonts w:ascii="Times New Roman" w:hAnsi="Times New Roman" w:cs="Times New Roman"/>
          <w:color w:val="1F1F1F"/>
          <w:sz w:val="24"/>
          <w:szCs w:val="24"/>
          <w:lang w:val="en-US"/>
        </w:rPr>
        <w:t> therapy can simultaneously act on the three </w:t>
      </w:r>
      <w:hyperlink r:id="rId207" w:history="1">
        <w:r w:rsidRPr="003A1014">
          <w:rPr>
            <w:rStyle w:val="a3"/>
            <w:rFonts w:ascii="Times New Roman" w:hAnsi="Times New Roman" w:cs="Times New Roman"/>
            <w:color w:val="1F1F1F"/>
            <w:sz w:val="24"/>
            <w:szCs w:val="24"/>
            <w:lang w:val="en-US"/>
          </w:rPr>
          <w:t>MAPK</w:t>
        </w:r>
      </w:hyperlink>
      <w:r w:rsidRPr="003A1014">
        <w:rPr>
          <w:rFonts w:ascii="Times New Roman" w:hAnsi="Times New Roman" w:cs="Times New Roman"/>
          <w:color w:val="1F1F1F"/>
          <w:sz w:val="24"/>
          <w:szCs w:val="24"/>
          <w:lang w:val="en-US"/>
        </w:rPr>
        <w:t> pathways, modulating the expression of MMP-2 and MMP-9, and then has an </w:t>
      </w:r>
      <w:hyperlink r:id="rId208" w:history="1">
        <w:r w:rsidRPr="003A1014">
          <w:rPr>
            <w:rStyle w:val="a3"/>
            <w:rFonts w:ascii="Times New Roman" w:hAnsi="Times New Roman" w:cs="Times New Roman"/>
            <w:color w:val="1F1F1F"/>
            <w:sz w:val="24"/>
            <w:szCs w:val="24"/>
            <w:lang w:val="en-US"/>
          </w:rPr>
          <w:t>additive effect</w:t>
        </w:r>
      </w:hyperlink>
      <w:r w:rsidRPr="003A1014">
        <w:rPr>
          <w:rFonts w:ascii="Times New Roman" w:hAnsi="Times New Roman" w:cs="Times New Roman"/>
          <w:color w:val="1F1F1F"/>
          <w:sz w:val="24"/>
          <w:szCs w:val="24"/>
          <w:lang w:val="en-US"/>
        </w:rPr>
        <w:t> on the tumor's </w:t>
      </w:r>
      <w:hyperlink r:id="rId209" w:history="1">
        <w:r w:rsidRPr="003A1014">
          <w:rPr>
            <w:rStyle w:val="a3"/>
            <w:rFonts w:ascii="Times New Roman" w:hAnsi="Times New Roman" w:cs="Times New Roman"/>
            <w:color w:val="1F1F1F"/>
            <w:sz w:val="24"/>
            <w:szCs w:val="24"/>
            <w:lang w:val="en-US"/>
          </w:rPr>
          <w:t>lung metastasis</w:t>
        </w:r>
      </w:hyperlink>
      <w:r w:rsidRPr="003A1014">
        <w:rPr>
          <w:rFonts w:ascii="Times New Roman" w:hAnsi="Times New Roman" w:cs="Times New Roman"/>
          <w:color w:val="1F1F1F"/>
          <w:sz w:val="24"/>
          <w:szCs w:val="24"/>
          <w:lang w:val="en-US"/>
        </w:rPr>
        <w:t> </w:t>
      </w:r>
      <w:hyperlink r:id="rId210" w:anchor="bib16" w:history="1">
        <w:r w:rsidRPr="003A1014">
          <w:rPr>
            <w:rStyle w:val="anchor-text"/>
            <w:rFonts w:ascii="Times New Roman" w:hAnsi="Times New Roman" w:cs="Times New Roman"/>
            <w:color w:val="0272B1"/>
            <w:sz w:val="24"/>
            <w:szCs w:val="24"/>
            <w:lang w:val="en-US"/>
          </w:rPr>
          <w:t>[16]</w:t>
        </w:r>
      </w:hyperlink>
      <w:bookmarkEnd w:id="21"/>
      <w:r w:rsidRPr="003A1014">
        <w:rPr>
          <w:rFonts w:ascii="Times New Roman" w:hAnsi="Times New Roman" w:cs="Times New Roman"/>
          <w:color w:val="1F1F1F"/>
          <w:sz w:val="24"/>
          <w:szCs w:val="24"/>
          <w:lang w:val="en-US"/>
        </w:rPr>
        <w:t xml:space="preserve">. Furthermore, lycopene may help anti-PD-1 </w:t>
      </w:r>
      <w:r w:rsidRPr="003A1014">
        <w:rPr>
          <w:rFonts w:ascii="Times New Roman" w:hAnsi="Times New Roman" w:cs="Times New Roman"/>
          <w:color w:val="1F1F1F"/>
          <w:sz w:val="24"/>
          <w:szCs w:val="24"/>
          <w:lang w:val="en-US"/>
        </w:rPr>
        <w:lastRenderedPageBreak/>
        <w:t>increase IL-1 and IFN-</w:t>
      </w:r>
      <w:r w:rsidRPr="003A1014">
        <w:rPr>
          <w:rFonts w:ascii="Times New Roman" w:hAnsi="Times New Roman" w:cs="Times New Roman"/>
          <w:color w:val="1F1F1F"/>
          <w:sz w:val="24"/>
          <w:szCs w:val="24"/>
        </w:rPr>
        <w:t>γ</w:t>
      </w:r>
      <w:r w:rsidRPr="003A1014">
        <w:rPr>
          <w:rFonts w:ascii="Times New Roman" w:hAnsi="Times New Roman" w:cs="Times New Roman"/>
          <w:color w:val="1F1F1F"/>
          <w:sz w:val="24"/>
          <w:szCs w:val="24"/>
          <w:lang w:val="en-US"/>
        </w:rPr>
        <w:t xml:space="preserve"> levels while decreasing IL-4 and IL-10 levels in mice with lung cancer </w:t>
      </w:r>
      <w:hyperlink r:id="rId211" w:anchor="bib32" w:history="1">
        <w:r w:rsidRPr="003A1014">
          <w:rPr>
            <w:rStyle w:val="anchor-text"/>
            <w:rFonts w:ascii="Times New Roman" w:hAnsi="Times New Roman" w:cs="Times New Roman"/>
            <w:color w:val="0272B1"/>
            <w:sz w:val="24"/>
            <w:szCs w:val="24"/>
            <w:lang w:val="en-US"/>
          </w:rPr>
          <w:t>[32]</w:t>
        </w:r>
      </w:hyperlink>
      <w:r w:rsidRPr="003A1014">
        <w:rPr>
          <w:rFonts w:ascii="Times New Roman" w:hAnsi="Times New Roman" w:cs="Times New Roman"/>
          <w:color w:val="1F1F1F"/>
          <w:sz w:val="24"/>
          <w:szCs w:val="24"/>
          <w:lang w:val="en-US"/>
        </w:rPr>
        <w:t> (</w:t>
      </w:r>
      <w:hyperlink r:id="rId212" w:anchor="tbl0010" w:history="1">
        <w:r w:rsidRPr="003A1014">
          <w:rPr>
            <w:rStyle w:val="anchor-text"/>
            <w:rFonts w:ascii="Times New Roman" w:hAnsi="Times New Roman" w:cs="Times New Roman"/>
            <w:color w:val="0272B1"/>
            <w:sz w:val="24"/>
            <w:szCs w:val="24"/>
            <w:lang w:val="en-US"/>
          </w:rPr>
          <w:t>Table 3</w:t>
        </w:r>
      </w:hyperlink>
      <w:bookmarkEnd w:id="28"/>
      <w:r w:rsidRPr="003A1014">
        <w:rPr>
          <w:rFonts w:ascii="Times New Roman" w:hAnsi="Times New Roman" w:cs="Times New Roman"/>
          <w:color w:val="1F1F1F"/>
          <w:sz w:val="24"/>
          <w:szCs w:val="24"/>
          <w:lang w:val="en-US"/>
        </w:rPr>
        <w:t>).</w:t>
      </w:r>
    </w:p>
    <w:p w14:paraId="777B4E51" w14:textId="77777777" w:rsidR="00C110C4" w:rsidRPr="003A1014" w:rsidRDefault="00C110C4" w:rsidP="00C110C4">
      <w:pPr>
        <w:pStyle w:val="3"/>
        <w:spacing w:line="420" w:lineRule="atLeast"/>
        <w:rPr>
          <w:b w:val="0"/>
          <w:bCs w:val="0"/>
          <w:color w:val="1F1F1F"/>
          <w:sz w:val="24"/>
          <w:szCs w:val="24"/>
          <w:lang w:val="en-US"/>
        </w:rPr>
      </w:pPr>
      <w:r w:rsidRPr="003A1014">
        <w:rPr>
          <w:b w:val="0"/>
          <w:bCs w:val="0"/>
          <w:color w:val="1F1F1F"/>
          <w:sz w:val="24"/>
          <w:szCs w:val="24"/>
          <w:lang w:val="en-US"/>
        </w:rPr>
        <w:t>3.6. </w:t>
      </w:r>
      <w:proofErr w:type="spellStart"/>
      <w:r w:rsidRPr="003A1014">
        <w:rPr>
          <w:b w:val="0"/>
          <w:bCs w:val="0"/>
          <w:color w:val="1F1F1F"/>
          <w:sz w:val="24"/>
          <w:szCs w:val="24"/>
          <w:lang w:val="en-US"/>
        </w:rPr>
        <w:t>Chemopreventive</w:t>
      </w:r>
      <w:proofErr w:type="spellEnd"/>
      <w:r w:rsidRPr="003A1014">
        <w:rPr>
          <w:b w:val="0"/>
          <w:bCs w:val="0"/>
          <w:color w:val="1F1F1F"/>
          <w:sz w:val="24"/>
          <w:szCs w:val="24"/>
          <w:lang w:val="en-US"/>
        </w:rPr>
        <w:t xml:space="preserve"> effect</w:t>
      </w:r>
    </w:p>
    <w:p w14:paraId="50787FEC" w14:textId="77777777" w:rsidR="00C110C4" w:rsidRPr="003A1014" w:rsidRDefault="00C110C4" w:rsidP="00C110C4">
      <w:pPr>
        <w:spacing w:line="390" w:lineRule="atLeast"/>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The role of lycopene in cancer prevention is due to its modulation of the growth factors, proteins, steroids, or other biochemical matters that may get in touch with cognate receptors on the cell surface for the activation of cell signaling cascades to modulate different kinds of </w:t>
      </w:r>
      <w:hyperlink r:id="rId213" w:history="1">
        <w:r w:rsidRPr="003A1014">
          <w:rPr>
            <w:rStyle w:val="a3"/>
            <w:rFonts w:ascii="Times New Roman" w:hAnsi="Times New Roman" w:cs="Times New Roman"/>
            <w:color w:val="1F1F1F"/>
            <w:sz w:val="24"/>
            <w:szCs w:val="24"/>
            <w:lang w:val="en-US"/>
          </w:rPr>
          <w:t>cellular processes</w:t>
        </w:r>
      </w:hyperlink>
      <w:r w:rsidRPr="003A1014">
        <w:rPr>
          <w:rFonts w:ascii="Times New Roman" w:hAnsi="Times New Roman" w:cs="Times New Roman"/>
          <w:color w:val="1F1F1F"/>
          <w:sz w:val="24"/>
          <w:szCs w:val="24"/>
          <w:lang w:val="en-US"/>
        </w:rPr>
        <w:t>. Insulin-like growth factor 1 (IGF-1), vascular endothelial growth factor (VEGF), </w:t>
      </w:r>
      <w:hyperlink r:id="rId214" w:history="1">
        <w:r w:rsidRPr="003A1014">
          <w:rPr>
            <w:rStyle w:val="a3"/>
            <w:rFonts w:ascii="Times New Roman" w:hAnsi="Times New Roman" w:cs="Times New Roman"/>
            <w:color w:val="1F1F1F"/>
            <w:sz w:val="24"/>
            <w:szCs w:val="24"/>
            <w:lang w:val="en-US"/>
          </w:rPr>
          <w:t>epidermal growth factor</w:t>
        </w:r>
      </w:hyperlink>
      <w:r w:rsidRPr="003A1014">
        <w:rPr>
          <w:rFonts w:ascii="Times New Roman" w:hAnsi="Times New Roman" w:cs="Times New Roman"/>
          <w:color w:val="1F1F1F"/>
          <w:sz w:val="24"/>
          <w:szCs w:val="24"/>
          <w:lang w:val="en-US"/>
        </w:rPr>
        <w:t> (EGF), and platelet-derived growth factor (PDGF) have remarkable actions in carcinogenesis and metastasis. Abnormal activation of signaling pathways by the growth factors causes proliferation, differentiation, maturation, apoptosis suppression, invasion, and metastasis </w:t>
      </w:r>
      <w:bookmarkStart w:id="84" w:name="bbib76"/>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"bib76"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[76]</w:t>
      </w:r>
      <w:r w:rsidRPr="003A1014">
        <w:rPr>
          <w:rFonts w:ascii="Times New Roman" w:hAnsi="Times New Roman" w:cs="Times New Roman"/>
          <w:color w:val="1F1F1F"/>
          <w:sz w:val="24"/>
          <w:szCs w:val="24"/>
        </w:rPr>
        <w:fldChar w:fldCharType="end"/>
      </w:r>
      <w:bookmarkEnd w:id="84"/>
      <w:r w:rsidRPr="003A1014">
        <w:rPr>
          <w:rFonts w:ascii="Times New Roman" w:hAnsi="Times New Roman" w:cs="Times New Roman"/>
          <w:color w:val="1F1F1F"/>
          <w:sz w:val="24"/>
          <w:szCs w:val="24"/>
          <w:lang w:val="en-US"/>
        </w:rPr>
        <w:t>. Generally, a high level of IGF-1 and a low level of IGF-binding protein-3 (IGBP-3) are linked to an ascending risk of the initiation and progression of various cancers. For example, a 47% higher risk of developing prostate cancer has been reported for men with high IGF-1 concentrations in comparison to that with a low IGF-1 concentration </w:t>
      </w:r>
      <w:bookmarkStart w:id="85" w:name="bbib59"/>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"bib59"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[59]</w:t>
      </w:r>
      <w:r w:rsidRPr="003A1014">
        <w:rPr>
          <w:rFonts w:ascii="Times New Roman" w:hAnsi="Times New Roman" w:cs="Times New Roman"/>
          <w:color w:val="1F1F1F"/>
          <w:sz w:val="24"/>
          <w:szCs w:val="24"/>
        </w:rPr>
        <w:fldChar w:fldCharType="end"/>
      </w:r>
      <w:bookmarkEnd w:id="85"/>
      <w:r w:rsidRPr="003A1014">
        <w:rPr>
          <w:rFonts w:ascii="Times New Roman" w:hAnsi="Times New Roman" w:cs="Times New Roman"/>
          <w:color w:val="1F1F1F"/>
          <w:sz w:val="24"/>
          <w:szCs w:val="24"/>
          <w:lang w:val="en-US"/>
        </w:rPr>
        <w:t>. It has been shown that lycopene has protective effects against different cancer cells by regulating the IGF-1-activated signaling pathways toward tumor cell proliferation, differentiation, and apoptosis. In breast (MCF-7), lung (NCI-H226) </w:t>
      </w:r>
      <w:hyperlink r:id="rId215" w:anchor="bib40" w:history="1">
        <w:r w:rsidRPr="003A1014">
          <w:rPr>
            <w:rStyle w:val="anchor-text"/>
            <w:rFonts w:ascii="Times New Roman" w:hAnsi="Times New Roman" w:cs="Times New Roman"/>
            <w:color w:val="0272B1"/>
            <w:sz w:val="24"/>
            <w:szCs w:val="24"/>
            <w:lang w:val="en-US"/>
          </w:rPr>
          <w:t>[40]</w:t>
        </w:r>
      </w:hyperlink>
      <w:bookmarkEnd w:id="15"/>
      <w:r w:rsidRPr="003A1014">
        <w:rPr>
          <w:rFonts w:ascii="Times New Roman" w:hAnsi="Times New Roman" w:cs="Times New Roman"/>
          <w:color w:val="1F1F1F"/>
          <w:sz w:val="24"/>
          <w:szCs w:val="24"/>
          <w:lang w:val="en-US"/>
        </w:rPr>
        <w:t>, and prostate (PC-3) </w:t>
      </w:r>
      <w:bookmarkStart w:id="86" w:name="bbib33"/>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"bib33"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[33]</w:t>
      </w:r>
      <w:r w:rsidRPr="003A1014">
        <w:rPr>
          <w:rFonts w:ascii="Times New Roman" w:hAnsi="Times New Roman" w:cs="Times New Roman"/>
          <w:color w:val="1F1F1F"/>
          <w:sz w:val="24"/>
          <w:szCs w:val="24"/>
        </w:rPr>
        <w:fldChar w:fldCharType="end"/>
      </w:r>
      <w:bookmarkEnd w:id="86"/>
      <w:r w:rsidRPr="003A1014">
        <w:rPr>
          <w:rFonts w:ascii="Times New Roman" w:hAnsi="Times New Roman" w:cs="Times New Roman"/>
          <w:color w:val="1F1F1F"/>
          <w:sz w:val="24"/>
          <w:szCs w:val="24"/>
          <w:lang w:val="en-US"/>
        </w:rPr>
        <w:t> cancer lines, lycopene application diminished the IGF-I stimulation of both </w:t>
      </w:r>
      <w:hyperlink r:id="rId216" w:history="1">
        <w:r w:rsidRPr="003A1014">
          <w:rPr>
            <w:rStyle w:val="a3"/>
            <w:rFonts w:ascii="Times New Roman" w:hAnsi="Times New Roman" w:cs="Times New Roman"/>
            <w:color w:val="1F1F1F"/>
            <w:sz w:val="24"/>
            <w:szCs w:val="24"/>
            <w:lang w:val="en-US"/>
          </w:rPr>
          <w:t>tyrosine phosphorylation</w:t>
        </w:r>
      </w:hyperlink>
      <w:r w:rsidRPr="003A1014">
        <w:rPr>
          <w:rFonts w:ascii="Times New Roman" w:hAnsi="Times New Roman" w:cs="Times New Roman"/>
          <w:color w:val="1F1F1F"/>
          <w:sz w:val="24"/>
          <w:szCs w:val="24"/>
          <w:lang w:val="en-US"/>
        </w:rPr>
        <w:t> of </w:t>
      </w:r>
      <w:hyperlink r:id="rId217" w:history="1">
        <w:r w:rsidRPr="003A1014">
          <w:rPr>
            <w:rStyle w:val="a3"/>
            <w:rFonts w:ascii="Times New Roman" w:hAnsi="Times New Roman" w:cs="Times New Roman"/>
            <w:color w:val="1F1F1F"/>
            <w:sz w:val="24"/>
            <w:szCs w:val="24"/>
            <w:lang w:val="en-US"/>
          </w:rPr>
          <w:t>insulin receptor</w:t>
        </w:r>
      </w:hyperlink>
      <w:r w:rsidRPr="003A1014">
        <w:rPr>
          <w:rFonts w:ascii="Times New Roman" w:hAnsi="Times New Roman" w:cs="Times New Roman"/>
          <w:color w:val="1F1F1F"/>
          <w:sz w:val="24"/>
          <w:szCs w:val="24"/>
          <w:lang w:val="en-US"/>
        </w:rPr>
        <w:t> substrate and DNA binding capacity of the AP-1 transcription factor. These outcomes were related to an increase in the membrane-associated IGF-binding proteins (IGFBPs) </w:t>
      </w:r>
      <w:bookmarkStart w:id="87" w:name="bbib34"/>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"bib34"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[34]</w:t>
      </w:r>
      <w:r w:rsidRPr="003A1014">
        <w:rPr>
          <w:rFonts w:ascii="Times New Roman" w:hAnsi="Times New Roman" w:cs="Times New Roman"/>
          <w:color w:val="1F1F1F"/>
          <w:sz w:val="24"/>
          <w:szCs w:val="24"/>
        </w:rPr>
        <w:fldChar w:fldCharType="end"/>
      </w:r>
      <w:bookmarkEnd w:id="87"/>
      <w:r w:rsidRPr="003A1014">
        <w:rPr>
          <w:rFonts w:ascii="Times New Roman" w:hAnsi="Times New Roman" w:cs="Times New Roman"/>
          <w:color w:val="1F1F1F"/>
          <w:sz w:val="24"/>
          <w:szCs w:val="24"/>
          <w:lang w:val="en-US"/>
        </w:rPr>
        <w:t>, </w:t>
      </w:r>
      <w:bookmarkStart w:id="88" w:name="bbib74"/>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"bib74"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[74]</w:t>
      </w:r>
      <w:r w:rsidRPr="003A1014">
        <w:rPr>
          <w:rFonts w:ascii="Times New Roman" w:hAnsi="Times New Roman" w:cs="Times New Roman"/>
          <w:color w:val="1F1F1F"/>
          <w:sz w:val="24"/>
          <w:szCs w:val="24"/>
        </w:rPr>
        <w:fldChar w:fldCharType="end"/>
      </w:r>
      <w:bookmarkEnd w:id="88"/>
      <w:r w:rsidRPr="003A1014">
        <w:rPr>
          <w:rFonts w:ascii="Times New Roman" w:hAnsi="Times New Roman" w:cs="Times New Roman"/>
          <w:color w:val="1F1F1F"/>
          <w:sz w:val="24"/>
          <w:szCs w:val="24"/>
          <w:lang w:val="en-US"/>
        </w:rPr>
        <w:t>. </w:t>
      </w:r>
      <w:hyperlink r:id="rId218" w:history="1">
        <w:r w:rsidRPr="003A1014">
          <w:rPr>
            <w:rStyle w:val="a3"/>
            <w:rFonts w:ascii="Times New Roman" w:hAnsi="Times New Roman" w:cs="Times New Roman"/>
            <w:color w:val="1F1F1F"/>
            <w:sz w:val="24"/>
            <w:szCs w:val="24"/>
            <w:lang w:val="en-US"/>
          </w:rPr>
          <w:t>Lung carcinogenesis</w:t>
        </w:r>
      </w:hyperlink>
      <w:r w:rsidRPr="003A1014">
        <w:rPr>
          <w:rFonts w:ascii="Times New Roman" w:hAnsi="Times New Roman" w:cs="Times New Roman"/>
          <w:color w:val="1F1F1F"/>
          <w:sz w:val="24"/>
          <w:szCs w:val="24"/>
          <w:lang w:val="en-US"/>
        </w:rPr>
        <w:t> induced by smoke in ferrets can be inhibited by lycopene supplementation through up-regulating IGFBP-3, and down-regulating phosphorylation of BAD, which promote apoptosis and inhibit cell proliferation </w:t>
      </w:r>
      <w:bookmarkStart w:id="89" w:name="bbib43"/>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"bib43"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[43]</w:t>
      </w:r>
      <w:r w:rsidRPr="003A1014">
        <w:rPr>
          <w:rFonts w:ascii="Times New Roman" w:hAnsi="Times New Roman" w:cs="Times New Roman"/>
          <w:color w:val="1F1F1F"/>
          <w:sz w:val="24"/>
          <w:szCs w:val="24"/>
        </w:rPr>
        <w:fldChar w:fldCharType="end"/>
      </w:r>
      <w:bookmarkEnd w:id="89"/>
      <w:r w:rsidRPr="003A1014">
        <w:rPr>
          <w:rFonts w:ascii="Times New Roman" w:hAnsi="Times New Roman" w:cs="Times New Roman"/>
          <w:color w:val="1F1F1F"/>
          <w:sz w:val="24"/>
          <w:szCs w:val="24"/>
          <w:lang w:val="en-US"/>
        </w:rPr>
        <w:t>.</w:t>
      </w:r>
    </w:p>
    <w:p w14:paraId="39D05C5F" w14:textId="77777777" w:rsidR="00C110C4" w:rsidRPr="003A1014" w:rsidRDefault="00C110C4" w:rsidP="00C110C4">
      <w:pPr>
        <w:pStyle w:val="2"/>
        <w:spacing w:line="390" w:lineRule="atLeast"/>
        <w:rPr>
          <w:color w:val="1F1F1F"/>
          <w:sz w:val="24"/>
          <w:szCs w:val="24"/>
          <w:lang w:val="en-US"/>
        </w:rPr>
      </w:pPr>
      <w:r w:rsidRPr="003A1014">
        <w:rPr>
          <w:color w:val="1F1F1F"/>
          <w:sz w:val="24"/>
          <w:szCs w:val="24"/>
          <w:lang w:val="en-US"/>
        </w:rPr>
        <w:t>4. Trail to clinical investigations: limitations, challenges, and pitfalls</w:t>
      </w:r>
    </w:p>
    <w:p w14:paraId="097487F9" w14:textId="77777777" w:rsidR="00C110C4" w:rsidRPr="003A1014" w:rsidRDefault="00C110C4" w:rsidP="00C110C4">
      <w:pPr>
        <w:spacing w:line="390" w:lineRule="atLeast"/>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 xml:space="preserve">The anticancer effect of lycopene is still a matter of debate due to the inadequacy of studies covering the long-term consumption of tomatoes and their products and the inability of population studies to represent all cancer patients. On the other hand, in research on tomatoes and their products, because tomatoes contain other carotenoids (phytoene, </w:t>
      </w:r>
      <w:proofErr w:type="spellStart"/>
      <w:r w:rsidRPr="003A1014">
        <w:rPr>
          <w:rFonts w:ascii="Times New Roman" w:hAnsi="Times New Roman" w:cs="Times New Roman"/>
          <w:color w:val="1F1F1F"/>
          <w:sz w:val="24"/>
          <w:szCs w:val="24"/>
          <w:lang w:val="en-US"/>
        </w:rPr>
        <w:t>phytofluene</w:t>
      </w:r>
      <w:proofErr w:type="spellEnd"/>
      <w:r w:rsidRPr="003A1014">
        <w:rPr>
          <w:rFonts w:ascii="Times New Roman" w:hAnsi="Times New Roman" w:cs="Times New Roman"/>
          <w:color w:val="1F1F1F"/>
          <w:sz w:val="24"/>
          <w:szCs w:val="24"/>
          <w:lang w:val="en-US"/>
        </w:rPr>
        <w:t>), those may contribute to the anticarcinogenic effect </w:t>
      </w:r>
      <w:hyperlink r:id="rId219" w:anchor="bib18" w:history="1">
        <w:r w:rsidRPr="003A1014">
          <w:rPr>
            <w:rStyle w:val="anchor-text"/>
            <w:rFonts w:ascii="Times New Roman" w:hAnsi="Times New Roman" w:cs="Times New Roman"/>
            <w:color w:val="0272B1"/>
            <w:sz w:val="24"/>
            <w:szCs w:val="24"/>
            <w:lang w:val="en-US"/>
          </w:rPr>
          <w:t>[18]</w:t>
        </w:r>
      </w:hyperlink>
      <w:r w:rsidRPr="003A1014">
        <w:rPr>
          <w:rFonts w:ascii="Times New Roman" w:hAnsi="Times New Roman" w:cs="Times New Roman"/>
          <w:color w:val="1F1F1F"/>
          <w:sz w:val="24"/>
          <w:szCs w:val="24"/>
          <w:lang w:val="en-US"/>
        </w:rPr>
        <w:t>, </w:t>
      </w:r>
      <w:hyperlink r:id="rId220" w:anchor="bib61" w:history="1">
        <w:r w:rsidRPr="003A1014">
          <w:rPr>
            <w:rStyle w:val="anchor-text"/>
            <w:rFonts w:ascii="Times New Roman" w:hAnsi="Times New Roman" w:cs="Times New Roman"/>
            <w:color w:val="0272B1"/>
            <w:sz w:val="24"/>
            <w:szCs w:val="24"/>
            <w:lang w:val="en-US"/>
          </w:rPr>
          <w:t>[61]</w:t>
        </w:r>
      </w:hyperlink>
      <w:bookmarkEnd w:id="76"/>
      <w:r w:rsidRPr="003A1014">
        <w:rPr>
          <w:rFonts w:ascii="Times New Roman" w:hAnsi="Times New Roman" w:cs="Times New Roman"/>
          <w:color w:val="1F1F1F"/>
          <w:sz w:val="24"/>
          <w:szCs w:val="24"/>
          <w:lang w:val="en-US"/>
        </w:rPr>
        <w:t>.</w:t>
      </w:r>
    </w:p>
    <w:p w14:paraId="56911EAB" w14:textId="77777777" w:rsidR="00C110C4" w:rsidRPr="003A1014" w:rsidRDefault="00C110C4" w:rsidP="00C110C4">
      <w:pPr>
        <w:spacing w:line="390" w:lineRule="atLeast"/>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According to </w:t>
      </w:r>
      <w:hyperlink r:id="rId221" w:history="1">
        <w:r w:rsidRPr="003A1014">
          <w:rPr>
            <w:rStyle w:val="a3"/>
            <w:rFonts w:ascii="Times New Roman" w:hAnsi="Times New Roman" w:cs="Times New Roman"/>
            <w:color w:val="1F1F1F"/>
            <w:sz w:val="24"/>
            <w:szCs w:val="24"/>
            <w:lang w:val="en-US"/>
          </w:rPr>
          <w:t>epidemiological studies</w:t>
        </w:r>
      </w:hyperlink>
      <w:r w:rsidRPr="003A1014">
        <w:rPr>
          <w:rFonts w:ascii="Times New Roman" w:hAnsi="Times New Roman" w:cs="Times New Roman"/>
          <w:color w:val="1F1F1F"/>
          <w:sz w:val="24"/>
          <w:szCs w:val="24"/>
          <w:lang w:val="en-US"/>
        </w:rPr>
        <w:t>, age, </w:t>
      </w:r>
      <w:hyperlink r:id="rId222" w:history="1">
        <w:r w:rsidRPr="003A1014">
          <w:rPr>
            <w:rStyle w:val="a3"/>
            <w:rFonts w:ascii="Times New Roman" w:hAnsi="Times New Roman" w:cs="Times New Roman"/>
            <w:color w:val="1F1F1F"/>
            <w:sz w:val="24"/>
            <w:szCs w:val="24"/>
            <w:lang w:val="en-US"/>
          </w:rPr>
          <w:t>genetic predisposition</w:t>
        </w:r>
      </w:hyperlink>
      <w:r w:rsidRPr="003A1014">
        <w:rPr>
          <w:rFonts w:ascii="Times New Roman" w:hAnsi="Times New Roman" w:cs="Times New Roman"/>
          <w:color w:val="1F1F1F"/>
          <w:sz w:val="24"/>
          <w:szCs w:val="24"/>
          <w:lang w:val="en-US"/>
        </w:rPr>
        <w:t>, intervention timing, duration of treatment, and cancer type are quite effective. It has been reported that the anticancer effect of lycopene is in a dose-dependent manner, and a higher amount of lycopene is more effective on cancer (</w:t>
      </w:r>
      <w:hyperlink r:id="rId223" w:anchor="bib19" w:history="1">
        <w:r w:rsidRPr="003A1014">
          <w:rPr>
            <w:rStyle w:val="anchor-text"/>
            <w:rFonts w:ascii="Times New Roman" w:hAnsi="Times New Roman" w:cs="Times New Roman"/>
            <w:color w:val="0272B1"/>
            <w:sz w:val="24"/>
            <w:szCs w:val="24"/>
            <w:lang w:val="en-US"/>
          </w:rPr>
          <w:t>[19]</w:t>
        </w:r>
      </w:hyperlink>
      <w:bookmarkEnd w:id="69"/>
      <w:r w:rsidRPr="003A1014">
        <w:rPr>
          <w:rFonts w:ascii="Times New Roman" w:hAnsi="Times New Roman" w:cs="Times New Roman"/>
          <w:color w:val="1F1F1F"/>
          <w:sz w:val="24"/>
          <w:szCs w:val="24"/>
          <w:lang w:val="en-US"/>
        </w:rPr>
        <w:t>; L. N. </w:t>
      </w:r>
      <w:hyperlink r:id="rId224" w:anchor="bib32" w:history="1">
        <w:r w:rsidRPr="003A1014">
          <w:rPr>
            <w:rStyle w:val="anchor-text"/>
            <w:rFonts w:ascii="Times New Roman" w:hAnsi="Times New Roman" w:cs="Times New Roman"/>
            <w:color w:val="0272B1"/>
            <w:sz w:val="24"/>
            <w:szCs w:val="24"/>
            <w:lang w:val="en-US"/>
          </w:rPr>
          <w:t>[32]</w:t>
        </w:r>
      </w:hyperlink>
      <w:bookmarkEnd w:id="38"/>
      <w:r w:rsidRPr="003A1014">
        <w:rPr>
          <w:rFonts w:ascii="Times New Roman" w:hAnsi="Times New Roman" w:cs="Times New Roman"/>
          <w:color w:val="1F1F1F"/>
          <w:sz w:val="24"/>
          <w:szCs w:val="24"/>
          <w:lang w:val="en-US"/>
        </w:rPr>
        <w:t>; R. </w:t>
      </w:r>
      <w:hyperlink r:id="rId225" w:anchor="bib79" w:history="1">
        <w:r w:rsidRPr="003A1014">
          <w:rPr>
            <w:rStyle w:val="anchor-text"/>
            <w:rFonts w:ascii="Times New Roman" w:hAnsi="Times New Roman" w:cs="Times New Roman"/>
            <w:color w:val="0272B1"/>
            <w:sz w:val="24"/>
            <w:szCs w:val="24"/>
            <w:lang w:val="en-US"/>
          </w:rPr>
          <w:t>[79]</w:t>
        </w:r>
      </w:hyperlink>
      <w:bookmarkEnd w:id="22"/>
      <w:r w:rsidRPr="003A1014">
        <w:rPr>
          <w:rFonts w:ascii="Times New Roman" w:hAnsi="Times New Roman" w:cs="Times New Roman"/>
          <w:color w:val="1F1F1F"/>
          <w:sz w:val="24"/>
          <w:szCs w:val="24"/>
          <w:lang w:val="en-US"/>
        </w:rPr>
        <w:t>, </w:t>
      </w:r>
      <w:bookmarkStart w:id="90" w:name="bbib84"/>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"bib84"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[84]</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lang w:val="en-US"/>
        </w:rPr>
        <w:t xml:space="preserve">). Because it has a highly lipophilic character, lycopene provides its antioxidant property on the cellular membranes and interacts with lipid </w:t>
      </w:r>
      <w:r w:rsidRPr="003A1014">
        <w:rPr>
          <w:rFonts w:ascii="Times New Roman" w:hAnsi="Times New Roman" w:cs="Times New Roman"/>
          <w:color w:val="1F1F1F"/>
          <w:sz w:val="24"/>
          <w:szCs w:val="24"/>
          <w:lang w:val="en-US"/>
        </w:rPr>
        <w:lastRenderedPageBreak/>
        <w:t>constituents </w:t>
      </w:r>
      <w:hyperlink r:id="rId226" w:anchor="bib35" w:history="1">
        <w:r w:rsidRPr="003A1014">
          <w:rPr>
            <w:rStyle w:val="anchor-text"/>
            <w:rFonts w:ascii="Times New Roman" w:hAnsi="Times New Roman" w:cs="Times New Roman"/>
            <w:color w:val="0272B1"/>
            <w:sz w:val="24"/>
            <w:szCs w:val="24"/>
            <w:lang w:val="en-US"/>
          </w:rPr>
          <w:t>[35]</w:t>
        </w:r>
      </w:hyperlink>
      <w:bookmarkEnd w:id="14"/>
      <w:r w:rsidRPr="003A1014">
        <w:rPr>
          <w:rFonts w:ascii="Times New Roman" w:hAnsi="Times New Roman" w:cs="Times New Roman"/>
          <w:color w:val="1F1F1F"/>
          <w:sz w:val="24"/>
          <w:szCs w:val="24"/>
          <w:lang w:val="en-US"/>
        </w:rPr>
        <w:t>, therefore could protect membranes against </w:t>
      </w:r>
      <w:hyperlink r:id="rId227" w:history="1">
        <w:r w:rsidRPr="003A1014">
          <w:rPr>
            <w:rStyle w:val="a3"/>
            <w:rFonts w:ascii="Times New Roman" w:hAnsi="Times New Roman" w:cs="Times New Roman"/>
            <w:color w:val="1F1F1F"/>
            <w:sz w:val="24"/>
            <w:szCs w:val="24"/>
            <w:lang w:val="en-US"/>
          </w:rPr>
          <w:t>lipid peroxidation</w:t>
        </w:r>
      </w:hyperlink>
      <w:r w:rsidRPr="003A1014">
        <w:rPr>
          <w:rFonts w:ascii="Times New Roman" w:hAnsi="Times New Roman" w:cs="Times New Roman"/>
          <w:color w:val="1F1F1F"/>
          <w:sz w:val="24"/>
          <w:szCs w:val="24"/>
          <w:lang w:val="en-US"/>
        </w:rPr>
        <w:t> and counteracts </w:t>
      </w:r>
      <w:hyperlink r:id="rId228" w:history="1">
        <w:r w:rsidRPr="003A1014">
          <w:rPr>
            <w:rStyle w:val="a3"/>
            <w:rFonts w:ascii="Times New Roman" w:hAnsi="Times New Roman" w:cs="Times New Roman"/>
            <w:color w:val="1F1F1F"/>
            <w:sz w:val="24"/>
            <w:szCs w:val="24"/>
            <w:lang w:val="en-US"/>
          </w:rPr>
          <w:t>tumor initiation</w:t>
        </w:r>
      </w:hyperlink>
      <w:r w:rsidRPr="003A1014">
        <w:rPr>
          <w:rFonts w:ascii="Times New Roman" w:hAnsi="Times New Roman" w:cs="Times New Roman"/>
          <w:color w:val="1F1F1F"/>
          <w:sz w:val="24"/>
          <w:szCs w:val="24"/>
          <w:lang w:val="en-US"/>
        </w:rPr>
        <w:t>. A remarkable decline in serum lipid and LDL </w:t>
      </w:r>
      <w:hyperlink r:id="rId229" w:history="1">
        <w:r w:rsidRPr="003A1014">
          <w:rPr>
            <w:rStyle w:val="a3"/>
            <w:rFonts w:ascii="Times New Roman" w:hAnsi="Times New Roman" w:cs="Times New Roman"/>
            <w:color w:val="1F1F1F"/>
            <w:sz w:val="24"/>
            <w:szCs w:val="24"/>
            <w:lang w:val="en-US"/>
          </w:rPr>
          <w:t>oxidation</w:t>
        </w:r>
      </w:hyperlink>
      <w:r w:rsidRPr="003A1014">
        <w:rPr>
          <w:rFonts w:ascii="Times New Roman" w:hAnsi="Times New Roman" w:cs="Times New Roman"/>
          <w:color w:val="1F1F1F"/>
          <w:sz w:val="24"/>
          <w:szCs w:val="24"/>
          <w:lang w:val="en-US"/>
        </w:rPr>
        <w:t> was reported by increased tomato consumption </w:t>
      </w:r>
      <w:bookmarkStart w:id="91" w:name="bbib2"/>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"bib2"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[2]</w:t>
      </w:r>
      <w:r w:rsidRPr="003A1014">
        <w:rPr>
          <w:rFonts w:ascii="Times New Roman" w:hAnsi="Times New Roman" w:cs="Times New Roman"/>
          <w:color w:val="1F1F1F"/>
          <w:sz w:val="24"/>
          <w:szCs w:val="24"/>
        </w:rPr>
        <w:fldChar w:fldCharType="end"/>
      </w:r>
      <w:bookmarkEnd w:id="91"/>
      <w:r w:rsidRPr="003A1014">
        <w:rPr>
          <w:rFonts w:ascii="Times New Roman" w:hAnsi="Times New Roman" w:cs="Times New Roman"/>
          <w:color w:val="1F1F1F"/>
          <w:sz w:val="24"/>
          <w:szCs w:val="24"/>
          <w:lang w:val="en-US"/>
        </w:rPr>
        <w:t>. In </w:t>
      </w:r>
      <w:hyperlink r:id="rId230" w:history="1">
        <w:r w:rsidRPr="003A1014">
          <w:rPr>
            <w:rStyle w:val="a3"/>
            <w:rFonts w:ascii="Times New Roman" w:hAnsi="Times New Roman" w:cs="Times New Roman"/>
            <w:color w:val="1F1F1F"/>
            <w:sz w:val="24"/>
            <w:szCs w:val="24"/>
            <w:lang w:val="en-US"/>
          </w:rPr>
          <w:t>prostate cancer</w:t>
        </w:r>
      </w:hyperlink>
      <w:r w:rsidRPr="003A1014">
        <w:rPr>
          <w:rFonts w:ascii="Times New Roman" w:hAnsi="Times New Roman" w:cs="Times New Roman"/>
          <w:color w:val="1F1F1F"/>
          <w:sz w:val="24"/>
          <w:szCs w:val="24"/>
          <w:lang w:val="en-US"/>
        </w:rPr>
        <w:t> patients, a tomato-rich diet also reduced the oxidative stress and ultimate damage of the plasma </w:t>
      </w:r>
      <w:hyperlink r:id="rId231" w:history="1">
        <w:r w:rsidRPr="003A1014">
          <w:rPr>
            <w:rStyle w:val="a3"/>
            <w:rFonts w:ascii="Times New Roman" w:hAnsi="Times New Roman" w:cs="Times New Roman"/>
            <w:color w:val="1F1F1F"/>
            <w:sz w:val="24"/>
            <w:szCs w:val="24"/>
            <w:lang w:val="en-US"/>
          </w:rPr>
          <w:t>lipoproteins</w:t>
        </w:r>
      </w:hyperlink>
      <w:r w:rsidRPr="003A1014">
        <w:rPr>
          <w:rFonts w:ascii="Times New Roman" w:hAnsi="Times New Roman" w:cs="Times New Roman"/>
          <w:color w:val="1F1F1F"/>
          <w:sz w:val="24"/>
          <w:szCs w:val="24"/>
          <w:lang w:val="en-US"/>
        </w:rPr>
        <w:t>, </w:t>
      </w:r>
      <w:hyperlink r:id="rId232" w:history="1">
        <w:r w:rsidRPr="003A1014">
          <w:rPr>
            <w:rStyle w:val="a3"/>
            <w:rFonts w:ascii="Times New Roman" w:hAnsi="Times New Roman" w:cs="Times New Roman"/>
            <w:color w:val="1F1F1F"/>
            <w:sz w:val="24"/>
            <w:szCs w:val="24"/>
            <w:lang w:val="en-US"/>
          </w:rPr>
          <w:t>serum proteins</w:t>
        </w:r>
      </w:hyperlink>
      <w:r w:rsidRPr="003A1014">
        <w:rPr>
          <w:rFonts w:ascii="Times New Roman" w:hAnsi="Times New Roman" w:cs="Times New Roman"/>
          <w:color w:val="1F1F1F"/>
          <w:sz w:val="24"/>
          <w:szCs w:val="24"/>
          <w:lang w:val="en-US"/>
        </w:rPr>
        <w:t>, and lymphocyte DNA </w:t>
      </w:r>
      <w:bookmarkStart w:id="92" w:name="bbib11"/>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"bib11"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[11]</w:t>
      </w:r>
      <w:r w:rsidRPr="003A1014">
        <w:rPr>
          <w:rFonts w:ascii="Times New Roman" w:hAnsi="Times New Roman" w:cs="Times New Roman"/>
          <w:color w:val="1F1F1F"/>
          <w:sz w:val="24"/>
          <w:szCs w:val="24"/>
        </w:rPr>
        <w:fldChar w:fldCharType="end"/>
      </w:r>
      <w:bookmarkEnd w:id="92"/>
      <w:r w:rsidRPr="003A1014">
        <w:rPr>
          <w:rFonts w:ascii="Times New Roman" w:hAnsi="Times New Roman" w:cs="Times New Roman"/>
          <w:color w:val="1F1F1F"/>
          <w:sz w:val="24"/>
          <w:szCs w:val="24"/>
          <w:lang w:val="en-US"/>
        </w:rPr>
        <w:t xml:space="preserve">. Also, in the patients with prostate cancer supplemented with a high intake of lycopene, the expression of </w:t>
      </w:r>
      <w:proofErr w:type="spellStart"/>
      <w:r w:rsidRPr="003A1014">
        <w:rPr>
          <w:rFonts w:ascii="Times New Roman" w:hAnsi="Times New Roman" w:cs="Times New Roman"/>
          <w:color w:val="1F1F1F"/>
          <w:sz w:val="24"/>
          <w:szCs w:val="24"/>
          <w:lang w:val="en-US"/>
        </w:rPr>
        <w:t>Cx</w:t>
      </w:r>
      <w:proofErr w:type="spellEnd"/>
      <w:r w:rsidRPr="003A1014">
        <w:rPr>
          <w:rFonts w:ascii="Times New Roman" w:hAnsi="Times New Roman" w:cs="Times New Roman"/>
          <w:color w:val="1F1F1F"/>
          <w:sz w:val="24"/>
          <w:szCs w:val="24"/>
          <w:lang w:val="en-US"/>
        </w:rPr>
        <w:t xml:space="preserve"> 43 was determined significantly higher </w:t>
      </w:r>
      <w:hyperlink r:id="rId233" w:anchor="bib38" w:history="1">
        <w:r w:rsidRPr="003A1014">
          <w:rPr>
            <w:rStyle w:val="anchor-text"/>
            <w:rFonts w:ascii="Times New Roman" w:hAnsi="Times New Roman" w:cs="Times New Roman"/>
            <w:color w:val="0272B1"/>
            <w:sz w:val="24"/>
            <w:szCs w:val="24"/>
            <w:lang w:val="en-US"/>
          </w:rPr>
          <w:t>[38]</w:t>
        </w:r>
      </w:hyperlink>
      <w:bookmarkEnd w:id="6"/>
      <w:r w:rsidRPr="003A1014">
        <w:rPr>
          <w:rFonts w:ascii="Times New Roman" w:hAnsi="Times New Roman" w:cs="Times New Roman"/>
          <w:color w:val="1F1F1F"/>
          <w:sz w:val="24"/>
          <w:szCs w:val="24"/>
          <w:lang w:val="en-US"/>
        </w:rPr>
        <w:t>. Lycopene has also inhibited cancer development and reduced the aggressiveness of </w:t>
      </w:r>
      <w:hyperlink r:id="rId234" w:history="1">
        <w:r w:rsidRPr="003A1014">
          <w:rPr>
            <w:rStyle w:val="a3"/>
            <w:rFonts w:ascii="Times New Roman" w:hAnsi="Times New Roman" w:cs="Times New Roman"/>
            <w:color w:val="1F1F1F"/>
            <w:sz w:val="24"/>
            <w:szCs w:val="24"/>
            <w:lang w:val="en-US"/>
          </w:rPr>
          <w:t>prostate tumors</w:t>
        </w:r>
      </w:hyperlink>
      <w:r w:rsidRPr="003A1014">
        <w:rPr>
          <w:rFonts w:ascii="Times New Roman" w:hAnsi="Times New Roman" w:cs="Times New Roman"/>
          <w:color w:val="1F1F1F"/>
          <w:sz w:val="24"/>
          <w:szCs w:val="24"/>
          <w:lang w:val="en-US"/>
        </w:rPr>
        <w:t> in patients by decreasing prostate-specific antigen (PSA) and inducing </w:t>
      </w:r>
      <w:hyperlink r:id="rId235" w:history="1">
        <w:r w:rsidRPr="003A1014">
          <w:rPr>
            <w:rStyle w:val="a3"/>
            <w:rFonts w:ascii="Times New Roman" w:hAnsi="Times New Roman" w:cs="Times New Roman"/>
            <w:color w:val="1F1F1F"/>
            <w:sz w:val="24"/>
            <w:szCs w:val="24"/>
            <w:lang w:val="en-US"/>
          </w:rPr>
          <w:t>connexin</w:t>
        </w:r>
      </w:hyperlink>
      <w:r w:rsidRPr="003A1014">
        <w:rPr>
          <w:rFonts w:ascii="Times New Roman" w:hAnsi="Times New Roman" w:cs="Times New Roman"/>
          <w:color w:val="1F1F1F"/>
          <w:sz w:val="24"/>
          <w:szCs w:val="24"/>
          <w:lang w:val="en-US"/>
        </w:rPr>
        <w:t> expression </w:t>
      </w:r>
      <w:bookmarkStart w:id="93" w:name="bbib64"/>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lang w:val="en-US"/>
        </w:rPr>
        <w:instrText xml:space="preserve"> HYPERLINK "https://www.sciencedirect.com/science/article/pii/S0753332223002160?utm_source=chatgpt.com" \l "bib64" </w:instrText>
      </w:r>
      <w:r w:rsidRPr="003A1014">
        <w:rPr>
          <w:rFonts w:ascii="Times New Roman" w:hAnsi="Times New Roman" w:cs="Times New Roman"/>
          <w:color w:val="1F1F1F"/>
          <w:sz w:val="24"/>
          <w:szCs w:val="24"/>
        </w:rPr>
        <w:fldChar w:fldCharType="separate"/>
      </w:r>
      <w:r w:rsidRPr="003A1014">
        <w:rPr>
          <w:rStyle w:val="anchor-text"/>
          <w:rFonts w:ascii="Times New Roman" w:hAnsi="Times New Roman" w:cs="Times New Roman"/>
          <w:color w:val="0272B1"/>
          <w:sz w:val="24"/>
          <w:szCs w:val="24"/>
          <w:lang w:val="en-US"/>
        </w:rPr>
        <w:t>[64]</w:t>
      </w:r>
      <w:r w:rsidRPr="003A1014">
        <w:rPr>
          <w:rFonts w:ascii="Times New Roman" w:hAnsi="Times New Roman" w:cs="Times New Roman"/>
          <w:color w:val="1F1F1F"/>
          <w:sz w:val="24"/>
          <w:szCs w:val="24"/>
        </w:rPr>
        <w:fldChar w:fldCharType="end"/>
      </w:r>
      <w:bookmarkEnd w:id="93"/>
      <w:r w:rsidRPr="003A1014">
        <w:rPr>
          <w:rFonts w:ascii="Times New Roman" w:hAnsi="Times New Roman" w:cs="Times New Roman"/>
          <w:color w:val="1F1F1F"/>
          <w:sz w:val="24"/>
          <w:szCs w:val="24"/>
          <w:lang w:val="en-US"/>
        </w:rPr>
        <w:t>. Studying the kinetics of lycopene accumulation in prostate tissue after food supplementation presents some challenges as a result, exploring the relationship between lycopene and cancer development, results from the lack of baseline measurements of prostate lycopene concentration </w:t>
      </w:r>
      <w:hyperlink r:id="rId236" w:anchor="bib45" w:history="1">
        <w:r w:rsidRPr="003A1014">
          <w:rPr>
            <w:rStyle w:val="anchor-text"/>
            <w:rFonts w:ascii="Times New Roman" w:hAnsi="Times New Roman" w:cs="Times New Roman"/>
            <w:color w:val="0272B1"/>
            <w:sz w:val="24"/>
            <w:szCs w:val="24"/>
            <w:lang w:val="en-US"/>
          </w:rPr>
          <w:t>[45]</w:t>
        </w:r>
      </w:hyperlink>
      <w:r w:rsidRPr="003A1014">
        <w:rPr>
          <w:rFonts w:ascii="Times New Roman" w:hAnsi="Times New Roman" w:cs="Times New Roman"/>
          <w:color w:val="1F1F1F"/>
          <w:sz w:val="24"/>
          <w:szCs w:val="24"/>
          <w:lang w:val="en-US"/>
        </w:rPr>
        <w:t>, </w:t>
      </w:r>
      <w:hyperlink r:id="rId237" w:anchor="bib49" w:history="1">
        <w:r w:rsidRPr="003A1014">
          <w:rPr>
            <w:rStyle w:val="anchor-text"/>
            <w:rFonts w:ascii="Times New Roman" w:hAnsi="Times New Roman" w:cs="Times New Roman"/>
            <w:color w:val="0272B1"/>
            <w:sz w:val="24"/>
            <w:szCs w:val="24"/>
            <w:lang w:val="en-US"/>
          </w:rPr>
          <w:t>[49]</w:t>
        </w:r>
      </w:hyperlink>
      <w:bookmarkEnd w:id="80"/>
      <w:r w:rsidRPr="003A1014">
        <w:rPr>
          <w:rFonts w:ascii="Times New Roman" w:hAnsi="Times New Roman" w:cs="Times New Roman"/>
          <w:color w:val="1F1F1F"/>
          <w:sz w:val="24"/>
          <w:szCs w:val="24"/>
          <w:lang w:val="en-US"/>
        </w:rPr>
        <w:t xml:space="preserve">. </w:t>
      </w:r>
      <w:proofErr w:type="spellStart"/>
      <w:r w:rsidRPr="003A1014">
        <w:rPr>
          <w:rFonts w:ascii="Times New Roman" w:hAnsi="Times New Roman" w:cs="Times New Roman"/>
          <w:color w:val="1F1F1F"/>
          <w:sz w:val="24"/>
          <w:szCs w:val="24"/>
          <w:lang w:val="en-US"/>
        </w:rPr>
        <w:t>Paur</w:t>
      </w:r>
      <w:proofErr w:type="spellEnd"/>
      <w:r w:rsidRPr="003A1014">
        <w:rPr>
          <w:rFonts w:ascii="Times New Roman" w:hAnsi="Times New Roman" w:cs="Times New Roman"/>
          <w:color w:val="1F1F1F"/>
          <w:sz w:val="24"/>
          <w:szCs w:val="24"/>
          <w:lang w:val="en-US"/>
        </w:rPr>
        <w:t xml:space="preserve"> et al. </w:t>
      </w:r>
      <w:hyperlink r:id="rId238" w:anchor="bib54" w:history="1">
        <w:r w:rsidRPr="003A1014">
          <w:rPr>
            <w:rStyle w:val="anchor-text"/>
            <w:rFonts w:ascii="Times New Roman" w:hAnsi="Times New Roman" w:cs="Times New Roman"/>
            <w:color w:val="0272B1"/>
            <w:sz w:val="24"/>
            <w:szCs w:val="24"/>
            <w:lang w:val="en-US"/>
          </w:rPr>
          <w:t>[54]</w:t>
        </w:r>
      </w:hyperlink>
      <w:bookmarkEnd w:id="82"/>
      <w:r w:rsidRPr="003A1014">
        <w:rPr>
          <w:rFonts w:ascii="Times New Roman" w:hAnsi="Times New Roman" w:cs="Times New Roman"/>
          <w:color w:val="1F1F1F"/>
          <w:sz w:val="24"/>
          <w:szCs w:val="24"/>
          <w:lang w:val="en-US"/>
        </w:rPr>
        <w:t> stated that lycopene is effective in the early period in non-metastatic patients. These studies show that long-term lycopene supplementation, early intake, and aggressiveness of disease are very important issues. The positive effects of lycopene intake were not associated with more aggressive and late-stage cancer patients </w:t>
      </w:r>
      <w:hyperlink r:id="rId239" w:anchor="bib18" w:history="1">
        <w:r w:rsidRPr="003A1014">
          <w:rPr>
            <w:rStyle w:val="anchor-text"/>
            <w:rFonts w:ascii="Times New Roman" w:hAnsi="Times New Roman" w:cs="Times New Roman"/>
            <w:color w:val="0272B1"/>
            <w:sz w:val="24"/>
            <w:szCs w:val="24"/>
            <w:lang w:val="en-US"/>
          </w:rPr>
          <w:t>[18]</w:t>
        </w:r>
      </w:hyperlink>
      <w:r w:rsidRPr="003A1014">
        <w:rPr>
          <w:rFonts w:ascii="Times New Roman" w:hAnsi="Times New Roman" w:cs="Times New Roman"/>
          <w:color w:val="1F1F1F"/>
          <w:sz w:val="24"/>
          <w:szCs w:val="24"/>
          <w:lang w:val="en-US"/>
        </w:rPr>
        <w:t>, </w:t>
      </w:r>
      <w:hyperlink r:id="rId240" w:anchor="bib45" w:history="1">
        <w:r w:rsidRPr="003A1014">
          <w:rPr>
            <w:rStyle w:val="anchor-text"/>
            <w:rFonts w:ascii="Times New Roman" w:hAnsi="Times New Roman" w:cs="Times New Roman"/>
            <w:color w:val="0272B1"/>
            <w:sz w:val="24"/>
            <w:szCs w:val="24"/>
            <w:lang w:val="en-US"/>
          </w:rPr>
          <w:t>[45]</w:t>
        </w:r>
      </w:hyperlink>
      <w:r w:rsidRPr="003A1014">
        <w:rPr>
          <w:rFonts w:ascii="Times New Roman" w:hAnsi="Times New Roman" w:cs="Times New Roman"/>
          <w:color w:val="1F1F1F"/>
          <w:sz w:val="24"/>
          <w:szCs w:val="24"/>
          <w:lang w:val="en-US"/>
        </w:rPr>
        <w:t>, </w:t>
      </w:r>
      <w:hyperlink r:id="rId241" w:anchor="bib62" w:history="1">
        <w:r w:rsidRPr="003A1014">
          <w:rPr>
            <w:rStyle w:val="anchor-text"/>
            <w:rFonts w:ascii="Times New Roman" w:hAnsi="Times New Roman" w:cs="Times New Roman"/>
            <w:color w:val="0272B1"/>
            <w:sz w:val="24"/>
            <w:szCs w:val="24"/>
            <w:lang w:val="en-US"/>
          </w:rPr>
          <w:t>[62]</w:t>
        </w:r>
      </w:hyperlink>
      <w:bookmarkEnd w:id="75"/>
      <w:r w:rsidRPr="003A1014">
        <w:rPr>
          <w:rFonts w:ascii="Times New Roman" w:hAnsi="Times New Roman" w:cs="Times New Roman"/>
          <w:color w:val="1F1F1F"/>
          <w:sz w:val="24"/>
          <w:szCs w:val="24"/>
          <w:lang w:val="en-US"/>
        </w:rPr>
        <w:t>. Moreover, it has been stated in some studies that lycopene intake lower than the amounts specified in the literature does not have a significant anticarcinogenic effect on cancer </w:t>
      </w:r>
      <w:hyperlink r:id="rId242" w:anchor="bib18" w:history="1">
        <w:r w:rsidRPr="003A1014">
          <w:rPr>
            <w:rStyle w:val="anchor-text"/>
            <w:rFonts w:ascii="Times New Roman" w:hAnsi="Times New Roman" w:cs="Times New Roman"/>
            <w:color w:val="0272B1"/>
            <w:sz w:val="24"/>
            <w:szCs w:val="24"/>
            <w:lang w:val="en-US"/>
          </w:rPr>
          <w:t>[18]</w:t>
        </w:r>
      </w:hyperlink>
      <w:r w:rsidRPr="003A1014">
        <w:rPr>
          <w:rFonts w:ascii="Times New Roman" w:hAnsi="Times New Roman" w:cs="Times New Roman"/>
          <w:color w:val="1F1F1F"/>
          <w:sz w:val="24"/>
          <w:szCs w:val="24"/>
          <w:lang w:val="en-US"/>
        </w:rPr>
        <w:t>, </w:t>
      </w:r>
      <w:hyperlink r:id="rId243" w:anchor="bib45" w:history="1">
        <w:r w:rsidRPr="003A1014">
          <w:rPr>
            <w:rStyle w:val="anchor-text"/>
            <w:rFonts w:ascii="Times New Roman" w:hAnsi="Times New Roman" w:cs="Times New Roman"/>
            <w:color w:val="0272B1"/>
            <w:sz w:val="24"/>
            <w:szCs w:val="24"/>
            <w:lang w:val="en-US"/>
          </w:rPr>
          <w:t>[45]</w:t>
        </w:r>
      </w:hyperlink>
      <w:bookmarkEnd w:id="79"/>
      <w:r w:rsidRPr="003A1014">
        <w:rPr>
          <w:rFonts w:ascii="Times New Roman" w:hAnsi="Times New Roman" w:cs="Times New Roman"/>
          <w:color w:val="1F1F1F"/>
          <w:sz w:val="24"/>
          <w:szCs w:val="24"/>
          <w:lang w:val="en-US"/>
        </w:rPr>
        <w:t>. It was stated that low-lycopene tomato powder consumption and late intervention timing in cancer progression (8 weeks) did not stop the development of cancer in TRAMP </w:t>
      </w:r>
      <w:hyperlink r:id="rId244" w:history="1">
        <w:r w:rsidRPr="003A1014">
          <w:rPr>
            <w:rStyle w:val="a3"/>
            <w:rFonts w:ascii="Times New Roman" w:hAnsi="Times New Roman" w:cs="Times New Roman"/>
            <w:color w:val="1F1F1F"/>
            <w:sz w:val="24"/>
            <w:szCs w:val="24"/>
            <w:lang w:val="en-US"/>
          </w:rPr>
          <w:t>mice</w:t>
        </w:r>
      </w:hyperlink>
      <w:r w:rsidRPr="003A1014">
        <w:rPr>
          <w:rFonts w:ascii="Times New Roman" w:hAnsi="Times New Roman" w:cs="Times New Roman"/>
          <w:color w:val="1F1F1F"/>
          <w:sz w:val="24"/>
          <w:szCs w:val="24"/>
          <w:lang w:val="en-US"/>
        </w:rPr>
        <w:t> </w:t>
      </w:r>
      <w:hyperlink r:id="rId245" w:anchor="bib18" w:history="1">
        <w:r w:rsidRPr="003A1014">
          <w:rPr>
            <w:rStyle w:val="anchor-text"/>
            <w:rFonts w:ascii="Times New Roman" w:hAnsi="Times New Roman" w:cs="Times New Roman"/>
            <w:color w:val="0272B1"/>
            <w:sz w:val="24"/>
            <w:szCs w:val="24"/>
            <w:lang w:val="en-US"/>
          </w:rPr>
          <w:t>[18]</w:t>
        </w:r>
      </w:hyperlink>
      <w:bookmarkEnd w:id="77"/>
      <w:r w:rsidRPr="003A1014">
        <w:rPr>
          <w:rFonts w:ascii="Times New Roman" w:hAnsi="Times New Roman" w:cs="Times New Roman"/>
          <w:color w:val="1F1F1F"/>
          <w:sz w:val="24"/>
          <w:szCs w:val="24"/>
          <w:lang w:val="en-US"/>
        </w:rPr>
        <w:t>. In another study, the positive effect of tomato powder on prostate cancer is provided by a conventional diet in mice and the preventive effects of dietary tomatoes are lost or could even become harmful with a Western-style diet (obesogenic diet) </w:t>
      </w:r>
      <w:hyperlink r:id="rId246" w:anchor="bib5" w:history="1">
        <w:r w:rsidRPr="003A1014">
          <w:rPr>
            <w:rStyle w:val="anchor-text"/>
            <w:rFonts w:ascii="Times New Roman" w:hAnsi="Times New Roman" w:cs="Times New Roman"/>
            <w:color w:val="0272B1"/>
            <w:sz w:val="24"/>
            <w:szCs w:val="24"/>
            <w:lang w:val="en-US"/>
          </w:rPr>
          <w:t>[5]</w:t>
        </w:r>
      </w:hyperlink>
      <w:bookmarkEnd w:id="78"/>
      <w:r w:rsidRPr="003A1014">
        <w:rPr>
          <w:rFonts w:ascii="Times New Roman" w:hAnsi="Times New Roman" w:cs="Times New Roman"/>
          <w:color w:val="1F1F1F"/>
          <w:sz w:val="24"/>
          <w:szCs w:val="24"/>
          <w:lang w:val="en-US"/>
        </w:rPr>
        <w:t xml:space="preserve">. </w:t>
      </w:r>
      <w:proofErr w:type="spellStart"/>
      <w:r w:rsidRPr="003A1014">
        <w:rPr>
          <w:rFonts w:ascii="Times New Roman" w:hAnsi="Times New Roman" w:cs="Times New Roman"/>
          <w:color w:val="1F1F1F"/>
          <w:sz w:val="24"/>
          <w:szCs w:val="24"/>
          <w:lang w:val="en-US"/>
        </w:rPr>
        <w:t>Shareck</w:t>
      </w:r>
      <w:proofErr w:type="spellEnd"/>
      <w:r w:rsidRPr="003A1014">
        <w:rPr>
          <w:rFonts w:ascii="Times New Roman" w:hAnsi="Times New Roman" w:cs="Times New Roman"/>
          <w:color w:val="1F1F1F"/>
          <w:sz w:val="24"/>
          <w:szCs w:val="24"/>
          <w:lang w:val="en-US"/>
        </w:rPr>
        <w:t xml:space="preserve"> et al. (2017) reported a survey of 49 fruits and vegetables consumed 2 years before lung cancer diagnosis and discovered that high levels of </w:t>
      </w:r>
      <w:r w:rsidRPr="003A1014">
        <w:rPr>
          <w:rFonts w:ascii="Times New Roman" w:hAnsi="Times New Roman" w:cs="Times New Roman"/>
          <w:color w:val="1F1F1F"/>
          <w:sz w:val="24"/>
          <w:szCs w:val="24"/>
        </w:rPr>
        <w:t>β</w:t>
      </w:r>
      <w:r w:rsidRPr="003A1014">
        <w:rPr>
          <w:rFonts w:ascii="Times New Roman" w:hAnsi="Times New Roman" w:cs="Times New Roman"/>
          <w:color w:val="1F1F1F"/>
          <w:sz w:val="24"/>
          <w:szCs w:val="24"/>
          <w:lang w:val="en-US"/>
        </w:rPr>
        <w:t xml:space="preserve">-carotene, </w:t>
      </w:r>
      <w:r w:rsidRPr="003A1014">
        <w:rPr>
          <w:rFonts w:ascii="Times New Roman" w:hAnsi="Times New Roman" w:cs="Times New Roman"/>
          <w:color w:val="1F1F1F"/>
          <w:sz w:val="24"/>
          <w:szCs w:val="24"/>
        </w:rPr>
        <w:t>α</w:t>
      </w:r>
      <w:r w:rsidRPr="003A1014">
        <w:rPr>
          <w:rFonts w:ascii="Times New Roman" w:hAnsi="Times New Roman" w:cs="Times New Roman"/>
          <w:color w:val="1F1F1F"/>
          <w:sz w:val="24"/>
          <w:szCs w:val="24"/>
          <w:lang w:val="en-US"/>
        </w:rPr>
        <w:t>-carotene, lycopene, and </w:t>
      </w:r>
      <w:hyperlink r:id="rId247" w:history="1">
        <w:r w:rsidRPr="003A1014">
          <w:rPr>
            <w:rStyle w:val="a3"/>
            <w:rFonts w:ascii="Times New Roman" w:hAnsi="Times New Roman" w:cs="Times New Roman"/>
            <w:color w:val="1F1F1F"/>
            <w:sz w:val="24"/>
            <w:szCs w:val="24"/>
            <w:lang w:val="en-US"/>
          </w:rPr>
          <w:t>cryptoxanthin</w:t>
        </w:r>
      </w:hyperlink>
      <w:r w:rsidRPr="003A1014">
        <w:rPr>
          <w:rFonts w:ascii="Times New Roman" w:hAnsi="Times New Roman" w:cs="Times New Roman"/>
          <w:color w:val="1F1F1F"/>
          <w:sz w:val="24"/>
          <w:szCs w:val="24"/>
          <w:lang w:val="en-US"/>
        </w:rPr>
        <w:t> intakes were linked to a decreased risk of lung cancer in male heavy smokers, while </w:t>
      </w:r>
      <w:hyperlink r:id="rId248" w:history="1">
        <w:r w:rsidRPr="003A1014">
          <w:rPr>
            <w:rStyle w:val="a3"/>
            <w:rFonts w:ascii="Times New Roman" w:hAnsi="Times New Roman" w:cs="Times New Roman"/>
            <w:color w:val="1F1F1F"/>
            <w:sz w:val="24"/>
            <w:szCs w:val="24"/>
            <w:lang w:val="en-US"/>
          </w:rPr>
          <w:t>vitamin C</w:t>
        </w:r>
      </w:hyperlink>
      <w:r w:rsidRPr="003A1014">
        <w:rPr>
          <w:rFonts w:ascii="Times New Roman" w:hAnsi="Times New Roman" w:cs="Times New Roman"/>
          <w:color w:val="1F1F1F"/>
          <w:sz w:val="24"/>
          <w:szCs w:val="24"/>
          <w:lang w:val="en-US"/>
        </w:rPr>
        <w:t> was linked to a diminished risk of lung cancer in female heavy smokers. This shows that high doses of specific antioxidants can be beneficial for heavy-intensity smokers, who experience high levels of oxidative stress as a result of smoking and are at an increased risk of getting lung cancer. Another survey stated that higher lycopene intake had a negative correlation with total prostate cancer and a stronger correlation with deadly prostate cancer </w:t>
      </w:r>
      <w:hyperlink r:id="rId249" w:anchor="bib84" w:history="1">
        <w:r w:rsidRPr="003A1014">
          <w:rPr>
            <w:rStyle w:val="anchor-text"/>
            <w:rFonts w:ascii="Times New Roman" w:hAnsi="Times New Roman" w:cs="Times New Roman"/>
            <w:color w:val="0272B1"/>
            <w:sz w:val="24"/>
            <w:szCs w:val="24"/>
            <w:lang w:val="en-US"/>
          </w:rPr>
          <w:t>[84]</w:t>
        </w:r>
      </w:hyperlink>
      <w:bookmarkEnd w:id="90"/>
      <w:r w:rsidRPr="003A1014">
        <w:rPr>
          <w:rFonts w:ascii="Times New Roman" w:hAnsi="Times New Roman" w:cs="Times New Roman"/>
          <w:color w:val="1F1F1F"/>
          <w:sz w:val="24"/>
          <w:szCs w:val="24"/>
          <w:lang w:val="en-US"/>
        </w:rPr>
        <w:t>. In light of these aspects, to better understand the possible anticancer benefits of lycopene, more comprehensive human studies are necessary.</w:t>
      </w:r>
    </w:p>
    <w:p w14:paraId="18525D57" w14:textId="77777777" w:rsidR="00C110C4" w:rsidRPr="003A1014" w:rsidRDefault="00C110C4" w:rsidP="00C110C4">
      <w:pPr>
        <w:pStyle w:val="2"/>
        <w:spacing w:line="390" w:lineRule="atLeast"/>
        <w:rPr>
          <w:color w:val="1F1F1F"/>
          <w:sz w:val="24"/>
          <w:szCs w:val="24"/>
          <w:lang w:val="en-US"/>
        </w:rPr>
      </w:pPr>
      <w:r w:rsidRPr="003A1014">
        <w:rPr>
          <w:color w:val="1F1F1F"/>
          <w:sz w:val="24"/>
          <w:szCs w:val="24"/>
          <w:lang w:val="en-US"/>
        </w:rPr>
        <w:t>5. Conclusion</w:t>
      </w:r>
    </w:p>
    <w:p w14:paraId="2AD39691" w14:textId="77777777" w:rsidR="00C110C4" w:rsidRPr="003A1014" w:rsidRDefault="00C110C4" w:rsidP="00C110C4">
      <w:pPr>
        <w:spacing w:line="390" w:lineRule="atLeast"/>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There have been several </w:t>
      </w:r>
      <w:r w:rsidRPr="003A1014">
        <w:rPr>
          <w:rStyle w:val="a7"/>
          <w:rFonts w:ascii="Times New Roman" w:hAnsi="Times New Roman" w:cs="Times New Roman"/>
          <w:color w:val="1F1F1F"/>
          <w:sz w:val="24"/>
          <w:szCs w:val="24"/>
          <w:lang w:val="en-US"/>
        </w:rPr>
        <w:t>in vitro</w:t>
      </w:r>
      <w:r w:rsidRPr="003A1014">
        <w:rPr>
          <w:rFonts w:ascii="Times New Roman" w:hAnsi="Times New Roman" w:cs="Times New Roman"/>
          <w:color w:val="1F1F1F"/>
          <w:sz w:val="24"/>
          <w:szCs w:val="24"/>
          <w:lang w:val="en-US"/>
        </w:rPr>
        <w:t> and </w:t>
      </w:r>
      <w:r w:rsidRPr="003A1014">
        <w:rPr>
          <w:rStyle w:val="a7"/>
          <w:rFonts w:ascii="Times New Roman" w:hAnsi="Times New Roman" w:cs="Times New Roman"/>
          <w:color w:val="1F1F1F"/>
          <w:sz w:val="24"/>
          <w:szCs w:val="24"/>
          <w:lang w:val="en-US"/>
        </w:rPr>
        <w:t>in vivo</w:t>
      </w:r>
      <w:r w:rsidRPr="003A1014">
        <w:rPr>
          <w:rFonts w:ascii="Times New Roman" w:hAnsi="Times New Roman" w:cs="Times New Roman"/>
          <w:color w:val="1F1F1F"/>
          <w:sz w:val="24"/>
          <w:szCs w:val="24"/>
          <w:lang w:val="en-US"/>
        </w:rPr>
        <w:t xml:space="preserve"> investigations carried out to understand the anticancer mechanisms of lycopene. It has been shown that the anticancer action of lycopene </w:t>
      </w:r>
      <w:r w:rsidRPr="003A1014">
        <w:rPr>
          <w:rFonts w:ascii="Times New Roman" w:hAnsi="Times New Roman" w:cs="Times New Roman"/>
          <w:color w:val="1F1F1F"/>
          <w:sz w:val="24"/>
          <w:szCs w:val="24"/>
          <w:lang w:val="en-US"/>
        </w:rPr>
        <w:lastRenderedPageBreak/>
        <w:t>arises from its singlet-oxygen quencher properties, simulation of detoxifying/antioxidant enzymes production, induction of </w:t>
      </w:r>
      <w:hyperlink r:id="rId250" w:history="1">
        <w:r w:rsidRPr="003A1014">
          <w:rPr>
            <w:rStyle w:val="a3"/>
            <w:rFonts w:ascii="Times New Roman" w:hAnsi="Times New Roman" w:cs="Times New Roman"/>
            <w:color w:val="1F1F1F"/>
            <w:sz w:val="24"/>
            <w:szCs w:val="24"/>
            <w:lang w:val="en-US"/>
          </w:rPr>
          <w:t>apoptosis</w:t>
        </w:r>
      </w:hyperlink>
      <w:r w:rsidRPr="003A1014">
        <w:rPr>
          <w:rFonts w:ascii="Times New Roman" w:hAnsi="Times New Roman" w:cs="Times New Roman"/>
          <w:color w:val="1F1F1F"/>
          <w:sz w:val="24"/>
          <w:szCs w:val="24"/>
          <w:lang w:val="en-US"/>
        </w:rPr>
        <w:t>, inhibitory effects on the cell proliferation and </w:t>
      </w:r>
      <w:hyperlink r:id="rId251" w:history="1">
        <w:r w:rsidRPr="003A1014">
          <w:rPr>
            <w:rStyle w:val="a3"/>
            <w:rFonts w:ascii="Times New Roman" w:hAnsi="Times New Roman" w:cs="Times New Roman"/>
            <w:color w:val="1F1F1F"/>
            <w:sz w:val="24"/>
            <w:szCs w:val="24"/>
            <w:lang w:val="en-US"/>
          </w:rPr>
          <w:t>cell cycle progression</w:t>
        </w:r>
      </w:hyperlink>
      <w:r w:rsidRPr="003A1014">
        <w:rPr>
          <w:rFonts w:ascii="Times New Roman" w:hAnsi="Times New Roman" w:cs="Times New Roman"/>
          <w:color w:val="1F1F1F"/>
          <w:sz w:val="24"/>
          <w:szCs w:val="24"/>
          <w:lang w:val="en-US"/>
        </w:rPr>
        <w:t> as well as modulations of gap junctional communication, the growth factors, and signal transduction pathways. The </w:t>
      </w:r>
      <w:hyperlink r:id="rId252" w:history="1">
        <w:r w:rsidRPr="003A1014">
          <w:rPr>
            <w:rStyle w:val="a3"/>
            <w:rFonts w:ascii="Times New Roman" w:hAnsi="Times New Roman" w:cs="Times New Roman"/>
            <w:color w:val="1F1F1F"/>
            <w:sz w:val="24"/>
            <w:szCs w:val="24"/>
            <w:lang w:val="en-US"/>
          </w:rPr>
          <w:t>anticancer activity</w:t>
        </w:r>
      </w:hyperlink>
      <w:r w:rsidRPr="003A1014">
        <w:rPr>
          <w:rFonts w:ascii="Times New Roman" w:hAnsi="Times New Roman" w:cs="Times New Roman"/>
          <w:color w:val="1F1F1F"/>
          <w:sz w:val="24"/>
          <w:szCs w:val="24"/>
          <w:lang w:val="en-US"/>
        </w:rPr>
        <w:t> of lycopene could be the result of its antioxidant properties and changing many pathways that trigger cell growth or cell death. Along with being a powerful antioxidant, lycopene has been reported to possess some remarkable anticancer properties, including inhibition of cell proliferation, inhibition of cell cycle progression, induction of apoptosis, increased cell communication through </w:t>
      </w:r>
      <w:hyperlink r:id="rId253" w:history="1">
        <w:r w:rsidRPr="003A1014">
          <w:rPr>
            <w:rStyle w:val="a3"/>
            <w:rFonts w:ascii="Times New Roman" w:hAnsi="Times New Roman" w:cs="Times New Roman"/>
            <w:color w:val="1F1F1F"/>
            <w:sz w:val="24"/>
            <w:szCs w:val="24"/>
            <w:lang w:val="en-US"/>
          </w:rPr>
          <w:t>gap junctions</w:t>
        </w:r>
      </w:hyperlink>
      <w:r w:rsidRPr="003A1014">
        <w:rPr>
          <w:rFonts w:ascii="Times New Roman" w:hAnsi="Times New Roman" w:cs="Times New Roman"/>
          <w:color w:val="1F1F1F"/>
          <w:sz w:val="24"/>
          <w:szCs w:val="24"/>
          <w:lang w:val="en-US"/>
        </w:rPr>
        <w:t xml:space="preserve">, and modulation of growth factors and signal transduction pathways. In addition, the anticancer potential of lycopene depends mainly on the processing conditions of the lycopene-containing food product, the dose of the active compound, its bioavailability, treatment time, </w:t>
      </w:r>
      <w:proofErr w:type="spellStart"/>
      <w:r w:rsidRPr="003A1014">
        <w:rPr>
          <w:rFonts w:ascii="Times New Roman" w:hAnsi="Times New Roman" w:cs="Times New Roman"/>
          <w:color w:val="1F1F1F"/>
          <w:sz w:val="24"/>
          <w:szCs w:val="24"/>
          <w:lang w:val="en-US"/>
        </w:rPr>
        <w:t>tumour</w:t>
      </w:r>
      <w:proofErr w:type="spellEnd"/>
      <w:r w:rsidRPr="003A1014">
        <w:rPr>
          <w:rFonts w:ascii="Times New Roman" w:hAnsi="Times New Roman" w:cs="Times New Roman"/>
          <w:color w:val="1F1F1F"/>
          <w:sz w:val="24"/>
          <w:szCs w:val="24"/>
          <w:lang w:val="en-US"/>
        </w:rPr>
        <w:t xml:space="preserve"> size, type of cancer, as well as the type of </w:t>
      </w:r>
      <w:hyperlink r:id="rId254" w:history="1">
        <w:r w:rsidRPr="003A1014">
          <w:rPr>
            <w:rStyle w:val="a3"/>
            <w:rFonts w:ascii="Times New Roman" w:hAnsi="Times New Roman" w:cs="Times New Roman"/>
            <w:color w:val="1F1F1F"/>
            <w:sz w:val="24"/>
            <w:szCs w:val="24"/>
            <w:lang w:val="en-US"/>
          </w:rPr>
          <w:t>drug delivery system</w:t>
        </w:r>
      </w:hyperlink>
      <w:r w:rsidRPr="003A1014">
        <w:rPr>
          <w:rFonts w:ascii="Times New Roman" w:hAnsi="Times New Roman" w:cs="Times New Roman"/>
          <w:color w:val="1F1F1F"/>
          <w:sz w:val="24"/>
          <w:szCs w:val="24"/>
          <w:lang w:val="en-US"/>
        </w:rPr>
        <w:t>, carrier, the ratio of active substance to a carrier and other process parameters. In conclusion, several experimental </w:t>
      </w:r>
      <w:r w:rsidRPr="003A1014">
        <w:rPr>
          <w:rStyle w:val="a7"/>
          <w:rFonts w:ascii="Times New Roman" w:hAnsi="Times New Roman" w:cs="Times New Roman"/>
          <w:color w:val="1F1F1F"/>
          <w:sz w:val="24"/>
          <w:szCs w:val="24"/>
          <w:lang w:val="en-US"/>
        </w:rPr>
        <w:t>in vitro</w:t>
      </w:r>
      <w:r w:rsidRPr="003A1014">
        <w:rPr>
          <w:rFonts w:ascii="Times New Roman" w:hAnsi="Times New Roman" w:cs="Times New Roman"/>
          <w:color w:val="1F1F1F"/>
          <w:sz w:val="24"/>
          <w:szCs w:val="24"/>
          <w:lang w:val="en-US"/>
        </w:rPr>
        <w:t> and </w:t>
      </w:r>
      <w:r w:rsidRPr="003A1014">
        <w:rPr>
          <w:rStyle w:val="a7"/>
          <w:rFonts w:ascii="Times New Roman" w:hAnsi="Times New Roman" w:cs="Times New Roman"/>
          <w:color w:val="1F1F1F"/>
          <w:sz w:val="24"/>
          <w:szCs w:val="24"/>
          <w:lang w:val="en-US"/>
        </w:rPr>
        <w:t>in vivo</w:t>
      </w:r>
      <w:r w:rsidRPr="003A1014">
        <w:rPr>
          <w:rFonts w:ascii="Times New Roman" w:hAnsi="Times New Roman" w:cs="Times New Roman"/>
          <w:color w:val="1F1F1F"/>
          <w:sz w:val="24"/>
          <w:szCs w:val="24"/>
          <w:lang w:val="en-US"/>
        </w:rPr>
        <w:t> pharmacological studies indicated that there was a remarkable potential for the use of lycopene against various cancers. On the other hand, more translational pharmacological studies are needed to make inferences for it to be a remedy for cancer in humans.</w:t>
      </w:r>
    </w:p>
    <w:p w14:paraId="124408DA" w14:textId="77777777" w:rsidR="00C110C4" w:rsidRPr="003A1014" w:rsidRDefault="00C110C4" w:rsidP="00C110C4">
      <w:pPr>
        <w:pStyle w:val="2"/>
        <w:spacing w:line="390" w:lineRule="atLeast"/>
        <w:rPr>
          <w:color w:val="1F1F1F"/>
          <w:sz w:val="24"/>
          <w:szCs w:val="24"/>
          <w:lang w:val="en-US"/>
        </w:rPr>
      </w:pPr>
      <w:proofErr w:type="spellStart"/>
      <w:r w:rsidRPr="003A1014">
        <w:rPr>
          <w:color w:val="1F1F1F"/>
          <w:sz w:val="24"/>
          <w:szCs w:val="24"/>
          <w:lang w:val="en-US"/>
        </w:rPr>
        <w:t>CRediT</w:t>
      </w:r>
      <w:proofErr w:type="spellEnd"/>
      <w:r w:rsidRPr="003A1014">
        <w:rPr>
          <w:color w:val="1F1F1F"/>
          <w:sz w:val="24"/>
          <w:szCs w:val="24"/>
          <w:lang w:val="en-US"/>
        </w:rPr>
        <w:t xml:space="preserve"> authorship contribution statement</w:t>
      </w:r>
    </w:p>
    <w:p w14:paraId="5714544F" w14:textId="77777777" w:rsidR="00C110C4" w:rsidRPr="003A1014" w:rsidRDefault="00C110C4" w:rsidP="00C110C4">
      <w:pPr>
        <w:spacing w:line="390" w:lineRule="atLeast"/>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Conceptualization and design were performed by J.S.-R., and W.C.C.; investigation, data curation, and writing were performed by G.O., D.G.-K., A.K., and S.M.C.; review and editing were performed by J.S.-R., E.C, B.A.-O., S.M.C., D.C., and W.C.C.; validation, supervision J.S.-R., E.C, B.A.-O., D.C., and W.C.C.; All the authors contributed equally, read and approved the final manuscript. All authors have read and agreed to the published version of the manuscript.</w:t>
      </w:r>
    </w:p>
    <w:p w14:paraId="41F32E9E" w14:textId="77777777" w:rsidR="00C110C4" w:rsidRPr="003A1014" w:rsidRDefault="00C110C4" w:rsidP="00C110C4">
      <w:pPr>
        <w:pStyle w:val="2"/>
        <w:spacing w:line="390" w:lineRule="atLeast"/>
        <w:rPr>
          <w:color w:val="1F1F1F"/>
          <w:sz w:val="24"/>
          <w:szCs w:val="24"/>
          <w:lang w:val="en-US"/>
        </w:rPr>
      </w:pPr>
      <w:r w:rsidRPr="003A1014">
        <w:rPr>
          <w:color w:val="1F1F1F"/>
          <w:sz w:val="24"/>
          <w:szCs w:val="24"/>
          <w:lang w:val="en-US"/>
        </w:rPr>
        <w:t>Conflict of interest statement</w:t>
      </w:r>
    </w:p>
    <w:p w14:paraId="29504E06" w14:textId="77777777" w:rsidR="00C110C4" w:rsidRPr="003A1014" w:rsidRDefault="00C110C4" w:rsidP="00C110C4">
      <w:pPr>
        <w:spacing w:line="390" w:lineRule="atLeast"/>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The authors wish to confirm that there are no known conflicts of interest associated with this publication and there has been no significant financial support for this work that could have influenced its outcome.</w:t>
      </w:r>
    </w:p>
    <w:p w14:paraId="08CE01DE" w14:textId="77777777" w:rsidR="00C110C4" w:rsidRPr="003A1014" w:rsidRDefault="00C110C4" w:rsidP="00C110C4">
      <w:pPr>
        <w:pStyle w:val="2"/>
        <w:spacing w:line="390" w:lineRule="atLeast"/>
        <w:rPr>
          <w:color w:val="1F1F1F"/>
          <w:sz w:val="24"/>
          <w:szCs w:val="24"/>
          <w:lang w:val="en-US"/>
        </w:rPr>
      </w:pPr>
      <w:r w:rsidRPr="003A1014">
        <w:rPr>
          <w:color w:val="1F1F1F"/>
          <w:sz w:val="24"/>
          <w:szCs w:val="24"/>
          <w:lang w:val="en-US"/>
        </w:rPr>
        <w:t>Appendix A. Supplementary material</w:t>
      </w:r>
    </w:p>
    <w:p w14:paraId="622A5246" w14:textId="77777777" w:rsidR="00C110C4" w:rsidRPr="003A1014" w:rsidRDefault="00C110C4" w:rsidP="00C110C4">
      <w:pPr>
        <w:spacing w:line="390" w:lineRule="atLeast"/>
        <w:rPr>
          <w:rStyle w:val="captions"/>
          <w:rFonts w:ascii="Times New Roman" w:hAnsi="Times New Roman" w:cs="Times New Roman"/>
          <w:sz w:val="24"/>
          <w:szCs w:val="24"/>
          <w:bdr w:val="single" w:sz="12" w:space="12" w:color="F0F0F0" w:frame="1"/>
          <w:lang w:val="en-US"/>
        </w:rPr>
      </w:pPr>
      <w:hyperlink r:id="rId255" w:tgtFrame="_blank" w:tooltip="Download Word document (366KB)" w:history="1">
        <w:r w:rsidRPr="003A1014">
          <w:rPr>
            <w:rStyle w:val="anchor-text"/>
            <w:rFonts w:ascii="Times New Roman" w:hAnsi="Times New Roman" w:cs="Times New Roman"/>
            <w:color w:val="0272B1"/>
            <w:sz w:val="24"/>
            <w:szCs w:val="24"/>
            <w:bdr w:val="single" w:sz="12" w:space="12" w:color="F0F0F0" w:frame="1"/>
            <w:lang w:val="en-US"/>
          </w:rPr>
          <w:t>Download: </w:t>
        </w:r>
        <w:r w:rsidRPr="003A1014">
          <w:rPr>
            <w:rStyle w:val="download-link-title"/>
            <w:rFonts w:ascii="Times New Roman" w:hAnsi="Times New Roman" w:cs="Times New Roman"/>
            <w:color w:val="0272B1"/>
            <w:sz w:val="24"/>
            <w:szCs w:val="24"/>
            <w:bdr w:val="single" w:sz="12" w:space="12" w:color="F0F0F0" w:frame="1"/>
            <w:lang w:val="en-US"/>
          </w:rPr>
          <w:t>Download Word document (366KB)</w:t>
        </w:r>
      </w:hyperlink>
    </w:p>
    <w:p w14:paraId="0CA34337" w14:textId="77777777" w:rsidR="00C110C4" w:rsidRPr="003A1014" w:rsidRDefault="00C110C4" w:rsidP="00C110C4">
      <w:pPr>
        <w:pStyle w:val="a5"/>
        <w:spacing w:before="0" w:beforeAutospacing="0" w:after="0" w:afterAutospacing="0" w:line="390" w:lineRule="atLeast"/>
      </w:pPr>
      <w:proofErr w:type="spellStart"/>
      <w:r w:rsidRPr="003A1014">
        <w:rPr>
          <w:color w:val="1F1F1F"/>
          <w:bdr w:val="single" w:sz="12" w:space="12" w:color="F0F0F0" w:frame="1"/>
        </w:rPr>
        <w:t>Supplementary</w:t>
      </w:r>
      <w:proofErr w:type="spellEnd"/>
      <w:r w:rsidRPr="003A1014">
        <w:rPr>
          <w:color w:val="1F1F1F"/>
          <w:bdr w:val="single" w:sz="12" w:space="12" w:color="F0F0F0" w:frame="1"/>
        </w:rPr>
        <w:t xml:space="preserve"> </w:t>
      </w:r>
      <w:proofErr w:type="spellStart"/>
      <w:r w:rsidRPr="003A1014">
        <w:rPr>
          <w:color w:val="1F1F1F"/>
          <w:bdr w:val="single" w:sz="12" w:space="12" w:color="F0F0F0" w:frame="1"/>
        </w:rPr>
        <w:t>material</w:t>
      </w:r>
      <w:proofErr w:type="spellEnd"/>
      <w:r w:rsidRPr="003A1014">
        <w:rPr>
          <w:color w:val="1F1F1F"/>
          <w:bdr w:val="single" w:sz="12" w:space="12" w:color="F0F0F0" w:frame="1"/>
        </w:rPr>
        <w:t>.</w:t>
      </w:r>
    </w:p>
    <w:p w14:paraId="6E564B27" w14:textId="77777777"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color w:val="1F1F1F"/>
          <w:sz w:val="24"/>
          <w:szCs w:val="24"/>
        </w:rPr>
        <w:t>.</w:t>
      </w:r>
    </w:p>
    <w:p w14:paraId="7F8DFD84" w14:textId="77777777" w:rsidR="00C110C4" w:rsidRPr="003A1014" w:rsidRDefault="00C110C4" w:rsidP="00C110C4">
      <w:pPr>
        <w:pStyle w:val="2"/>
        <w:spacing w:after="240" w:afterAutospacing="0"/>
        <w:rPr>
          <w:color w:val="1F1F1F"/>
          <w:sz w:val="24"/>
          <w:szCs w:val="24"/>
        </w:rPr>
      </w:pPr>
      <w:proofErr w:type="spellStart"/>
      <w:r w:rsidRPr="003A1014">
        <w:rPr>
          <w:color w:val="1F1F1F"/>
          <w:sz w:val="24"/>
          <w:szCs w:val="24"/>
        </w:rPr>
        <w:lastRenderedPageBreak/>
        <w:t>References</w:t>
      </w:r>
      <w:proofErr w:type="spellEnd"/>
    </w:p>
    <w:p w14:paraId="0543B5F4"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256" w:anchor="bbib1" w:history="1">
        <w:r w:rsidRPr="003A1014">
          <w:rPr>
            <w:rStyle w:val="anchor-text"/>
            <w:rFonts w:ascii="Times New Roman" w:hAnsi="Times New Roman" w:cs="Times New Roman"/>
            <w:color w:val="0272B1"/>
            <w:sz w:val="24"/>
            <w:szCs w:val="24"/>
          </w:rPr>
          <w:t>[1]</w:t>
        </w:r>
      </w:hyperlink>
    </w:p>
    <w:p w14:paraId="11A81501"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O.T. </w:t>
      </w:r>
      <w:proofErr w:type="spellStart"/>
      <w:r w:rsidRPr="003A1014">
        <w:rPr>
          <w:rFonts w:ascii="Times New Roman" w:hAnsi="Times New Roman" w:cs="Times New Roman"/>
          <w:color w:val="1F1F1F"/>
          <w:sz w:val="24"/>
          <w:szCs w:val="24"/>
          <w:lang w:val="en-US"/>
        </w:rPr>
        <w:t>Ademosun</w:t>
      </w:r>
      <w:proofErr w:type="spellEnd"/>
      <w:r w:rsidRPr="003A1014">
        <w:rPr>
          <w:rFonts w:ascii="Times New Roman" w:hAnsi="Times New Roman" w:cs="Times New Roman"/>
          <w:color w:val="1F1F1F"/>
          <w:sz w:val="24"/>
          <w:szCs w:val="24"/>
          <w:lang w:val="en-US"/>
        </w:rPr>
        <w:t>, A.H. Adebayo, K.O. </w:t>
      </w:r>
      <w:proofErr w:type="spellStart"/>
      <w:r w:rsidRPr="003A1014">
        <w:rPr>
          <w:rFonts w:ascii="Times New Roman" w:hAnsi="Times New Roman" w:cs="Times New Roman"/>
          <w:color w:val="1F1F1F"/>
          <w:sz w:val="24"/>
          <w:szCs w:val="24"/>
          <w:lang w:val="en-US"/>
        </w:rPr>
        <w:t>Ajanaku</w:t>
      </w:r>
      <w:proofErr w:type="spellEnd"/>
    </w:p>
    <w:p w14:paraId="783A8626" w14:textId="77777777" w:rsidR="00C110C4" w:rsidRPr="003A1014" w:rsidRDefault="00C110C4" w:rsidP="00C110C4">
      <w:pPr>
        <w:spacing w:after="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 xml:space="preserve">Solanum </w:t>
      </w:r>
      <w:proofErr w:type="spellStart"/>
      <w:r w:rsidRPr="003A1014">
        <w:rPr>
          <w:rFonts w:ascii="Times New Roman" w:hAnsi="Times New Roman" w:cs="Times New Roman"/>
          <w:color w:val="1F1F1F"/>
          <w:sz w:val="24"/>
          <w:szCs w:val="24"/>
          <w:lang w:val="en-US"/>
        </w:rPr>
        <w:t>lycopersicum</w:t>
      </w:r>
      <w:proofErr w:type="spellEnd"/>
      <w:r w:rsidRPr="003A1014">
        <w:rPr>
          <w:rFonts w:ascii="Times New Roman" w:hAnsi="Times New Roman" w:cs="Times New Roman"/>
          <w:color w:val="1F1F1F"/>
          <w:sz w:val="24"/>
          <w:szCs w:val="24"/>
          <w:lang w:val="en-US"/>
        </w:rPr>
        <w:t xml:space="preserve"> and </w:t>
      </w:r>
      <w:r w:rsidRPr="003A1014">
        <w:rPr>
          <w:rStyle w:val="a7"/>
          <w:rFonts w:ascii="Times New Roman" w:hAnsi="Times New Roman" w:cs="Times New Roman"/>
          <w:color w:val="1F1F1F"/>
          <w:sz w:val="24"/>
          <w:szCs w:val="24"/>
          <w:lang w:val="en-US"/>
        </w:rPr>
        <w:t>Daucus carota</w:t>
      </w:r>
      <w:r w:rsidRPr="003A1014">
        <w:rPr>
          <w:rFonts w:ascii="Times New Roman" w:hAnsi="Times New Roman" w:cs="Times New Roman"/>
          <w:color w:val="1F1F1F"/>
          <w:sz w:val="24"/>
          <w:szCs w:val="24"/>
          <w:lang w:val="en-US"/>
        </w:rPr>
        <w:t>: effective anticancer agents (a mini review)</w:t>
      </w:r>
    </w:p>
    <w:p w14:paraId="7839683F"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J. Phys.: Conf. Ser., 1943 (1) (2021), Article 012169, </w:t>
      </w:r>
      <w:hyperlink r:id="rId257" w:tgtFrame="_blank" w:history="1">
        <w:r w:rsidRPr="003A1014">
          <w:rPr>
            <w:rStyle w:val="anchor-text"/>
            <w:rFonts w:ascii="Times New Roman" w:hAnsi="Times New Roman" w:cs="Times New Roman"/>
            <w:color w:val="0272B1"/>
            <w:sz w:val="24"/>
            <w:szCs w:val="24"/>
            <w:lang w:val="en-US"/>
          </w:rPr>
          <w:t>10.1088/1742-6596/1943/1/012169</w:t>
        </w:r>
      </w:hyperlink>
    </w:p>
    <w:p w14:paraId="4D61303F"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258"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259"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2484C85D"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260" w:anchor="bbib2" w:history="1">
        <w:r w:rsidRPr="003A1014">
          <w:rPr>
            <w:rStyle w:val="anchor-text"/>
            <w:rFonts w:ascii="Times New Roman" w:hAnsi="Times New Roman" w:cs="Times New Roman"/>
            <w:color w:val="0272B1"/>
            <w:sz w:val="24"/>
            <w:szCs w:val="24"/>
          </w:rPr>
          <w:t>[2]</w:t>
        </w:r>
      </w:hyperlink>
    </w:p>
    <w:p w14:paraId="15076BB5"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A. Agarwal, H. Shen, S. Agarwal, A. v Rao</w:t>
      </w:r>
    </w:p>
    <w:p w14:paraId="58BBC303"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Lycopene content of tomato products: its stability, bioavailability and in vivo antioxidant properties</w:t>
      </w:r>
    </w:p>
    <w:p w14:paraId="36353623"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J. Med. Food, 4 (1) (2001), pp. 9-15, </w:t>
      </w:r>
      <w:hyperlink r:id="rId261" w:tgtFrame="_blank" w:history="1">
        <w:r w:rsidRPr="003A1014">
          <w:rPr>
            <w:rStyle w:val="anchor-text"/>
            <w:rFonts w:ascii="Times New Roman" w:hAnsi="Times New Roman" w:cs="Times New Roman"/>
            <w:color w:val="0272B1"/>
            <w:sz w:val="24"/>
            <w:szCs w:val="24"/>
            <w:lang w:val="en-US"/>
          </w:rPr>
          <w:t>10.1089/10966200152053668</w:t>
        </w:r>
      </w:hyperlink>
    </w:p>
    <w:p w14:paraId="326AB3B5"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262" w:tgtFrame="_blank" w:history="1">
        <w:r w:rsidRPr="003A1014">
          <w:rPr>
            <w:rStyle w:val="anchor-text"/>
            <w:rFonts w:ascii="Times New Roman" w:hAnsi="Times New Roman" w:cs="Times New Roman"/>
            <w:color w:val="0272B1"/>
            <w:sz w:val="24"/>
            <w:szCs w:val="24"/>
            <w:lang w:val="en"/>
          </w:rPr>
          <w:t>Google Scholar</w:t>
        </w:r>
      </w:hyperlink>
    </w:p>
    <w:p w14:paraId="427CFC2C"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263" w:anchor="bbib3" w:history="1">
        <w:r w:rsidRPr="003A1014">
          <w:rPr>
            <w:rStyle w:val="anchor-text"/>
            <w:rFonts w:ascii="Times New Roman" w:hAnsi="Times New Roman" w:cs="Times New Roman"/>
            <w:color w:val="0272B1"/>
            <w:sz w:val="24"/>
            <w:szCs w:val="24"/>
          </w:rPr>
          <w:t>[3]</w:t>
        </w:r>
      </w:hyperlink>
    </w:p>
    <w:p w14:paraId="4FE30085"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K. Aizawa, C. Liu, S. Tang, S. Veeramachaneni, K.Q. Hu, D.E. Smith, X.D. Wang</w:t>
      </w:r>
    </w:p>
    <w:p w14:paraId="5297D4AB"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Tobacco carcinogen induces both lung cancer and non-alcoholic steatohepatitis and hepatocellular carcinomas in ferrets which can be attenuated by lycopene supplementation</w:t>
      </w:r>
    </w:p>
    <w:p w14:paraId="25C6829C"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Int. J. Cancer, 139 (5) (2016), pp. 1171-1181, </w:t>
      </w:r>
      <w:hyperlink r:id="rId264" w:tgtFrame="_blank" w:history="1">
        <w:r w:rsidRPr="003A1014">
          <w:rPr>
            <w:rStyle w:val="anchor-text"/>
            <w:rFonts w:ascii="Times New Roman" w:hAnsi="Times New Roman" w:cs="Times New Roman"/>
            <w:color w:val="0272B1"/>
            <w:sz w:val="24"/>
            <w:szCs w:val="24"/>
            <w:lang w:val="en-US"/>
          </w:rPr>
          <w:t>10.1002/IJC.30161</w:t>
        </w:r>
      </w:hyperlink>
    </w:p>
    <w:p w14:paraId="4B8D5005"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265"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266"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0743B63F"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267" w:anchor="bbib4" w:history="1">
        <w:r w:rsidRPr="003A1014">
          <w:rPr>
            <w:rStyle w:val="anchor-text"/>
            <w:rFonts w:ascii="Times New Roman" w:hAnsi="Times New Roman" w:cs="Times New Roman"/>
            <w:color w:val="0272B1"/>
            <w:sz w:val="24"/>
            <w:szCs w:val="24"/>
          </w:rPr>
          <w:t>[4]</w:t>
        </w:r>
      </w:hyperlink>
    </w:p>
    <w:p w14:paraId="4BB34DFA"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H. Amir, M. Karas, J. Giat, M. Danilenko, R. Levy, T. Yermiahu, J. Levy, Y. Sharoni</w:t>
      </w:r>
    </w:p>
    <w:p w14:paraId="38C3476A"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Lycopene and 1,25–</w:t>
      </w:r>
      <w:proofErr w:type="spellStart"/>
      <w:r w:rsidRPr="003A1014">
        <w:rPr>
          <w:rFonts w:ascii="Times New Roman" w:hAnsi="Times New Roman" w:cs="Times New Roman"/>
          <w:color w:val="1F1F1F"/>
          <w:sz w:val="24"/>
          <w:szCs w:val="24"/>
          <w:lang w:val="en-US"/>
        </w:rPr>
        <w:t>dihydroxyvitamin</w:t>
      </w:r>
      <w:proofErr w:type="spellEnd"/>
      <w:r w:rsidRPr="003A1014">
        <w:rPr>
          <w:rFonts w:ascii="Times New Roman" w:hAnsi="Times New Roman" w:cs="Times New Roman"/>
          <w:color w:val="1F1F1F"/>
          <w:sz w:val="24"/>
          <w:szCs w:val="24"/>
          <w:lang w:val="en-US"/>
        </w:rPr>
        <w:t xml:space="preserve"> d3 cooperate in the inhibition of cell cycle progression and induction of differentiation in hl‐60 leukemic cells</w:t>
      </w:r>
    </w:p>
    <w:p w14:paraId="36976DF2"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proofErr w:type="spellStart"/>
      <w:r w:rsidRPr="003A1014">
        <w:rPr>
          <w:rFonts w:ascii="Times New Roman" w:hAnsi="Times New Roman" w:cs="Times New Roman"/>
          <w:color w:val="707070"/>
          <w:sz w:val="24"/>
          <w:szCs w:val="24"/>
          <w:lang w:val="en-US"/>
        </w:rPr>
        <w:t>Nutr</w:t>
      </w:r>
      <w:proofErr w:type="spellEnd"/>
      <w:r w:rsidRPr="003A1014">
        <w:rPr>
          <w:rFonts w:ascii="Times New Roman" w:hAnsi="Times New Roman" w:cs="Times New Roman"/>
          <w:color w:val="707070"/>
          <w:sz w:val="24"/>
          <w:szCs w:val="24"/>
          <w:lang w:val="en-US"/>
        </w:rPr>
        <w:t>. Cancer, 33 (1) (1999), pp. 105-112, </w:t>
      </w:r>
      <w:hyperlink r:id="rId268" w:tgtFrame="_blank" w:history="1">
        <w:r w:rsidRPr="003A1014">
          <w:rPr>
            <w:rStyle w:val="anchor-text"/>
            <w:rFonts w:ascii="Times New Roman" w:hAnsi="Times New Roman" w:cs="Times New Roman"/>
            <w:color w:val="0272B1"/>
            <w:sz w:val="24"/>
            <w:szCs w:val="24"/>
            <w:lang w:val="en-US"/>
          </w:rPr>
          <w:t>10.1080/01635589909514756</w:t>
        </w:r>
      </w:hyperlink>
    </w:p>
    <w:p w14:paraId="6A61BED8"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269"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270"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42E34DD1"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271" w:anchor="bbib5" w:history="1">
        <w:r w:rsidRPr="003A1014">
          <w:rPr>
            <w:rStyle w:val="anchor-text"/>
            <w:rFonts w:ascii="Times New Roman" w:hAnsi="Times New Roman" w:cs="Times New Roman"/>
            <w:color w:val="0272B1"/>
            <w:sz w:val="24"/>
            <w:szCs w:val="24"/>
          </w:rPr>
          <w:t>[5]</w:t>
        </w:r>
      </w:hyperlink>
    </w:p>
    <w:p w14:paraId="252D339A"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lastRenderedPageBreak/>
        <w:t>C.C. Applegate, M.R. Lowerison, E. Hambley, P. Song, M.A. Wallig, J.W. Erdman</w:t>
      </w:r>
    </w:p>
    <w:p w14:paraId="52216B45"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Dietary tomato inhibits angiogenesis in TRAMP prostate cancer but is not protective with a Western-style diet in this pilot study</w:t>
      </w:r>
    </w:p>
    <w:p w14:paraId="671D051D"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Sci. Rep. 2021 11:1, 11 (1) (2021), pp. 1-13, </w:t>
      </w:r>
      <w:hyperlink r:id="rId272" w:tgtFrame="_blank" w:history="1">
        <w:r w:rsidRPr="003A1014">
          <w:rPr>
            <w:rStyle w:val="anchor-text"/>
            <w:rFonts w:ascii="Times New Roman" w:hAnsi="Times New Roman" w:cs="Times New Roman"/>
            <w:color w:val="0272B1"/>
            <w:sz w:val="24"/>
            <w:szCs w:val="24"/>
            <w:lang w:val="en-US"/>
          </w:rPr>
          <w:t>10.1038/s41598-021-97539-2</w:t>
        </w:r>
      </w:hyperlink>
    </w:p>
    <w:p w14:paraId="5F5A1B93"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273" w:tgtFrame="_blank" w:history="1">
        <w:r w:rsidRPr="003A1014">
          <w:rPr>
            <w:rStyle w:val="anchor-text"/>
            <w:rFonts w:ascii="Times New Roman" w:hAnsi="Times New Roman" w:cs="Times New Roman"/>
            <w:color w:val="0272B1"/>
            <w:sz w:val="24"/>
            <w:szCs w:val="24"/>
            <w:lang w:val="en"/>
          </w:rPr>
          <w:t>Google Scholar</w:t>
        </w:r>
      </w:hyperlink>
    </w:p>
    <w:p w14:paraId="1EE0C1C7"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274" w:anchor="bbib6" w:history="1">
        <w:r w:rsidRPr="003A1014">
          <w:rPr>
            <w:rStyle w:val="anchor-text"/>
            <w:rFonts w:ascii="Times New Roman" w:hAnsi="Times New Roman" w:cs="Times New Roman"/>
            <w:color w:val="0272B1"/>
            <w:sz w:val="24"/>
            <w:szCs w:val="24"/>
          </w:rPr>
          <w:t>[6]</w:t>
        </w:r>
      </w:hyperlink>
    </w:p>
    <w:p w14:paraId="2F76ADEF"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A. Ascenso, H. Ribeiro, H.C. Marques, H. Oliveira, C. Santos, S. Simões</w:t>
      </w:r>
    </w:p>
    <w:p w14:paraId="76FB7DF7"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 xml:space="preserve">Chemoprevention of </w:t>
      </w:r>
      <w:proofErr w:type="spellStart"/>
      <w:r w:rsidRPr="003A1014">
        <w:rPr>
          <w:rFonts w:ascii="Times New Roman" w:hAnsi="Times New Roman" w:cs="Times New Roman"/>
          <w:color w:val="1F1F1F"/>
          <w:sz w:val="24"/>
          <w:szCs w:val="24"/>
          <w:lang w:val="en-US"/>
        </w:rPr>
        <w:t>photocarcinogenesis</w:t>
      </w:r>
      <w:proofErr w:type="spellEnd"/>
      <w:r w:rsidRPr="003A1014">
        <w:rPr>
          <w:rFonts w:ascii="Times New Roman" w:hAnsi="Times New Roman" w:cs="Times New Roman"/>
          <w:color w:val="1F1F1F"/>
          <w:sz w:val="24"/>
          <w:szCs w:val="24"/>
          <w:lang w:val="en-US"/>
        </w:rPr>
        <w:t xml:space="preserve"> by lycopene</w:t>
      </w:r>
    </w:p>
    <w:p w14:paraId="291C6C43"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Exp. Dermatol., 23 (12) (2014), pp. 874-878, </w:t>
      </w:r>
      <w:hyperlink r:id="rId275" w:tgtFrame="_blank" w:history="1">
        <w:r w:rsidRPr="003A1014">
          <w:rPr>
            <w:rStyle w:val="anchor-text"/>
            <w:rFonts w:ascii="Times New Roman" w:hAnsi="Times New Roman" w:cs="Times New Roman"/>
            <w:color w:val="0272B1"/>
            <w:sz w:val="24"/>
            <w:szCs w:val="24"/>
            <w:lang w:val="en-US"/>
          </w:rPr>
          <w:t>10.1111/exd.12491</w:t>
        </w:r>
      </w:hyperlink>
    </w:p>
    <w:p w14:paraId="4271FFCF"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276"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277"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2A6F8E41"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278" w:anchor="bbib7" w:history="1">
        <w:r w:rsidRPr="003A1014">
          <w:rPr>
            <w:rStyle w:val="anchor-text"/>
            <w:rFonts w:ascii="Times New Roman" w:hAnsi="Times New Roman" w:cs="Times New Roman"/>
            <w:color w:val="0272B1"/>
            <w:sz w:val="24"/>
            <w:szCs w:val="24"/>
          </w:rPr>
          <w:t>[7]</w:t>
        </w:r>
      </w:hyperlink>
    </w:p>
    <w:p w14:paraId="14B1163A" w14:textId="77777777" w:rsidR="00C110C4" w:rsidRPr="003A1014" w:rsidRDefault="00C110C4" w:rsidP="00C110C4">
      <w:pPr>
        <w:spacing w:after="0"/>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 xml:space="preserve">Ashraf, W., Latif, A., </w:t>
      </w:r>
      <w:proofErr w:type="spellStart"/>
      <w:r w:rsidRPr="003A1014">
        <w:rPr>
          <w:rFonts w:ascii="Times New Roman" w:hAnsi="Times New Roman" w:cs="Times New Roman"/>
          <w:color w:val="1F1F1F"/>
          <w:sz w:val="24"/>
          <w:szCs w:val="24"/>
          <w:lang w:val="en-US"/>
        </w:rPr>
        <w:t>Lianfu</w:t>
      </w:r>
      <w:proofErr w:type="spellEnd"/>
      <w:r w:rsidRPr="003A1014">
        <w:rPr>
          <w:rFonts w:ascii="Times New Roman" w:hAnsi="Times New Roman" w:cs="Times New Roman"/>
          <w:color w:val="1F1F1F"/>
          <w:sz w:val="24"/>
          <w:szCs w:val="24"/>
          <w:lang w:val="en-US"/>
        </w:rPr>
        <w:t xml:space="preserve">, Z., Jian, Z., </w:t>
      </w:r>
      <w:proofErr w:type="spellStart"/>
      <w:r w:rsidRPr="003A1014">
        <w:rPr>
          <w:rFonts w:ascii="Times New Roman" w:hAnsi="Times New Roman" w:cs="Times New Roman"/>
          <w:color w:val="1F1F1F"/>
          <w:sz w:val="24"/>
          <w:szCs w:val="24"/>
          <w:lang w:val="en-US"/>
        </w:rPr>
        <w:t>Chenqiang</w:t>
      </w:r>
      <w:proofErr w:type="spellEnd"/>
      <w:r w:rsidRPr="003A1014">
        <w:rPr>
          <w:rFonts w:ascii="Times New Roman" w:hAnsi="Times New Roman" w:cs="Times New Roman"/>
          <w:color w:val="1F1F1F"/>
          <w:sz w:val="24"/>
          <w:szCs w:val="24"/>
          <w:lang w:val="en-US"/>
        </w:rPr>
        <w:t xml:space="preserve">, W., Rehman, A., Hussain, A., </w:t>
      </w:r>
      <w:proofErr w:type="spellStart"/>
      <w:r w:rsidRPr="003A1014">
        <w:rPr>
          <w:rFonts w:ascii="Times New Roman" w:hAnsi="Times New Roman" w:cs="Times New Roman"/>
          <w:color w:val="1F1F1F"/>
          <w:sz w:val="24"/>
          <w:szCs w:val="24"/>
          <w:lang w:val="en-US"/>
        </w:rPr>
        <w:t>Siddiquy</w:t>
      </w:r>
      <w:proofErr w:type="spellEnd"/>
      <w:r w:rsidRPr="003A1014">
        <w:rPr>
          <w:rFonts w:ascii="Times New Roman" w:hAnsi="Times New Roman" w:cs="Times New Roman"/>
          <w:color w:val="1F1F1F"/>
          <w:sz w:val="24"/>
          <w:szCs w:val="24"/>
          <w:lang w:val="en-US"/>
        </w:rPr>
        <w:t>, M. , Karim, A. (2020). Technological Advancement in the Processing of Lycopene: A Review. Https://Doi.Org/10.1080/87559129.2020.1749653, 38(5), 857–883. https://doi.org/10.1080/87559129.2020.1749653.</w:t>
      </w:r>
    </w:p>
    <w:p w14:paraId="68AE74E7"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279" w:tgtFrame="_blank" w:history="1">
        <w:r w:rsidRPr="003A1014">
          <w:rPr>
            <w:rStyle w:val="anchor-text"/>
            <w:rFonts w:ascii="Times New Roman" w:hAnsi="Times New Roman" w:cs="Times New Roman"/>
            <w:color w:val="0272B1"/>
            <w:sz w:val="24"/>
            <w:szCs w:val="24"/>
            <w:lang w:val="en"/>
          </w:rPr>
          <w:t>Google Scholar</w:t>
        </w:r>
      </w:hyperlink>
    </w:p>
    <w:p w14:paraId="07C7A6DA"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280" w:anchor="bbib8" w:history="1">
        <w:r w:rsidRPr="003A1014">
          <w:rPr>
            <w:rStyle w:val="anchor-text"/>
            <w:rFonts w:ascii="Times New Roman" w:hAnsi="Times New Roman" w:cs="Times New Roman"/>
            <w:color w:val="0272B1"/>
            <w:sz w:val="24"/>
            <w:szCs w:val="24"/>
          </w:rPr>
          <w:t>[8]</w:t>
        </w:r>
      </w:hyperlink>
    </w:p>
    <w:p w14:paraId="1158A003"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E.A. Assar, M.C. </w:t>
      </w:r>
      <w:proofErr w:type="spellStart"/>
      <w:r w:rsidRPr="003A1014">
        <w:rPr>
          <w:rFonts w:ascii="Times New Roman" w:hAnsi="Times New Roman" w:cs="Times New Roman"/>
          <w:color w:val="1F1F1F"/>
          <w:sz w:val="24"/>
          <w:szCs w:val="24"/>
          <w:lang w:val="en-US"/>
        </w:rPr>
        <w:t>Vidalle</w:t>
      </w:r>
      <w:proofErr w:type="spellEnd"/>
      <w:r w:rsidRPr="003A1014">
        <w:rPr>
          <w:rFonts w:ascii="Times New Roman" w:hAnsi="Times New Roman" w:cs="Times New Roman"/>
          <w:color w:val="1F1F1F"/>
          <w:sz w:val="24"/>
          <w:szCs w:val="24"/>
          <w:lang w:val="en-US"/>
        </w:rPr>
        <w:t>, M. Chopra, S. Hafizi</w:t>
      </w:r>
    </w:p>
    <w:p w14:paraId="0FFF4A04"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Lycopene acts through inhibition of I</w:t>
      </w:r>
      <w:r w:rsidRPr="003A1014">
        <w:rPr>
          <w:rFonts w:ascii="Times New Roman" w:hAnsi="Times New Roman" w:cs="Times New Roman"/>
          <w:color w:val="1F1F1F"/>
          <w:sz w:val="24"/>
          <w:szCs w:val="24"/>
        </w:rPr>
        <w:t>κ</w:t>
      </w:r>
      <w:r w:rsidRPr="003A1014">
        <w:rPr>
          <w:rFonts w:ascii="Times New Roman" w:hAnsi="Times New Roman" w:cs="Times New Roman"/>
          <w:color w:val="1F1F1F"/>
          <w:sz w:val="24"/>
          <w:szCs w:val="24"/>
          <w:lang w:val="en-US"/>
        </w:rPr>
        <w:t>B kinase to suppress NF-</w:t>
      </w:r>
      <w:r w:rsidRPr="003A1014">
        <w:rPr>
          <w:rFonts w:ascii="Times New Roman" w:hAnsi="Times New Roman" w:cs="Times New Roman"/>
          <w:color w:val="1F1F1F"/>
          <w:sz w:val="24"/>
          <w:szCs w:val="24"/>
        </w:rPr>
        <w:t>κ</w:t>
      </w:r>
      <w:r w:rsidRPr="003A1014">
        <w:rPr>
          <w:rFonts w:ascii="Times New Roman" w:hAnsi="Times New Roman" w:cs="Times New Roman"/>
          <w:color w:val="1F1F1F"/>
          <w:sz w:val="24"/>
          <w:szCs w:val="24"/>
          <w:lang w:val="en-US"/>
        </w:rPr>
        <w:t>B signaling in human prostate and breast cancer cells</w:t>
      </w:r>
    </w:p>
    <w:p w14:paraId="4FC73466"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Tumor Biol., 37 (7) (2016), pp. 9375-9385, </w:t>
      </w:r>
      <w:hyperlink r:id="rId281" w:tgtFrame="_blank" w:history="1">
        <w:r w:rsidRPr="003A1014">
          <w:rPr>
            <w:rStyle w:val="anchor-text"/>
            <w:rFonts w:ascii="Times New Roman" w:hAnsi="Times New Roman" w:cs="Times New Roman"/>
            <w:color w:val="0272B1"/>
            <w:sz w:val="24"/>
            <w:szCs w:val="24"/>
            <w:lang w:val="en-US"/>
          </w:rPr>
          <w:t>10.1007/s13277-016-4798-3</w:t>
        </w:r>
      </w:hyperlink>
    </w:p>
    <w:p w14:paraId="283208B2"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282"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283"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22844DC3"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284" w:anchor="bbib9" w:history="1">
        <w:r w:rsidRPr="003A1014">
          <w:rPr>
            <w:rStyle w:val="anchor-text"/>
            <w:rFonts w:ascii="Times New Roman" w:hAnsi="Times New Roman" w:cs="Times New Roman"/>
            <w:color w:val="0272B1"/>
            <w:sz w:val="24"/>
            <w:szCs w:val="24"/>
          </w:rPr>
          <w:t>[9]</w:t>
        </w:r>
      </w:hyperlink>
    </w:p>
    <w:p w14:paraId="48A7F50D"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O. Aust, N. Ale-Agha, L. Zhang, H. </w:t>
      </w:r>
      <w:proofErr w:type="spellStart"/>
      <w:r w:rsidRPr="003A1014">
        <w:rPr>
          <w:rFonts w:ascii="Times New Roman" w:hAnsi="Times New Roman" w:cs="Times New Roman"/>
          <w:color w:val="1F1F1F"/>
          <w:sz w:val="24"/>
          <w:szCs w:val="24"/>
          <w:lang w:val="en-US"/>
        </w:rPr>
        <w:t>Wollersen</w:t>
      </w:r>
      <w:proofErr w:type="spellEnd"/>
      <w:r w:rsidRPr="003A1014">
        <w:rPr>
          <w:rFonts w:ascii="Times New Roman" w:hAnsi="Times New Roman" w:cs="Times New Roman"/>
          <w:color w:val="1F1F1F"/>
          <w:sz w:val="24"/>
          <w:szCs w:val="24"/>
          <w:lang w:val="en-US"/>
        </w:rPr>
        <w:t>, H. Sies, W. Stahl</w:t>
      </w:r>
    </w:p>
    <w:p w14:paraId="6E70CAF0"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Lycopene oxidation product enhances gap junctional communication</w:t>
      </w:r>
    </w:p>
    <w:p w14:paraId="78264382"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Food Chem. </w:t>
      </w:r>
      <w:proofErr w:type="spellStart"/>
      <w:r w:rsidRPr="003A1014">
        <w:rPr>
          <w:rFonts w:ascii="Times New Roman" w:hAnsi="Times New Roman" w:cs="Times New Roman"/>
          <w:color w:val="707070"/>
          <w:sz w:val="24"/>
          <w:szCs w:val="24"/>
          <w:lang w:val="en-US"/>
        </w:rPr>
        <w:t>Toxicol</w:t>
      </w:r>
      <w:proofErr w:type="spellEnd"/>
      <w:r w:rsidRPr="003A1014">
        <w:rPr>
          <w:rFonts w:ascii="Times New Roman" w:hAnsi="Times New Roman" w:cs="Times New Roman"/>
          <w:color w:val="707070"/>
          <w:sz w:val="24"/>
          <w:szCs w:val="24"/>
          <w:lang w:val="en-US"/>
        </w:rPr>
        <w:t>., 41 (10) (2003), pp. 1399-1407, </w:t>
      </w:r>
      <w:hyperlink r:id="rId285" w:tgtFrame="_blank" w:history="1">
        <w:r w:rsidRPr="003A1014">
          <w:rPr>
            <w:rStyle w:val="anchor-text"/>
            <w:rFonts w:ascii="Times New Roman" w:hAnsi="Times New Roman" w:cs="Times New Roman"/>
            <w:color w:val="0272B1"/>
            <w:sz w:val="24"/>
            <w:szCs w:val="24"/>
            <w:lang w:val="en-US"/>
          </w:rPr>
          <w:t>10.1016/S0278-6915(03)00148-0</w:t>
        </w:r>
      </w:hyperlink>
    </w:p>
    <w:p w14:paraId="6EF8C8D6"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286" w:tgtFrame="_blank" w:history="1">
        <w:r w:rsidRPr="003A1014">
          <w:rPr>
            <w:rStyle w:val="anchor-text"/>
            <w:rFonts w:ascii="Times New Roman" w:hAnsi="Times New Roman" w:cs="Times New Roman"/>
            <w:color w:val="0272B1"/>
            <w:sz w:val="24"/>
            <w:szCs w:val="24"/>
            <w:lang w:val="en"/>
          </w:rPr>
          <w:t xml:space="preserve">View </w:t>
        </w:r>
        <w:proofErr w:type="spellStart"/>
        <w:r w:rsidRPr="003A1014">
          <w:rPr>
            <w:rStyle w:val="anchor-text"/>
            <w:rFonts w:ascii="Times New Roman" w:hAnsi="Times New Roman" w:cs="Times New Roman"/>
            <w:color w:val="0272B1"/>
            <w:sz w:val="24"/>
            <w:szCs w:val="24"/>
            <w:lang w:val="en"/>
          </w:rPr>
          <w:t>PDF</w:t>
        </w:r>
      </w:hyperlink>
      <w:hyperlink r:id="rId287"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w:t>
        </w:r>
        <w:proofErr w:type="spellStart"/>
        <w:r w:rsidRPr="003A1014">
          <w:rPr>
            <w:rStyle w:val="anchor-text"/>
            <w:rFonts w:ascii="Times New Roman" w:hAnsi="Times New Roman" w:cs="Times New Roman"/>
            <w:color w:val="0272B1"/>
            <w:sz w:val="24"/>
            <w:szCs w:val="24"/>
            <w:lang w:val="en"/>
          </w:rPr>
          <w:t>article</w:t>
        </w:r>
      </w:hyperlink>
      <w:hyperlink r:id="rId288" w:tgtFrame="_blank"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in </w:t>
        </w:r>
        <w:proofErr w:type="spellStart"/>
        <w:r w:rsidRPr="003A1014">
          <w:rPr>
            <w:rStyle w:val="anchor-text"/>
            <w:rFonts w:ascii="Times New Roman" w:hAnsi="Times New Roman" w:cs="Times New Roman"/>
            <w:color w:val="0272B1"/>
            <w:sz w:val="24"/>
            <w:szCs w:val="24"/>
            <w:lang w:val="en"/>
          </w:rPr>
          <w:t>Scopus</w:t>
        </w:r>
      </w:hyperlink>
      <w:hyperlink r:id="rId289"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593DA843"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290" w:anchor="bbib10" w:history="1">
        <w:r w:rsidRPr="003A1014">
          <w:rPr>
            <w:rStyle w:val="anchor-text"/>
            <w:rFonts w:ascii="Times New Roman" w:hAnsi="Times New Roman" w:cs="Times New Roman"/>
            <w:color w:val="0272B1"/>
            <w:sz w:val="24"/>
            <w:szCs w:val="24"/>
          </w:rPr>
          <w:t>[10]</w:t>
        </w:r>
      </w:hyperlink>
    </w:p>
    <w:p w14:paraId="2D6CE92F"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lastRenderedPageBreak/>
        <w:t>S. </w:t>
      </w:r>
      <w:proofErr w:type="spellStart"/>
      <w:r w:rsidRPr="003A1014">
        <w:rPr>
          <w:rFonts w:ascii="Times New Roman" w:hAnsi="Times New Roman" w:cs="Times New Roman"/>
          <w:color w:val="1F1F1F"/>
          <w:sz w:val="24"/>
          <w:szCs w:val="24"/>
          <w:lang w:val="en-US"/>
        </w:rPr>
        <w:t>Bano</w:t>
      </w:r>
      <w:proofErr w:type="spellEnd"/>
      <w:r w:rsidRPr="003A1014">
        <w:rPr>
          <w:rFonts w:ascii="Times New Roman" w:hAnsi="Times New Roman" w:cs="Times New Roman"/>
          <w:color w:val="1F1F1F"/>
          <w:sz w:val="24"/>
          <w:szCs w:val="24"/>
          <w:lang w:val="en-US"/>
        </w:rPr>
        <w:t>, F. Ahmed, F. Khan, S.C. Chaudhary, M. </w:t>
      </w:r>
      <w:proofErr w:type="spellStart"/>
      <w:r w:rsidRPr="003A1014">
        <w:rPr>
          <w:rFonts w:ascii="Times New Roman" w:hAnsi="Times New Roman" w:cs="Times New Roman"/>
          <w:color w:val="1F1F1F"/>
          <w:sz w:val="24"/>
          <w:szCs w:val="24"/>
          <w:lang w:val="en-US"/>
        </w:rPr>
        <w:t>Samim</w:t>
      </w:r>
      <w:proofErr w:type="spellEnd"/>
    </w:p>
    <w:p w14:paraId="463A778E" w14:textId="77777777" w:rsidR="00C110C4" w:rsidRPr="003A1014" w:rsidRDefault="00C110C4" w:rsidP="00C110C4">
      <w:pPr>
        <w:spacing w:after="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 xml:space="preserve">Targeted delivery of </w:t>
      </w:r>
      <w:proofErr w:type="spellStart"/>
      <w:r w:rsidRPr="003A1014">
        <w:rPr>
          <w:rFonts w:ascii="Times New Roman" w:hAnsi="Times New Roman" w:cs="Times New Roman"/>
          <w:color w:val="1F1F1F"/>
          <w:sz w:val="24"/>
          <w:szCs w:val="24"/>
          <w:lang w:val="en-US"/>
        </w:rPr>
        <w:t>thermoresponsive</w:t>
      </w:r>
      <w:proofErr w:type="spellEnd"/>
      <w:r w:rsidRPr="003A1014">
        <w:rPr>
          <w:rFonts w:ascii="Times New Roman" w:hAnsi="Times New Roman" w:cs="Times New Roman"/>
          <w:color w:val="1F1F1F"/>
          <w:sz w:val="24"/>
          <w:szCs w:val="24"/>
          <w:lang w:val="en-US"/>
        </w:rPr>
        <w:t xml:space="preserve"> polymeric nanoparticle-encapsulated lycopene: </w:t>
      </w:r>
      <w:r w:rsidRPr="003A1014">
        <w:rPr>
          <w:rStyle w:val="a7"/>
          <w:rFonts w:ascii="Times New Roman" w:hAnsi="Times New Roman" w:cs="Times New Roman"/>
          <w:color w:val="1F1F1F"/>
          <w:sz w:val="24"/>
          <w:szCs w:val="24"/>
          <w:lang w:val="en-US"/>
        </w:rPr>
        <w:t>in vitro</w:t>
      </w:r>
      <w:r w:rsidRPr="003A1014">
        <w:rPr>
          <w:rFonts w:ascii="Times New Roman" w:hAnsi="Times New Roman" w:cs="Times New Roman"/>
          <w:color w:val="1F1F1F"/>
          <w:sz w:val="24"/>
          <w:szCs w:val="24"/>
          <w:lang w:val="en-US"/>
        </w:rPr>
        <w:t xml:space="preserve"> anticancer activity and </w:t>
      </w:r>
      <w:proofErr w:type="spellStart"/>
      <w:r w:rsidRPr="003A1014">
        <w:rPr>
          <w:rFonts w:ascii="Times New Roman" w:hAnsi="Times New Roman" w:cs="Times New Roman"/>
          <w:color w:val="1F1F1F"/>
          <w:sz w:val="24"/>
          <w:szCs w:val="24"/>
          <w:lang w:val="en-US"/>
        </w:rPr>
        <w:t>chemopreventive</w:t>
      </w:r>
      <w:proofErr w:type="spellEnd"/>
      <w:r w:rsidRPr="003A1014">
        <w:rPr>
          <w:rFonts w:ascii="Times New Roman" w:hAnsi="Times New Roman" w:cs="Times New Roman"/>
          <w:color w:val="1F1F1F"/>
          <w:sz w:val="24"/>
          <w:szCs w:val="24"/>
          <w:lang w:val="en-US"/>
        </w:rPr>
        <w:t xml:space="preserve"> effect on murine skin inflammation and tumorigenesis</w:t>
      </w:r>
    </w:p>
    <w:p w14:paraId="4C09675D"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RSC Adv., 10 (28) (2020), pp. 16637-16649, </w:t>
      </w:r>
      <w:hyperlink r:id="rId291" w:tgtFrame="_blank" w:history="1">
        <w:r w:rsidRPr="003A1014">
          <w:rPr>
            <w:rStyle w:val="anchor-text"/>
            <w:rFonts w:ascii="Times New Roman" w:hAnsi="Times New Roman" w:cs="Times New Roman"/>
            <w:color w:val="0272B1"/>
            <w:sz w:val="24"/>
            <w:szCs w:val="24"/>
            <w:lang w:val="en-US"/>
          </w:rPr>
          <w:t>10.1039/c9ra10686c</w:t>
        </w:r>
      </w:hyperlink>
    </w:p>
    <w:p w14:paraId="1FCF4064"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292"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293"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6CE5FB7E"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294" w:anchor="bbib11" w:history="1">
        <w:r w:rsidRPr="003A1014">
          <w:rPr>
            <w:rStyle w:val="anchor-text"/>
            <w:rFonts w:ascii="Times New Roman" w:hAnsi="Times New Roman" w:cs="Times New Roman"/>
            <w:color w:val="0272B1"/>
            <w:sz w:val="24"/>
            <w:szCs w:val="24"/>
          </w:rPr>
          <w:t>[11]</w:t>
        </w:r>
      </w:hyperlink>
    </w:p>
    <w:p w14:paraId="4DEDEF55" w14:textId="77777777" w:rsidR="00C110C4" w:rsidRPr="003A1014" w:rsidRDefault="00C110C4" w:rsidP="00C110C4">
      <w:pPr>
        <w:spacing w:after="24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A. </w:t>
      </w:r>
      <w:proofErr w:type="spellStart"/>
      <w:r w:rsidRPr="003A1014">
        <w:rPr>
          <w:rFonts w:ascii="Times New Roman" w:hAnsi="Times New Roman" w:cs="Times New Roman"/>
          <w:color w:val="1F1F1F"/>
          <w:sz w:val="24"/>
          <w:szCs w:val="24"/>
        </w:rPr>
        <w:t>Basu</w:t>
      </w:r>
      <w:proofErr w:type="spellEnd"/>
      <w:r w:rsidRPr="003A1014">
        <w:rPr>
          <w:rFonts w:ascii="Times New Roman" w:hAnsi="Times New Roman" w:cs="Times New Roman"/>
          <w:color w:val="1F1F1F"/>
          <w:sz w:val="24"/>
          <w:szCs w:val="24"/>
        </w:rPr>
        <w:t>, V. </w:t>
      </w:r>
      <w:proofErr w:type="spellStart"/>
      <w:r w:rsidRPr="003A1014">
        <w:rPr>
          <w:rFonts w:ascii="Times New Roman" w:hAnsi="Times New Roman" w:cs="Times New Roman"/>
          <w:color w:val="1F1F1F"/>
          <w:sz w:val="24"/>
          <w:szCs w:val="24"/>
        </w:rPr>
        <w:t>Imrhan</w:t>
      </w:r>
      <w:proofErr w:type="spellEnd"/>
    </w:p>
    <w:p w14:paraId="3C0372B6"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Tomatoes versus lycopene in oxidative stress and carcinogenesis: conclusions from clinical trials</w:t>
      </w:r>
    </w:p>
    <w:p w14:paraId="6B5479FF"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Eur. J. Clin. </w:t>
      </w:r>
      <w:proofErr w:type="spellStart"/>
      <w:r w:rsidRPr="003A1014">
        <w:rPr>
          <w:rFonts w:ascii="Times New Roman" w:hAnsi="Times New Roman" w:cs="Times New Roman"/>
          <w:color w:val="707070"/>
          <w:sz w:val="24"/>
          <w:szCs w:val="24"/>
          <w:lang w:val="en-US"/>
        </w:rPr>
        <w:t>Nutr</w:t>
      </w:r>
      <w:proofErr w:type="spellEnd"/>
      <w:r w:rsidRPr="003A1014">
        <w:rPr>
          <w:rFonts w:ascii="Times New Roman" w:hAnsi="Times New Roman" w:cs="Times New Roman"/>
          <w:color w:val="707070"/>
          <w:sz w:val="24"/>
          <w:szCs w:val="24"/>
          <w:lang w:val="en-US"/>
        </w:rPr>
        <w:t>., 61 (3) (2007), pp. 295-303, </w:t>
      </w:r>
      <w:hyperlink r:id="rId295" w:tgtFrame="_blank" w:history="1">
        <w:r w:rsidRPr="003A1014">
          <w:rPr>
            <w:rStyle w:val="anchor-text"/>
            <w:rFonts w:ascii="Times New Roman" w:hAnsi="Times New Roman" w:cs="Times New Roman"/>
            <w:color w:val="0272B1"/>
            <w:sz w:val="24"/>
            <w:szCs w:val="24"/>
            <w:lang w:val="en-US"/>
          </w:rPr>
          <w:t>10.1038/sj.ejcn.1602510</w:t>
        </w:r>
      </w:hyperlink>
    </w:p>
    <w:p w14:paraId="22D90939"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296"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297"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7B43A499"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298" w:anchor="bbib12" w:history="1">
        <w:r w:rsidRPr="003A1014">
          <w:rPr>
            <w:rStyle w:val="anchor-text"/>
            <w:rFonts w:ascii="Times New Roman" w:hAnsi="Times New Roman" w:cs="Times New Roman"/>
            <w:color w:val="0272B1"/>
            <w:sz w:val="24"/>
            <w:szCs w:val="24"/>
          </w:rPr>
          <w:t>[12]</w:t>
        </w:r>
      </w:hyperlink>
    </w:p>
    <w:p w14:paraId="6D0E7A10"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A. Ben-Dor, M. Steiner, L. Gheber, M. Danilenko, N. Dubi, K. Linnewiel, A. Zick, Y. Sharoni, J. Levy</w:t>
      </w:r>
    </w:p>
    <w:p w14:paraId="5F6DBB03"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Carotenoids activate the antioxidant response element transcription system</w:t>
      </w:r>
    </w:p>
    <w:p w14:paraId="0FAC3E08" w14:textId="77777777" w:rsidR="00C110C4" w:rsidRPr="003A1014" w:rsidRDefault="00C110C4" w:rsidP="00C110C4">
      <w:pPr>
        <w:spacing w:after="24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Mol. Cancer </w:t>
      </w:r>
      <w:proofErr w:type="spellStart"/>
      <w:r w:rsidRPr="003A1014">
        <w:rPr>
          <w:rFonts w:ascii="Times New Roman" w:hAnsi="Times New Roman" w:cs="Times New Roman"/>
          <w:color w:val="707070"/>
          <w:sz w:val="24"/>
          <w:szCs w:val="24"/>
          <w:lang w:val="en-US"/>
        </w:rPr>
        <w:t>Ther</w:t>
      </w:r>
      <w:proofErr w:type="spellEnd"/>
      <w:r w:rsidRPr="003A1014">
        <w:rPr>
          <w:rFonts w:ascii="Times New Roman" w:hAnsi="Times New Roman" w:cs="Times New Roman"/>
          <w:color w:val="707070"/>
          <w:sz w:val="24"/>
          <w:szCs w:val="24"/>
          <w:lang w:val="en-US"/>
        </w:rPr>
        <w:t>., 4 (2005), pp. 177-186</w:t>
      </w:r>
    </w:p>
    <w:p w14:paraId="5DD46783" w14:textId="77777777" w:rsidR="00C110C4" w:rsidRPr="003A1014" w:rsidRDefault="00C110C4" w:rsidP="00C110C4">
      <w:pPr>
        <w:spacing w:after="0" w:line="360" w:lineRule="atLeast"/>
        <w:ind w:left="1440"/>
        <w:rPr>
          <w:rFonts w:ascii="Times New Roman" w:hAnsi="Times New Roman" w:cs="Times New Roman"/>
          <w:color w:val="1F1F1F"/>
          <w:sz w:val="24"/>
          <w:szCs w:val="24"/>
          <w:lang w:val="en"/>
        </w:rPr>
      </w:pPr>
      <w:hyperlink r:id="rId299" w:tgtFrame="_blank" w:history="1">
        <w:proofErr w:type="spellStart"/>
        <w:r w:rsidRPr="003A1014">
          <w:rPr>
            <w:rStyle w:val="anchor-text"/>
            <w:rFonts w:ascii="Times New Roman" w:hAnsi="Times New Roman" w:cs="Times New Roman"/>
            <w:color w:val="0272B1"/>
            <w:sz w:val="24"/>
            <w:szCs w:val="24"/>
            <w:lang w:val="en"/>
          </w:rPr>
          <w:t>Crossref</w:t>
        </w:r>
      </w:hyperlink>
      <w:hyperlink r:id="rId300" w:tgtFrame="_blank"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in </w:t>
        </w:r>
        <w:proofErr w:type="spellStart"/>
        <w:r w:rsidRPr="003A1014">
          <w:rPr>
            <w:rStyle w:val="anchor-text"/>
            <w:rFonts w:ascii="Times New Roman" w:hAnsi="Times New Roman" w:cs="Times New Roman"/>
            <w:color w:val="0272B1"/>
            <w:sz w:val="24"/>
            <w:szCs w:val="24"/>
            <w:lang w:val="en"/>
          </w:rPr>
          <w:t>Scopus</w:t>
        </w:r>
      </w:hyperlink>
      <w:hyperlink r:id="rId301"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3893E5AE"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302" w:anchor="bbib13" w:history="1">
        <w:r w:rsidRPr="003A1014">
          <w:rPr>
            <w:rStyle w:val="anchor-text"/>
            <w:rFonts w:ascii="Times New Roman" w:hAnsi="Times New Roman" w:cs="Times New Roman"/>
            <w:color w:val="0272B1"/>
            <w:sz w:val="24"/>
            <w:szCs w:val="24"/>
          </w:rPr>
          <w:t>[13]</w:t>
        </w:r>
      </w:hyperlink>
    </w:p>
    <w:p w14:paraId="1CDF1CEE" w14:textId="77777777" w:rsidR="00C110C4" w:rsidRPr="003A1014" w:rsidRDefault="00C110C4" w:rsidP="00C110C4">
      <w:pPr>
        <w:spacing w:after="0"/>
        <w:ind w:left="1440"/>
        <w:rPr>
          <w:rFonts w:ascii="Times New Roman" w:hAnsi="Times New Roman" w:cs="Times New Roman"/>
          <w:sz w:val="24"/>
          <w:szCs w:val="24"/>
        </w:rPr>
      </w:pPr>
      <w:r w:rsidRPr="003A1014">
        <w:rPr>
          <w:rFonts w:ascii="Times New Roman" w:hAnsi="Times New Roman" w:cs="Times New Roman"/>
          <w:color w:val="1F1F1F"/>
          <w:sz w:val="24"/>
          <w:szCs w:val="24"/>
          <w:lang w:val="en-US"/>
        </w:rPr>
        <w:t xml:space="preserve">Bhatia, N., Gupta, P., Singh, B., </w:t>
      </w:r>
      <w:proofErr w:type="spellStart"/>
      <w:r w:rsidRPr="003A1014">
        <w:rPr>
          <w:rFonts w:ascii="Times New Roman" w:hAnsi="Times New Roman" w:cs="Times New Roman"/>
          <w:color w:val="1F1F1F"/>
          <w:sz w:val="24"/>
          <w:szCs w:val="24"/>
          <w:lang w:val="en-US"/>
        </w:rPr>
        <w:t>Koul</w:t>
      </w:r>
      <w:proofErr w:type="spellEnd"/>
      <w:r w:rsidRPr="003A1014">
        <w:rPr>
          <w:rFonts w:ascii="Times New Roman" w:hAnsi="Times New Roman" w:cs="Times New Roman"/>
          <w:color w:val="1F1F1F"/>
          <w:sz w:val="24"/>
          <w:szCs w:val="24"/>
          <w:lang w:val="en-US"/>
        </w:rPr>
        <w:t>, A.2015, Lycopene Enriched Tomato Extract Inhibits Hypoxia, Angiogenesis, and Metastatic Markers in early Stage N-</w:t>
      </w:r>
      <w:proofErr w:type="spellStart"/>
      <w:r w:rsidRPr="003A1014">
        <w:rPr>
          <w:rFonts w:ascii="Times New Roman" w:hAnsi="Times New Roman" w:cs="Times New Roman"/>
          <w:color w:val="1F1F1F"/>
          <w:sz w:val="24"/>
          <w:szCs w:val="24"/>
          <w:lang w:val="en-US"/>
        </w:rPr>
        <w:t>Nitrosodiethylamine</w:t>
      </w:r>
      <w:proofErr w:type="spellEnd"/>
      <w:r w:rsidRPr="003A1014">
        <w:rPr>
          <w:rFonts w:ascii="Times New Roman" w:hAnsi="Times New Roman" w:cs="Times New Roman"/>
          <w:color w:val="1F1F1F"/>
          <w:sz w:val="24"/>
          <w:szCs w:val="24"/>
          <w:lang w:val="en-US"/>
        </w:rPr>
        <w:t xml:space="preserve"> Induced Hepatocellular Carcinoma. </w:t>
      </w:r>
      <w:r w:rsidRPr="003A1014">
        <w:rPr>
          <w:rFonts w:ascii="Times New Roman" w:hAnsi="Times New Roman" w:cs="Times New Roman"/>
          <w:color w:val="1F1F1F"/>
          <w:sz w:val="24"/>
          <w:szCs w:val="24"/>
        </w:rPr>
        <w:t>Http://Dx.Doi.Org/10.1080/01635581.2015.1087040, 67(8), 1270–1277. https://doi.org/10.1080/01635581.2015.1087040.</w:t>
      </w:r>
    </w:p>
    <w:p w14:paraId="36658C56"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303" w:tgtFrame="_blank" w:history="1">
        <w:r w:rsidRPr="003A1014">
          <w:rPr>
            <w:rStyle w:val="anchor-text"/>
            <w:rFonts w:ascii="Times New Roman" w:hAnsi="Times New Roman" w:cs="Times New Roman"/>
            <w:color w:val="0272B1"/>
            <w:sz w:val="24"/>
            <w:szCs w:val="24"/>
            <w:lang w:val="en"/>
          </w:rPr>
          <w:t>Google Scholar</w:t>
        </w:r>
      </w:hyperlink>
    </w:p>
    <w:p w14:paraId="70C589B8"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304" w:anchor="bbib14" w:history="1">
        <w:r w:rsidRPr="003A1014">
          <w:rPr>
            <w:rStyle w:val="anchor-text"/>
            <w:rFonts w:ascii="Times New Roman" w:hAnsi="Times New Roman" w:cs="Times New Roman"/>
            <w:color w:val="0272B1"/>
            <w:sz w:val="24"/>
            <w:szCs w:val="24"/>
          </w:rPr>
          <w:t>[14]</w:t>
        </w:r>
      </w:hyperlink>
    </w:p>
    <w:p w14:paraId="654146D0" w14:textId="77777777" w:rsidR="00C110C4" w:rsidRPr="003A1014" w:rsidRDefault="00C110C4" w:rsidP="00C110C4">
      <w:pPr>
        <w:spacing w:after="24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K.K.D. Campos, G.R. Araújo, T.L. Martins, A.C.B. Bandeira, G. Costa, P. de, A. Talvani, C.C.M. Garcia, L.A.M. Oliveira, D.C. Costa, F.S. Bezerra</w:t>
      </w:r>
    </w:p>
    <w:p w14:paraId="144673DB"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The antioxidant and anti-inflammatory properties of lycopene in mice lungs exposed to cigarette smoke</w:t>
      </w:r>
    </w:p>
    <w:p w14:paraId="6DD74750"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lastRenderedPageBreak/>
        <w:t xml:space="preserve">J. </w:t>
      </w:r>
      <w:proofErr w:type="spellStart"/>
      <w:r w:rsidRPr="003A1014">
        <w:rPr>
          <w:rFonts w:ascii="Times New Roman" w:hAnsi="Times New Roman" w:cs="Times New Roman"/>
          <w:color w:val="707070"/>
          <w:sz w:val="24"/>
          <w:szCs w:val="24"/>
          <w:lang w:val="en-US"/>
        </w:rPr>
        <w:t>Nutr</w:t>
      </w:r>
      <w:proofErr w:type="spellEnd"/>
      <w:r w:rsidRPr="003A1014">
        <w:rPr>
          <w:rFonts w:ascii="Times New Roman" w:hAnsi="Times New Roman" w:cs="Times New Roman"/>
          <w:color w:val="707070"/>
          <w:sz w:val="24"/>
          <w:szCs w:val="24"/>
          <w:lang w:val="en-US"/>
        </w:rPr>
        <w:t xml:space="preserve">. </w:t>
      </w:r>
      <w:proofErr w:type="spellStart"/>
      <w:r w:rsidRPr="003A1014">
        <w:rPr>
          <w:rFonts w:ascii="Times New Roman" w:hAnsi="Times New Roman" w:cs="Times New Roman"/>
          <w:color w:val="707070"/>
          <w:sz w:val="24"/>
          <w:szCs w:val="24"/>
          <w:lang w:val="en-US"/>
        </w:rPr>
        <w:t>Biochem</w:t>
      </w:r>
      <w:proofErr w:type="spellEnd"/>
      <w:r w:rsidRPr="003A1014">
        <w:rPr>
          <w:rFonts w:ascii="Times New Roman" w:hAnsi="Times New Roman" w:cs="Times New Roman"/>
          <w:color w:val="707070"/>
          <w:sz w:val="24"/>
          <w:szCs w:val="24"/>
          <w:lang w:val="en-US"/>
        </w:rPr>
        <w:t>., 48 (2017), pp. 9-20, </w:t>
      </w:r>
      <w:hyperlink r:id="rId305" w:tgtFrame="_blank" w:history="1">
        <w:r w:rsidRPr="003A1014">
          <w:rPr>
            <w:rStyle w:val="anchor-text"/>
            <w:rFonts w:ascii="Times New Roman" w:hAnsi="Times New Roman" w:cs="Times New Roman"/>
            <w:color w:val="0272B1"/>
            <w:sz w:val="24"/>
            <w:szCs w:val="24"/>
            <w:lang w:val="en-US"/>
          </w:rPr>
          <w:t>10.1016/J.JNUTBIO.2017.06.004</w:t>
        </w:r>
      </w:hyperlink>
    </w:p>
    <w:p w14:paraId="76D7AF16"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306" w:tgtFrame="_blank" w:history="1">
        <w:r w:rsidRPr="003A1014">
          <w:rPr>
            <w:rStyle w:val="anchor-text"/>
            <w:rFonts w:ascii="Times New Roman" w:hAnsi="Times New Roman" w:cs="Times New Roman"/>
            <w:color w:val="0272B1"/>
            <w:sz w:val="24"/>
            <w:szCs w:val="24"/>
            <w:lang w:val="en"/>
          </w:rPr>
          <w:t xml:space="preserve">View </w:t>
        </w:r>
        <w:proofErr w:type="spellStart"/>
        <w:r w:rsidRPr="003A1014">
          <w:rPr>
            <w:rStyle w:val="anchor-text"/>
            <w:rFonts w:ascii="Times New Roman" w:hAnsi="Times New Roman" w:cs="Times New Roman"/>
            <w:color w:val="0272B1"/>
            <w:sz w:val="24"/>
            <w:szCs w:val="24"/>
            <w:lang w:val="en"/>
          </w:rPr>
          <w:t>PDF</w:t>
        </w:r>
      </w:hyperlink>
      <w:hyperlink r:id="rId307"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w:t>
        </w:r>
        <w:proofErr w:type="spellStart"/>
        <w:r w:rsidRPr="003A1014">
          <w:rPr>
            <w:rStyle w:val="anchor-text"/>
            <w:rFonts w:ascii="Times New Roman" w:hAnsi="Times New Roman" w:cs="Times New Roman"/>
            <w:color w:val="0272B1"/>
            <w:sz w:val="24"/>
            <w:szCs w:val="24"/>
            <w:lang w:val="en"/>
          </w:rPr>
          <w:t>article</w:t>
        </w:r>
      </w:hyperlink>
      <w:hyperlink r:id="rId308" w:tgtFrame="_blank"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in </w:t>
        </w:r>
        <w:proofErr w:type="spellStart"/>
        <w:r w:rsidRPr="003A1014">
          <w:rPr>
            <w:rStyle w:val="anchor-text"/>
            <w:rFonts w:ascii="Times New Roman" w:hAnsi="Times New Roman" w:cs="Times New Roman"/>
            <w:color w:val="0272B1"/>
            <w:sz w:val="24"/>
            <w:szCs w:val="24"/>
            <w:lang w:val="en"/>
          </w:rPr>
          <w:t>Scopus</w:t>
        </w:r>
      </w:hyperlink>
      <w:hyperlink r:id="rId309"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4B64D5E7"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310" w:anchor="bbib15" w:history="1">
        <w:r w:rsidRPr="003A1014">
          <w:rPr>
            <w:rStyle w:val="anchor-text"/>
            <w:rFonts w:ascii="Times New Roman" w:hAnsi="Times New Roman" w:cs="Times New Roman"/>
            <w:color w:val="0272B1"/>
            <w:sz w:val="24"/>
            <w:szCs w:val="24"/>
          </w:rPr>
          <w:t>[15]</w:t>
        </w:r>
      </w:hyperlink>
    </w:p>
    <w:p w14:paraId="766EE2F2"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M. Caseiro, A. Ascenso, A. Costa, J. Creagh-Flynn, M. Johnson, S. Simões</w:t>
      </w:r>
    </w:p>
    <w:p w14:paraId="17054A90"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Lycopene in human health</w:t>
      </w:r>
    </w:p>
    <w:p w14:paraId="410A3879"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LWT, 127 (2020), Article 109323, </w:t>
      </w:r>
      <w:hyperlink r:id="rId311" w:tgtFrame="_blank" w:history="1">
        <w:r w:rsidRPr="003A1014">
          <w:rPr>
            <w:rStyle w:val="anchor-text"/>
            <w:rFonts w:ascii="Times New Roman" w:hAnsi="Times New Roman" w:cs="Times New Roman"/>
            <w:color w:val="0272B1"/>
            <w:sz w:val="24"/>
            <w:szCs w:val="24"/>
            <w:lang w:val="en-US"/>
          </w:rPr>
          <w:t>10.1016/j.lwt.2020.109323</w:t>
        </w:r>
      </w:hyperlink>
    </w:p>
    <w:p w14:paraId="402562B5"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312" w:tgtFrame="_blank" w:history="1">
        <w:r w:rsidRPr="003A1014">
          <w:rPr>
            <w:rStyle w:val="anchor-text"/>
            <w:rFonts w:ascii="Times New Roman" w:hAnsi="Times New Roman" w:cs="Times New Roman"/>
            <w:color w:val="0272B1"/>
            <w:sz w:val="24"/>
            <w:szCs w:val="24"/>
            <w:lang w:val="en"/>
          </w:rPr>
          <w:t xml:space="preserve">View </w:t>
        </w:r>
        <w:proofErr w:type="spellStart"/>
        <w:r w:rsidRPr="003A1014">
          <w:rPr>
            <w:rStyle w:val="anchor-text"/>
            <w:rFonts w:ascii="Times New Roman" w:hAnsi="Times New Roman" w:cs="Times New Roman"/>
            <w:color w:val="0272B1"/>
            <w:sz w:val="24"/>
            <w:szCs w:val="24"/>
            <w:lang w:val="en"/>
          </w:rPr>
          <w:t>PDF</w:t>
        </w:r>
      </w:hyperlink>
      <w:hyperlink r:id="rId313"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w:t>
        </w:r>
        <w:proofErr w:type="spellStart"/>
        <w:r w:rsidRPr="003A1014">
          <w:rPr>
            <w:rStyle w:val="anchor-text"/>
            <w:rFonts w:ascii="Times New Roman" w:hAnsi="Times New Roman" w:cs="Times New Roman"/>
            <w:color w:val="0272B1"/>
            <w:sz w:val="24"/>
            <w:szCs w:val="24"/>
            <w:lang w:val="en"/>
          </w:rPr>
          <w:t>article</w:t>
        </w:r>
      </w:hyperlink>
      <w:hyperlink r:id="rId314" w:tgtFrame="_blank"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in </w:t>
        </w:r>
        <w:proofErr w:type="spellStart"/>
        <w:r w:rsidRPr="003A1014">
          <w:rPr>
            <w:rStyle w:val="anchor-text"/>
            <w:rFonts w:ascii="Times New Roman" w:hAnsi="Times New Roman" w:cs="Times New Roman"/>
            <w:color w:val="0272B1"/>
            <w:sz w:val="24"/>
            <w:szCs w:val="24"/>
            <w:lang w:val="en"/>
          </w:rPr>
          <w:t>Scopus</w:t>
        </w:r>
      </w:hyperlink>
      <w:hyperlink r:id="rId315"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7548910B"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316" w:anchor="bbib16" w:history="1">
        <w:r w:rsidRPr="003A1014">
          <w:rPr>
            <w:rStyle w:val="anchor-text"/>
            <w:rFonts w:ascii="Times New Roman" w:hAnsi="Times New Roman" w:cs="Times New Roman"/>
            <w:color w:val="0272B1"/>
            <w:sz w:val="24"/>
            <w:szCs w:val="24"/>
          </w:rPr>
          <w:t>[16]</w:t>
        </w:r>
      </w:hyperlink>
    </w:p>
    <w:p w14:paraId="7BF14449"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Y.P. Chan, C.H. Chuang, I. Lee, N.C. Yang</w:t>
      </w:r>
    </w:p>
    <w:p w14:paraId="71D596EF"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 xml:space="preserve">Lycopene in combination with sorafenib additively inhibits tumor metastasis in mice xenografted with </w:t>
      </w:r>
      <w:proofErr w:type="spellStart"/>
      <w:r w:rsidRPr="003A1014">
        <w:rPr>
          <w:rFonts w:ascii="Times New Roman" w:hAnsi="Times New Roman" w:cs="Times New Roman"/>
          <w:color w:val="1F1F1F"/>
          <w:sz w:val="24"/>
          <w:szCs w:val="24"/>
          <w:lang w:val="en-US"/>
        </w:rPr>
        <w:t>lewis</w:t>
      </w:r>
      <w:proofErr w:type="spellEnd"/>
      <w:r w:rsidRPr="003A1014">
        <w:rPr>
          <w:rFonts w:ascii="Times New Roman" w:hAnsi="Times New Roman" w:cs="Times New Roman"/>
          <w:color w:val="1F1F1F"/>
          <w:sz w:val="24"/>
          <w:szCs w:val="24"/>
          <w:lang w:val="en-US"/>
        </w:rPr>
        <w:t xml:space="preserve"> lung carcinoma cells</w:t>
      </w:r>
    </w:p>
    <w:p w14:paraId="2A0C36C0"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Front. </w:t>
      </w:r>
      <w:proofErr w:type="spellStart"/>
      <w:r w:rsidRPr="003A1014">
        <w:rPr>
          <w:rFonts w:ascii="Times New Roman" w:hAnsi="Times New Roman" w:cs="Times New Roman"/>
          <w:color w:val="707070"/>
          <w:sz w:val="24"/>
          <w:szCs w:val="24"/>
          <w:lang w:val="en-US"/>
        </w:rPr>
        <w:t>Nutr</w:t>
      </w:r>
      <w:proofErr w:type="spellEnd"/>
      <w:r w:rsidRPr="003A1014">
        <w:rPr>
          <w:rFonts w:ascii="Times New Roman" w:hAnsi="Times New Roman" w:cs="Times New Roman"/>
          <w:color w:val="707070"/>
          <w:sz w:val="24"/>
          <w:szCs w:val="24"/>
          <w:lang w:val="en-US"/>
        </w:rPr>
        <w:t>., 9 (2022), Article 886988, </w:t>
      </w:r>
      <w:hyperlink r:id="rId317" w:tgtFrame="_blank" w:history="1">
        <w:r w:rsidRPr="003A1014">
          <w:rPr>
            <w:rStyle w:val="anchor-text"/>
            <w:rFonts w:ascii="Times New Roman" w:hAnsi="Times New Roman" w:cs="Times New Roman"/>
            <w:color w:val="0272B1"/>
            <w:sz w:val="24"/>
            <w:szCs w:val="24"/>
            <w:lang w:val="en-US"/>
          </w:rPr>
          <w:t>10.3389/FNUT.2022.886988/FULL</w:t>
        </w:r>
      </w:hyperlink>
    </w:p>
    <w:p w14:paraId="319D3B31"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318"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319"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77F49FAA"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320" w:anchor="bbib17" w:history="1">
        <w:r w:rsidRPr="003A1014">
          <w:rPr>
            <w:rStyle w:val="anchor-text"/>
            <w:rFonts w:ascii="Times New Roman" w:hAnsi="Times New Roman" w:cs="Times New Roman"/>
            <w:color w:val="0272B1"/>
            <w:sz w:val="24"/>
            <w:szCs w:val="24"/>
          </w:rPr>
          <w:t>[17]</w:t>
        </w:r>
      </w:hyperlink>
    </w:p>
    <w:p w14:paraId="7E9E26ED"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X. Chen, G. Yang, M. Liu, Z. Quan, L. Wang, C. Luo, X. Wu, Y. Zheng</w:t>
      </w:r>
    </w:p>
    <w:p w14:paraId="14486124"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Lycopene enhances the sensitivity of castration-resistant prostate cancer to enzalutamide through the AKT/EZH2/ androgen receptor signaling pathway</w:t>
      </w:r>
    </w:p>
    <w:p w14:paraId="37C34C1D"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proofErr w:type="spellStart"/>
      <w:r w:rsidRPr="003A1014">
        <w:rPr>
          <w:rFonts w:ascii="Times New Roman" w:hAnsi="Times New Roman" w:cs="Times New Roman"/>
          <w:color w:val="707070"/>
          <w:sz w:val="24"/>
          <w:szCs w:val="24"/>
          <w:lang w:val="en-US"/>
        </w:rPr>
        <w:t>Biochem</w:t>
      </w:r>
      <w:proofErr w:type="spellEnd"/>
      <w:r w:rsidRPr="003A1014">
        <w:rPr>
          <w:rFonts w:ascii="Times New Roman" w:hAnsi="Times New Roman" w:cs="Times New Roman"/>
          <w:color w:val="707070"/>
          <w:sz w:val="24"/>
          <w:szCs w:val="24"/>
          <w:lang w:val="en-US"/>
        </w:rPr>
        <w:t xml:space="preserve">. </w:t>
      </w:r>
      <w:proofErr w:type="spellStart"/>
      <w:r w:rsidRPr="003A1014">
        <w:rPr>
          <w:rFonts w:ascii="Times New Roman" w:hAnsi="Times New Roman" w:cs="Times New Roman"/>
          <w:color w:val="707070"/>
          <w:sz w:val="24"/>
          <w:szCs w:val="24"/>
          <w:lang w:val="en-US"/>
        </w:rPr>
        <w:t>Biophys</w:t>
      </w:r>
      <w:proofErr w:type="spellEnd"/>
      <w:r w:rsidRPr="003A1014">
        <w:rPr>
          <w:rFonts w:ascii="Times New Roman" w:hAnsi="Times New Roman" w:cs="Times New Roman"/>
          <w:color w:val="707070"/>
          <w:sz w:val="24"/>
          <w:szCs w:val="24"/>
          <w:lang w:val="en-US"/>
        </w:rPr>
        <w:t xml:space="preserve">. Res. </w:t>
      </w:r>
      <w:proofErr w:type="spellStart"/>
      <w:r w:rsidRPr="003A1014">
        <w:rPr>
          <w:rFonts w:ascii="Times New Roman" w:hAnsi="Times New Roman" w:cs="Times New Roman"/>
          <w:color w:val="707070"/>
          <w:sz w:val="24"/>
          <w:szCs w:val="24"/>
          <w:lang w:val="en-US"/>
        </w:rPr>
        <w:t>Commun</w:t>
      </w:r>
      <w:proofErr w:type="spellEnd"/>
      <w:r w:rsidRPr="003A1014">
        <w:rPr>
          <w:rFonts w:ascii="Times New Roman" w:hAnsi="Times New Roman" w:cs="Times New Roman"/>
          <w:color w:val="707070"/>
          <w:sz w:val="24"/>
          <w:szCs w:val="24"/>
          <w:lang w:val="en-US"/>
        </w:rPr>
        <w:t>., 613 (2022), pp. 53-60, </w:t>
      </w:r>
      <w:hyperlink r:id="rId321" w:tgtFrame="_blank" w:history="1">
        <w:r w:rsidRPr="003A1014">
          <w:rPr>
            <w:rStyle w:val="anchor-text"/>
            <w:rFonts w:ascii="Times New Roman" w:hAnsi="Times New Roman" w:cs="Times New Roman"/>
            <w:color w:val="0272B1"/>
            <w:sz w:val="24"/>
            <w:szCs w:val="24"/>
            <w:lang w:val="en-US"/>
          </w:rPr>
          <w:t>10.1016/J.BBRC.2022.04.126</w:t>
        </w:r>
      </w:hyperlink>
    </w:p>
    <w:p w14:paraId="5A4BCA8D"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322" w:tgtFrame="_blank" w:history="1">
        <w:r w:rsidRPr="003A1014">
          <w:rPr>
            <w:rStyle w:val="anchor-text"/>
            <w:rFonts w:ascii="Times New Roman" w:hAnsi="Times New Roman" w:cs="Times New Roman"/>
            <w:color w:val="0272B1"/>
            <w:sz w:val="24"/>
            <w:szCs w:val="24"/>
            <w:lang w:val="en"/>
          </w:rPr>
          <w:t xml:space="preserve">View </w:t>
        </w:r>
        <w:proofErr w:type="spellStart"/>
        <w:r w:rsidRPr="003A1014">
          <w:rPr>
            <w:rStyle w:val="anchor-text"/>
            <w:rFonts w:ascii="Times New Roman" w:hAnsi="Times New Roman" w:cs="Times New Roman"/>
            <w:color w:val="0272B1"/>
            <w:sz w:val="24"/>
            <w:szCs w:val="24"/>
            <w:lang w:val="en"/>
          </w:rPr>
          <w:t>PDF</w:t>
        </w:r>
      </w:hyperlink>
      <w:hyperlink r:id="rId323"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w:t>
        </w:r>
        <w:proofErr w:type="spellStart"/>
        <w:r w:rsidRPr="003A1014">
          <w:rPr>
            <w:rStyle w:val="anchor-text"/>
            <w:rFonts w:ascii="Times New Roman" w:hAnsi="Times New Roman" w:cs="Times New Roman"/>
            <w:color w:val="0272B1"/>
            <w:sz w:val="24"/>
            <w:szCs w:val="24"/>
            <w:lang w:val="en"/>
          </w:rPr>
          <w:t>article</w:t>
        </w:r>
      </w:hyperlink>
      <w:hyperlink r:id="rId324"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28A67125"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325" w:anchor="bbib18" w:history="1">
        <w:r w:rsidRPr="003A1014">
          <w:rPr>
            <w:rStyle w:val="anchor-text"/>
            <w:rFonts w:ascii="Times New Roman" w:hAnsi="Times New Roman" w:cs="Times New Roman"/>
            <w:color w:val="0272B1"/>
            <w:sz w:val="24"/>
            <w:szCs w:val="24"/>
          </w:rPr>
          <w:t>[18]</w:t>
        </w:r>
      </w:hyperlink>
    </w:p>
    <w:p w14:paraId="144F5DD4"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L.E. Conlon, M.A. </w:t>
      </w:r>
      <w:proofErr w:type="spellStart"/>
      <w:r w:rsidRPr="003A1014">
        <w:rPr>
          <w:rFonts w:ascii="Times New Roman" w:hAnsi="Times New Roman" w:cs="Times New Roman"/>
          <w:color w:val="1F1F1F"/>
          <w:sz w:val="24"/>
          <w:szCs w:val="24"/>
          <w:lang w:val="en-US"/>
        </w:rPr>
        <w:t>Wallig</w:t>
      </w:r>
      <w:proofErr w:type="spellEnd"/>
      <w:r w:rsidRPr="003A1014">
        <w:rPr>
          <w:rFonts w:ascii="Times New Roman" w:hAnsi="Times New Roman" w:cs="Times New Roman"/>
          <w:color w:val="1F1F1F"/>
          <w:sz w:val="24"/>
          <w:szCs w:val="24"/>
          <w:lang w:val="en-US"/>
        </w:rPr>
        <w:t>, J.W. Erdman</w:t>
      </w:r>
    </w:p>
    <w:p w14:paraId="43CF4922"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Low-lycopene containing tomato powder diet does not protect against prostate cancer in TRAMP mice</w:t>
      </w:r>
    </w:p>
    <w:p w14:paraId="02358342"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proofErr w:type="spellStart"/>
      <w:r w:rsidRPr="003A1014">
        <w:rPr>
          <w:rFonts w:ascii="Times New Roman" w:hAnsi="Times New Roman" w:cs="Times New Roman"/>
          <w:color w:val="707070"/>
          <w:sz w:val="24"/>
          <w:szCs w:val="24"/>
          <w:lang w:val="en-US"/>
        </w:rPr>
        <w:t>Nutr</w:t>
      </w:r>
      <w:proofErr w:type="spellEnd"/>
      <w:r w:rsidRPr="003A1014">
        <w:rPr>
          <w:rFonts w:ascii="Times New Roman" w:hAnsi="Times New Roman" w:cs="Times New Roman"/>
          <w:color w:val="707070"/>
          <w:sz w:val="24"/>
          <w:szCs w:val="24"/>
          <w:lang w:val="en-US"/>
        </w:rPr>
        <w:t>. Res., 35 (10) (2015), pp. 882-890, </w:t>
      </w:r>
      <w:hyperlink r:id="rId326" w:tgtFrame="_blank" w:history="1">
        <w:r w:rsidRPr="003A1014">
          <w:rPr>
            <w:rStyle w:val="anchor-text"/>
            <w:rFonts w:ascii="Times New Roman" w:hAnsi="Times New Roman" w:cs="Times New Roman"/>
            <w:color w:val="0272B1"/>
            <w:sz w:val="24"/>
            <w:szCs w:val="24"/>
            <w:lang w:val="en-US"/>
          </w:rPr>
          <w:t>10.1016/J.NUTRES.2015.07.003</w:t>
        </w:r>
      </w:hyperlink>
    </w:p>
    <w:p w14:paraId="59F92FA6"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327" w:tgtFrame="_blank" w:history="1">
        <w:r w:rsidRPr="003A1014">
          <w:rPr>
            <w:rStyle w:val="anchor-text"/>
            <w:rFonts w:ascii="Times New Roman" w:hAnsi="Times New Roman" w:cs="Times New Roman"/>
            <w:color w:val="0272B1"/>
            <w:sz w:val="24"/>
            <w:szCs w:val="24"/>
            <w:lang w:val="en"/>
          </w:rPr>
          <w:t xml:space="preserve">View </w:t>
        </w:r>
        <w:proofErr w:type="spellStart"/>
        <w:r w:rsidRPr="003A1014">
          <w:rPr>
            <w:rStyle w:val="anchor-text"/>
            <w:rFonts w:ascii="Times New Roman" w:hAnsi="Times New Roman" w:cs="Times New Roman"/>
            <w:color w:val="0272B1"/>
            <w:sz w:val="24"/>
            <w:szCs w:val="24"/>
            <w:lang w:val="en"/>
          </w:rPr>
          <w:t>PDF</w:t>
        </w:r>
      </w:hyperlink>
      <w:hyperlink r:id="rId328"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w:t>
        </w:r>
        <w:proofErr w:type="spellStart"/>
        <w:r w:rsidRPr="003A1014">
          <w:rPr>
            <w:rStyle w:val="anchor-text"/>
            <w:rFonts w:ascii="Times New Roman" w:hAnsi="Times New Roman" w:cs="Times New Roman"/>
            <w:color w:val="0272B1"/>
            <w:sz w:val="24"/>
            <w:szCs w:val="24"/>
            <w:lang w:val="en"/>
          </w:rPr>
          <w:t>article</w:t>
        </w:r>
      </w:hyperlink>
      <w:hyperlink r:id="rId329" w:tgtFrame="_blank"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in </w:t>
        </w:r>
        <w:proofErr w:type="spellStart"/>
        <w:r w:rsidRPr="003A1014">
          <w:rPr>
            <w:rStyle w:val="anchor-text"/>
            <w:rFonts w:ascii="Times New Roman" w:hAnsi="Times New Roman" w:cs="Times New Roman"/>
            <w:color w:val="0272B1"/>
            <w:sz w:val="24"/>
            <w:szCs w:val="24"/>
            <w:lang w:val="en"/>
          </w:rPr>
          <w:t>Scopus</w:t>
        </w:r>
      </w:hyperlink>
      <w:hyperlink r:id="rId330"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47A5E7BF"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331" w:anchor="bbib19" w:history="1">
        <w:r w:rsidRPr="003A1014">
          <w:rPr>
            <w:rStyle w:val="anchor-text"/>
            <w:rFonts w:ascii="Times New Roman" w:hAnsi="Times New Roman" w:cs="Times New Roman"/>
            <w:color w:val="0272B1"/>
            <w:sz w:val="24"/>
            <w:szCs w:val="24"/>
          </w:rPr>
          <w:t>[19]</w:t>
        </w:r>
      </w:hyperlink>
    </w:p>
    <w:p w14:paraId="42B85F35"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L. Cui, F. Xu, K. Wu, L. Li, T. </w:t>
      </w:r>
      <w:proofErr w:type="spellStart"/>
      <w:r w:rsidRPr="003A1014">
        <w:rPr>
          <w:rFonts w:ascii="Times New Roman" w:hAnsi="Times New Roman" w:cs="Times New Roman"/>
          <w:color w:val="1F1F1F"/>
          <w:sz w:val="24"/>
          <w:szCs w:val="24"/>
          <w:lang w:val="en-US"/>
        </w:rPr>
        <w:t>Qiao</w:t>
      </w:r>
      <w:proofErr w:type="spellEnd"/>
      <w:r w:rsidRPr="003A1014">
        <w:rPr>
          <w:rFonts w:ascii="Times New Roman" w:hAnsi="Times New Roman" w:cs="Times New Roman"/>
          <w:color w:val="1F1F1F"/>
          <w:sz w:val="24"/>
          <w:szCs w:val="24"/>
          <w:lang w:val="en-US"/>
        </w:rPr>
        <w:t>, Z. Li, T. Chen, C. Sun</w:t>
      </w:r>
    </w:p>
    <w:p w14:paraId="36293F68"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lastRenderedPageBreak/>
        <w:t>Anticancer effects and possible mechanisms of lycopene intervention on N-</w:t>
      </w:r>
      <w:proofErr w:type="spellStart"/>
      <w:r w:rsidRPr="003A1014">
        <w:rPr>
          <w:rFonts w:ascii="Times New Roman" w:hAnsi="Times New Roman" w:cs="Times New Roman"/>
          <w:color w:val="1F1F1F"/>
          <w:sz w:val="24"/>
          <w:szCs w:val="24"/>
          <w:lang w:val="en-US"/>
        </w:rPr>
        <w:t>methylbenzylnitrosamine</w:t>
      </w:r>
      <w:proofErr w:type="spellEnd"/>
      <w:r w:rsidRPr="003A1014">
        <w:rPr>
          <w:rFonts w:ascii="Times New Roman" w:hAnsi="Times New Roman" w:cs="Times New Roman"/>
          <w:color w:val="1F1F1F"/>
          <w:sz w:val="24"/>
          <w:szCs w:val="24"/>
          <w:lang w:val="en-US"/>
        </w:rPr>
        <w:t xml:space="preserve"> induced esophageal cancer in F344 rats based on PPAR</w:t>
      </w:r>
      <w:r w:rsidRPr="003A1014">
        <w:rPr>
          <w:rFonts w:ascii="Times New Roman" w:hAnsi="Times New Roman" w:cs="Times New Roman"/>
          <w:color w:val="1F1F1F"/>
          <w:sz w:val="24"/>
          <w:szCs w:val="24"/>
        </w:rPr>
        <w:t>γ</w:t>
      </w:r>
      <w:r w:rsidRPr="003A1014">
        <w:rPr>
          <w:rFonts w:ascii="Times New Roman" w:hAnsi="Times New Roman" w:cs="Times New Roman"/>
          <w:color w:val="1F1F1F"/>
          <w:sz w:val="24"/>
          <w:szCs w:val="24"/>
          <w:lang w:val="en-US"/>
        </w:rPr>
        <w:t>1</w:t>
      </w:r>
    </w:p>
    <w:p w14:paraId="677259BD"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Eur. J. </w:t>
      </w:r>
      <w:proofErr w:type="spellStart"/>
      <w:r w:rsidRPr="003A1014">
        <w:rPr>
          <w:rFonts w:ascii="Times New Roman" w:hAnsi="Times New Roman" w:cs="Times New Roman"/>
          <w:color w:val="707070"/>
          <w:sz w:val="24"/>
          <w:szCs w:val="24"/>
          <w:lang w:val="en-US"/>
        </w:rPr>
        <w:t>Pharmacol</w:t>
      </w:r>
      <w:proofErr w:type="spellEnd"/>
      <w:r w:rsidRPr="003A1014">
        <w:rPr>
          <w:rFonts w:ascii="Times New Roman" w:hAnsi="Times New Roman" w:cs="Times New Roman"/>
          <w:color w:val="707070"/>
          <w:sz w:val="24"/>
          <w:szCs w:val="24"/>
          <w:lang w:val="en-US"/>
        </w:rPr>
        <w:t>., 881 (2020), Article 173230, </w:t>
      </w:r>
      <w:hyperlink r:id="rId332" w:tgtFrame="_blank" w:history="1">
        <w:r w:rsidRPr="003A1014">
          <w:rPr>
            <w:rStyle w:val="anchor-text"/>
            <w:rFonts w:ascii="Times New Roman" w:hAnsi="Times New Roman" w:cs="Times New Roman"/>
            <w:color w:val="0272B1"/>
            <w:sz w:val="24"/>
            <w:szCs w:val="24"/>
            <w:lang w:val="en-US"/>
          </w:rPr>
          <w:t>10.1016/J.EJPHAR.2020.173230</w:t>
        </w:r>
      </w:hyperlink>
    </w:p>
    <w:p w14:paraId="28E98326"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333" w:tgtFrame="_blank" w:history="1">
        <w:r w:rsidRPr="003A1014">
          <w:rPr>
            <w:rStyle w:val="anchor-text"/>
            <w:rFonts w:ascii="Times New Roman" w:hAnsi="Times New Roman" w:cs="Times New Roman"/>
            <w:color w:val="0272B1"/>
            <w:sz w:val="24"/>
            <w:szCs w:val="24"/>
            <w:lang w:val="en"/>
          </w:rPr>
          <w:t xml:space="preserve">View </w:t>
        </w:r>
        <w:proofErr w:type="spellStart"/>
        <w:r w:rsidRPr="003A1014">
          <w:rPr>
            <w:rStyle w:val="anchor-text"/>
            <w:rFonts w:ascii="Times New Roman" w:hAnsi="Times New Roman" w:cs="Times New Roman"/>
            <w:color w:val="0272B1"/>
            <w:sz w:val="24"/>
            <w:szCs w:val="24"/>
            <w:lang w:val="en"/>
          </w:rPr>
          <w:t>PDF</w:t>
        </w:r>
      </w:hyperlink>
      <w:hyperlink r:id="rId334"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w:t>
        </w:r>
        <w:proofErr w:type="spellStart"/>
        <w:r w:rsidRPr="003A1014">
          <w:rPr>
            <w:rStyle w:val="anchor-text"/>
            <w:rFonts w:ascii="Times New Roman" w:hAnsi="Times New Roman" w:cs="Times New Roman"/>
            <w:color w:val="0272B1"/>
            <w:sz w:val="24"/>
            <w:szCs w:val="24"/>
            <w:lang w:val="en"/>
          </w:rPr>
          <w:t>article</w:t>
        </w:r>
      </w:hyperlink>
      <w:hyperlink r:id="rId335" w:tgtFrame="_blank"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in </w:t>
        </w:r>
        <w:proofErr w:type="spellStart"/>
        <w:r w:rsidRPr="003A1014">
          <w:rPr>
            <w:rStyle w:val="anchor-text"/>
            <w:rFonts w:ascii="Times New Roman" w:hAnsi="Times New Roman" w:cs="Times New Roman"/>
            <w:color w:val="0272B1"/>
            <w:sz w:val="24"/>
            <w:szCs w:val="24"/>
            <w:lang w:val="en"/>
          </w:rPr>
          <w:t>Scopus</w:t>
        </w:r>
      </w:hyperlink>
      <w:hyperlink r:id="rId336"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21591A54"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337" w:anchor="bbib20" w:history="1">
        <w:r w:rsidRPr="003A1014">
          <w:rPr>
            <w:rStyle w:val="anchor-text"/>
            <w:rFonts w:ascii="Times New Roman" w:hAnsi="Times New Roman" w:cs="Times New Roman"/>
            <w:color w:val="0272B1"/>
            <w:sz w:val="24"/>
            <w:szCs w:val="24"/>
          </w:rPr>
          <w:t>[20]</w:t>
        </w:r>
      </w:hyperlink>
    </w:p>
    <w:p w14:paraId="7253D3F7" w14:textId="77777777" w:rsidR="00C110C4" w:rsidRPr="003A1014" w:rsidRDefault="00C110C4" w:rsidP="00C110C4">
      <w:pPr>
        <w:spacing w:after="24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J. Czarnik-Kwasniak, K. Kwasniak, P. Kwasek, E. Swierzowska, A. Strojewska, J. Tabarkiewicz</w:t>
      </w:r>
    </w:p>
    <w:p w14:paraId="14F7A790" w14:textId="77777777" w:rsidR="00C110C4" w:rsidRPr="003A1014" w:rsidRDefault="00C110C4" w:rsidP="00C110C4">
      <w:pPr>
        <w:spacing w:after="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The influence of lycopene, [6]-Gingerol, and silymarin on the apoptosis on U-118MG glioblastoma cells </w:t>
      </w:r>
      <w:r w:rsidRPr="003A1014">
        <w:rPr>
          <w:rStyle w:val="a7"/>
          <w:rFonts w:ascii="Times New Roman" w:hAnsi="Times New Roman" w:cs="Times New Roman"/>
          <w:color w:val="1F1F1F"/>
          <w:sz w:val="24"/>
          <w:szCs w:val="24"/>
          <w:lang w:val="en-US"/>
        </w:rPr>
        <w:t>In Vitro</w:t>
      </w:r>
      <w:r w:rsidRPr="003A1014">
        <w:rPr>
          <w:rFonts w:ascii="Times New Roman" w:hAnsi="Times New Roman" w:cs="Times New Roman"/>
          <w:color w:val="1F1F1F"/>
          <w:sz w:val="24"/>
          <w:szCs w:val="24"/>
          <w:lang w:val="en-US"/>
        </w:rPr>
        <w:t> Model</w:t>
      </w:r>
    </w:p>
    <w:p w14:paraId="7BE40A76"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Nutrients, 12 (1) (2020), p. 96</w:t>
      </w:r>
    </w:p>
    <w:p w14:paraId="7672582F"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338"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339"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1BAE0514"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340" w:anchor="bbib21" w:history="1">
        <w:r w:rsidRPr="003A1014">
          <w:rPr>
            <w:rStyle w:val="anchor-text"/>
            <w:rFonts w:ascii="Times New Roman" w:hAnsi="Times New Roman" w:cs="Times New Roman"/>
            <w:color w:val="0272B1"/>
            <w:sz w:val="24"/>
            <w:szCs w:val="24"/>
          </w:rPr>
          <w:t>[21]</w:t>
        </w:r>
      </w:hyperlink>
    </w:p>
    <w:p w14:paraId="7E05896F"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 xml:space="preserve">P. Di </w:t>
      </w:r>
      <w:proofErr w:type="spellStart"/>
      <w:r w:rsidRPr="003A1014">
        <w:rPr>
          <w:rFonts w:ascii="Times New Roman" w:hAnsi="Times New Roman" w:cs="Times New Roman"/>
          <w:color w:val="1F1F1F"/>
          <w:sz w:val="24"/>
          <w:szCs w:val="24"/>
          <w:lang w:val="en-US"/>
        </w:rPr>
        <w:t>Mascio</w:t>
      </w:r>
      <w:proofErr w:type="spellEnd"/>
      <w:r w:rsidRPr="003A1014">
        <w:rPr>
          <w:rFonts w:ascii="Times New Roman" w:hAnsi="Times New Roman" w:cs="Times New Roman"/>
          <w:color w:val="1F1F1F"/>
          <w:sz w:val="24"/>
          <w:szCs w:val="24"/>
          <w:lang w:val="en-US"/>
        </w:rPr>
        <w:t>, S. Kaiser, H. Sies</w:t>
      </w:r>
    </w:p>
    <w:p w14:paraId="357657DE"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Lycopene as the most efficient biological carotenoid singlet oxygen quencher</w:t>
      </w:r>
    </w:p>
    <w:p w14:paraId="1815B2E6"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Arch. </w:t>
      </w:r>
      <w:proofErr w:type="spellStart"/>
      <w:r w:rsidRPr="003A1014">
        <w:rPr>
          <w:rFonts w:ascii="Times New Roman" w:hAnsi="Times New Roman" w:cs="Times New Roman"/>
          <w:color w:val="707070"/>
          <w:sz w:val="24"/>
          <w:szCs w:val="24"/>
          <w:lang w:val="en-US"/>
        </w:rPr>
        <w:t>Biochem</w:t>
      </w:r>
      <w:proofErr w:type="spellEnd"/>
      <w:r w:rsidRPr="003A1014">
        <w:rPr>
          <w:rFonts w:ascii="Times New Roman" w:hAnsi="Times New Roman" w:cs="Times New Roman"/>
          <w:color w:val="707070"/>
          <w:sz w:val="24"/>
          <w:szCs w:val="24"/>
          <w:lang w:val="en-US"/>
        </w:rPr>
        <w:t xml:space="preserve">. </w:t>
      </w:r>
      <w:proofErr w:type="spellStart"/>
      <w:r w:rsidRPr="003A1014">
        <w:rPr>
          <w:rFonts w:ascii="Times New Roman" w:hAnsi="Times New Roman" w:cs="Times New Roman"/>
          <w:color w:val="707070"/>
          <w:sz w:val="24"/>
          <w:szCs w:val="24"/>
          <w:lang w:val="en-US"/>
        </w:rPr>
        <w:t>Biophys</w:t>
      </w:r>
      <w:proofErr w:type="spellEnd"/>
      <w:r w:rsidRPr="003A1014">
        <w:rPr>
          <w:rFonts w:ascii="Times New Roman" w:hAnsi="Times New Roman" w:cs="Times New Roman"/>
          <w:color w:val="707070"/>
          <w:sz w:val="24"/>
          <w:szCs w:val="24"/>
          <w:lang w:val="en-US"/>
        </w:rPr>
        <w:t>., 274 (2) (1989), pp. 532-538, </w:t>
      </w:r>
      <w:hyperlink r:id="rId341" w:tgtFrame="_blank" w:history="1">
        <w:r w:rsidRPr="003A1014">
          <w:rPr>
            <w:rStyle w:val="anchor-text"/>
            <w:rFonts w:ascii="Times New Roman" w:hAnsi="Times New Roman" w:cs="Times New Roman"/>
            <w:color w:val="0272B1"/>
            <w:sz w:val="24"/>
            <w:szCs w:val="24"/>
            <w:lang w:val="en-US"/>
          </w:rPr>
          <w:t>10.1016/0003-9861(89)90467-0</w:t>
        </w:r>
      </w:hyperlink>
    </w:p>
    <w:p w14:paraId="137CCD77"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342" w:tgtFrame="_blank" w:history="1">
        <w:r w:rsidRPr="003A1014">
          <w:rPr>
            <w:rStyle w:val="anchor-text"/>
            <w:rFonts w:ascii="Times New Roman" w:hAnsi="Times New Roman" w:cs="Times New Roman"/>
            <w:color w:val="0272B1"/>
            <w:sz w:val="24"/>
            <w:szCs w:val="24"/>
            <w:lang w:val="en"/>
          </w:rPr>
          <w:t xml:space="preserve">View </w:t>
        </w:r>
        <w:proofErr w:type="spellStart"/>
        <w:r w:rsidRPr="003A1014">
          <w:rPr>
            <w:rStyle w:val="anchor-text"/>
            <w:rFonts w:ascii="Times New Roman" w:hAnsi="Times New Roman" w:cs="Times New Roman"/>
            <w:color w:val="0272B1"/>
            <w:sz w:val="24"/>
            <w:szCs w:val="24"/>
            <w:lang w:val="en"/>
          </w:rPr>
          <w:t>PDF</w:t>
        </w:r>
      </w:hyperlink>
      <w:hyperlink r:id="rId343"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w:t>
        </w:r>
        <w:proofErr w:type="spellStart"/>
        <w:r w:rsidRPr="003A1014">
          <w:rPr>
            <w:rStyle w:val="anchor-text"/>
            <w:rFonts w:ascii="Times New Roman" w:hAnsi="Times New Roman" w:cs="Times New Roman"/>
            <w:color w:val="0272B1"/>
            <w:sz w:val="24"/>
            <w:szCs w:val="24"/>
            <w:lang w:val="en"/>
          </w:rPr>
          <w:t>article</w:t>
        </w:r>
      </w:hyperlink>
      <w:hyperlink r:id="rId344" w:tgtFrame="_blank"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in </w:t>
        </w:r>
        <w:proofErr w:type="spellStart"/>
        <w:r w:rsidRPr="003A1014">
          <w:rPr>
            <w:rStyle w:val="anchor-text"/>
            <w:rFonts w:ascii="Times New Roman" w:hAnsi="Times New Roman" w:cs="Times New Roman"/>
            <w:color w:val="0272B1"/>
            <w:sz w:val="24"/>
            <w:szCs w:val="24"/>
            <w:lang w:val="en"/>
          </w:rPr>
          <w:t>Scopus</w:t>
        </w:r>
      </w:hyperlink>
      <w:hyperlink r:id="rId345"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35E312A4"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346" w:anchor="bbib22" w:history="1">
        <w:r w:rsidRPr="003A1014">
          <w:rPr>
            <w:rStyle w:val="anchor-text"/>
            <w:rFonts w:ascii="Times New Roman" w:hAnsi="Times New Roman" w:cs="Times New Roman"/>
            <w:color w:val="0272B1"/>
            <w:sz w:val="24"/>
            <w:szCs w:val="24"/>
          </w:rPr>
          <w:t>[22]</w:t>
        </w:r>
      </w:hyperlink>
    </w:p>
    <w:p w14:paraId="634EF132"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S. </w:t>
      </w:r>
      <w:proofErr w:type="spellStart"/>
      <w:r w:rsidRPr="003A1014">
        <w:rPr>
          <w:rFonts w:ascii="Times New Roman" w:hAnsi="Times New Roman" w:cs="Times New Roman"/>
          <w:color w:val="1F1F1F"/>
          <w:sz w:val="24"/>
          <w:szCs w:val="24"/>
          <w:lang w:val="en-US"/>
        </w:rPr>
        <w:t>Elgass</w:t>
      </w:r>
      <w:proofErr w:type="spellEnd"/>
      <w:r w:rsidRPr="003A1014">
        <w:rPr>
          <w:rFonts w:ascii="Times New Roman" w:hAnsi="Times New Roman" w:cs="Times New Roman"/>
          <w:color w:val="1F1F1F"/>
          <w:sz w:val="24"/>
          <w:szCs w:val="24"/>
          <w:lang w:val="en-US"/>
        </w:rPr>
        <w:t>, A. Cooper, M. Chopra</w:t>
      </w:r>
    </w:p>
    <w:p w14:paraId="66880046"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Lycopene treatment of prostate cancer cell lines inhibits adhesion and migration properties of the cells</w:t>
      </w:r>
    </w:p>
    <w:p w14:paraId="0A7F79F7"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Int. J. Med. Sci., 11 (9) (2014), pp. 948-954, </w:t>
      </w:r>
      <w:hyperlink r:id="rId347" w:tgtFrame="_blank" w:history="1">
        <w:r w:rsidRPr="003A1014">
          <w:rPr>
            <w:rStyle w:val="anchor-text"/>
            <w:rFonts w:ascii="Times New Roman" w:hAnsi="Times New Roman" w:cs="Times New Roman"/>
            <w:color w:val="0272B1"/>
            <w:sz w:val="24"/>
            <w:szCs w:val="24"/>
            <w:lang w:val="en-US"/>
          </w:rPr>
          <w:t>10.7150/ijms.9137</w:t>
        </w:r>
      </w:hyperlink>
    </w:p>
    <w:p w14:paraId="5776A7DC"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348"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349"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7E12866C"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350" w:anchor="bbib23" w:history="1">
        <w:r w:rsidRPr="003A1014">
          <w:rPr>
            <w:rStyle w:val="anchor-text"/>
            <w:rFonts w:ascii="Times New Roman" w:hAnsi="Times New Roman" w:cs="Times New Roman"/>
            <w:color w:val="0272B1"/>
            <w:sz w:val="24"/>
            <w:szCs w:val="24"/>
          </w:rPr>
          <w:t>[23]</w:t>
        </w:r>
      </w:hyperlink>
    </w:p>
    <w:p w14:paraId="27BBE5D5" w14:textId="77777777" w:rsidR="00C110C4" w:rsidRPr="003A1014" w:rsidRDefault="00C110C4" w:rsidP="00C110C4">
      <w:pPr>
        <w:spacing w:after="24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E. </w:t>
      </w:r>
      <w:proofErr w:type="spellStart"/>
      <w:r w:rsidRPr="003A1014">
        <w:rPr>
          <w:rFonts w:ascii="Times New Roman" w:hAnsi="Times New Roman" w:cs="Times New Roman"/>
          <w:color w:val="1F1F1F"/>
          <w:sz w:val="24"/>
          <w:szCs w:val="24"/>
        </w:rPr>
        <w:t>Giovannucci</w:t>
      </w:r>
      <w:proofErr w:type="spellEnd"/>
    </w:p>
    <w:p w14:paraId="6E6CD4F2"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Tomatoes, tomato-based products, lycopene, and cancer: review of the epidemiologic literature</w:t>
      </w:r>
    </w:p>
    <w:p w14:paraId="60324D6F"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lastRenderedPageBreak/>
        <w:t>JNCI: J. Natl. Cancer Inst., 91 (4) (1999), pp. 317-331, </w:t>
      </w:r>
      <w:hyperlink r:id="rId351" w:tgtFrame="_blank" w:history="1">
        <w:r w:rsidRPr="003A1014">
          <w:rPr>
            <w:rStyle w:val="anchor-text"/>
            <w:rFonts w:ascii="Times New Roman" w:hAnsi="Times New Roman" w:cs="Times New Roman"/>
            <w:color w:val="0272B1"/>
            <w:sz w:val="24"/>
            <w:szCs w:val="24"/>
            <w:lang w:val="en-US"/>
          </w:rPr>
          <w:t>10.1093/</w:t>
        </w:r>
        <w:proofErr w:type="spellStart"/>
        <w:r w:rsidRPr="003A1014">
          <w:rPr>
            <w:rStyle w:val="anchor-text"/>
            <w:rFonts w:ascii="Times New Roman" w:hAnsi="Times New Roman" w:cs="Times New Roman"/>
            <w:color w:val="0272B1"/>
            <w:sz w:val="24"/>
            <w:szCs w:val="24"/>
            <w:lang w:val="en-US"/>
          </w:rPr>
          <w:t>jnci</w:t>
        </w:r>
        <w:proofErr w:type="spellEnd"/>
        <w:r w:rsidRPr="003A1014">
          <w:rPr>
            <w:rStyle w:val="anchor-text"/>
            <w:rFonts w:ascii="Times New Roman" w:hAnsi="Times New Roman" w:cs="Times New Roman"/>
            <w:color w:val="0272B1"/>
            <w:sz w:val="24"/>
            <w:szCs w:val="24"/>
            <w:lang w:val="en-US"/>
          </w:rPr>
          <w:t>/91.4.317</w:t>
        </w:r>
      </w:hyperlink>
    </w:p>
    <w:p w14:paraId="04D18F8B"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352"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353"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767C7067"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354" w:anchor="bbib24" w:history="1">
        <w:r w:rsidRPr="003A1014">
          <w:rPr>
            <w:rStyle w:val="anchor-text"/>
            <w:rFonts w:ascii="Times New Roman" w:hAnsi="Times New Roman" w:cs="Times New Roman"/>
            <w:color w:val="0272B1"/>
            <w:sz w:val="24"/>
            <w:szCs w:val="24"/>
          </w:rPr>
          <w:t>[24]</w:t>
        </w:r>
      </w:hyperlink>
    </w:p>
    <w:p w14:paraId="1EF1265E" w14:textId="77777777" w:rsidR="00C110C4" w:rsidRPr="003A1014" w:rsidRDefault="00C110C4" w:rsidP="00C110C4">
      <w:pPr>
        <w:spacing w:after="24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A. </w:t>
      </w:r>
      <w:proofErr w:type="spellStart"/>
      <w:r w:rsidRPr="003A1014">
        <w:rPr>
          <w:rFonts w:ascii="Times New Roman" w:hAnsi="Times New Roman" w:cs="Times New Roman"/>
          <w:color w:val="1F1F1F"/>
          <w:sz w:val="24"/>
          <w:szCs w:val="24"/>
        </w:rPr>
        <w:t>Giudice</w:t>
      </w:r>
      <w:proofErr w:type="spellEnd"/>
      <w:r w:rsidRPr="003A1014">
        <w:rPr>
          <w:rFonts w:ascii="Times New Roman" w:hAnsi="Times New Roman" w:cs="Times New Roman"/>
          <w:color w:val="1F1F1F"/>
          <w:sz w:val="24"/>
          <w:szCs w:val="24"/>
        </w:rPr>
        <w:t>, M. </w:t>
      </w:r>
      <w:proofErr w:type="spellStart"/>
      <w:r w:rsidRPr="003A1014">
        <w:rPr>
          <w:rFonts w:ascii="Times New Roman" w:hAnsi="Times New Roman" w:cs="Times New Roman"/>
          <w:color w:val="1F1F1F"/>
          <w:sz w:val="24"/>
          <w:szCs w:val="24"/>
        </w:rPr>
        <w:t>Montella</w:t>
      </w:r>
      <w:proofErr w:type="spellEnd"/>
    </w:p>
    <w:p w14:paraId="24599CDF"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Activation of the Nrf2–ARE signaling pathway: a promising strategy in cancer prevention</w:t>
      </w:r>
    </w:p>
    <w:p w14:paraId="1CE3DDBF"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proofErr w:type="spellStart"/>
      <w:r w:rsidRPr="003A1014">
        <w:rPr>
          <w:rFonts w:ascii="Times New Roman" w:hAnsi="Times New Roman" w:cs="Times New Roman"/>
          <w:color w:val="707070"/>
          <w:sz w:val="24"/>
          <w:szCs w:val="24"/>
          <w:lang w:val="en-US"/>
        </w:rPr>
        <w:t>BioEssays</w:t>
      </w:r>
      <w:proofErr w:type="spellEnd"/>
      <w:r w:rsidRPr="003A1014">
        <w:rPr>
          <w:rFonts w:ascii="Times New Roman" w:hAnsi="Times New Roman" w:cs="Times New Roman"/>
          <w:color w:val="707070"/>
          <w:sz w:val="24"/>
          <w:szCs w:val="24"/>
          <w:lang w:val="en-US"/>
        </w:rPr>
        <w:t>, 28 (2) (2006), pp. 169-181, </w:t>
      </w:r>
      <w:hyperlink r:id="rId355" w:tgtFrame="_blank" w:history="1">
        <w:r w:rsidRPr="003A1014">
          <w:rPr>
            <w:rStyle w:val="anchor-text"/>
            <w:rFonts w:ascii="Times New Roman" w:hAnsi="Times New Roman" w:cs="Times New Roman"/>
            <w:color w:val="0272B1"/>
            <w:sz w:val="24"/>
            <w:szCs w:val="24"/>
            <w:lang w:val="en-US"/>
          </w:rPr>
          <w:t>10.1002/bies.20359</w:t>
        </w:r>
      </w:hyperlink>
    </w:p>
    <w:p w14:paraId="6CBEADD8"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356"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357"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6A201FEB"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358" w:anchor="bbib25" w:history="1">
        <w:r w:rsidRPr="003A1014">
          <w:rPr>
            <w:rStyle w:val="anchor-text"/>
            <w:rFonts w:ascii="Times New Roman" w:hAnsi="Times New Roman" w:cs="Times New Roman"/>
            <w:color w:val="0272B1"/>
            <w:sz w:val="24"/>
            <w:szCs w:val="24"/>
          </w:rPr>
          <w:t>[25]</w:t>
        </w:r>
      </w:hyperlink>
    </w:p>
    <w:p w14:paraId="6D755C4D"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X. Gong, R. </w:t>
      </w:r>
      <w:proofErr w:type="spellStart"/>
      <w:r w:rsidRPr="003A1014">
        <w:rPr>
          <w:rFonts w:ascii="Times New Roman" w:hAnsi="Times New Roman" w:cs="Times New Roman"/>
          <w:color w:val="1F1F1F"/>
          <w:sz w:val="24"/>
          <w:szCs w:val="24"/>
          <w:lang w:val="en-US"/>
        </w:rPr>
        <w:t>Marisiddaiah</w:t>
      </w:r>
      <w:proofErr w:type="spellEnd"/>
      <w:r w:rsidRPr="003A1014">
        <w:rPr>
          <w:rFonts w:ascii="Times New Roman" w:hAnsi="Times New Roman" w:cs="Times New Roman"/>
          <w:color w:val="1F1F1F"/>
          <w:sz w:val="24"/>
          <w:szCs w:val="24"/>
          <w:lang w:val="en-US"/>
        </w:rPr>
        <w:t>, S. </w:t>
      </w:r>
      <w:proofErr w:type="spellStart"/>
      <w:r w:rsidRPr="003A1014">
        <w:rPr>
          <w:rFonts w:ascii="Times New Roman" w:hAnsi="Times New Roman" w:cs="Times New Roman"/>
          <w:color w:val="1F1F1F"/>
          <w:sz w:val="24"/>
          <w:szCs w:val="24"/>
          <w:lang w:val="en-US"/>
        </w:rPr>
        <w:t>Zaripheh</w:t>
      </w:r>
      <w:proofErr w:type="spellEnd"/>
      <w:r w:rsidRPr="003A1014">
        <w:rPr>
          <w:rFonts w:ascii="Times New Roman" w:hAnsi="Times New Roman" w:cs="Times New Roman"/>
          <w:color w:val="1F1F1F"/>
          <w:sz w:val="24"/>
          <w:szCs w:val="24"/>
          <w:lang w:val="en-US"/>
        </w:rPr>
        <w:t>, D. Wiener, L.P. Rubin</w:t>
      </w:r>
    </w:p>
    <w:p w14:paraId="4A62DF52"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 xml:space="preserve">Mitochondrial </w:t>
      </w:r>
      <w:r w:rsidRPr="003A1014">
        <w:rPr>
          <w:rFonts w:ascii="Times New Roman" w:hAnsi="Times New Roman" w:cs="Times New Roman"/>
          <w:color w:val="1F1F1F"/>
          <w:sz w:val="24"/>
          <w:szCs w:val="24"/>
        </w:rPr>
        <w:t>β</w:t>
      </w:r>
      <w:r w:rsidRPr="003A1014">
        <w:rPr>
          <w:rFonts w:ascii="Times New Roman" w:hAnsi="Times New Roman" w:cs="Times New Roman"/>
          <w:color w:val="1F1F1F"/>
          <w:sz w:val="24"/>
          <w:szCs w:val="24"/>
          <w:lang w:val="en-US"/>
        </w:rPr>
        <w:t>-carotene 9′,10′ oxygenase modulates prostate cancer growth via NF-</w:t>
      </w:r>
      <w:r w:rsidRPr="003A1014">
        <w:rPr>
          <w:rFonts w:ascii="Times New Roman" w:hAnsi="Times New Roman" w:cs="Times New Roman"/>
          <w:color w:val="1F1F1F"/>
          <w:sz w:val="24"/>
          <w:szCs w:val="24"/>
        </w:rPr>
        <w:t>κ</w:t>
      </w:r>
      <w:r w:rsidRPr="003A1014">
        <w:rPr>
          <w:rFonts w:ascii="Times New Roman" w:hAnsi="Times New Roman" w:cs="Times New Roman"/>
          <w:color w:val="1F1F1F"/>
          <w:sz w:val="24"/>
          <w:szCs w:val="24"/>
          <w:lang w:val="en-US"/>
        </w:rPr>
        <w:t>B inhibition: A lycopene-independent function</w:t>
      </w:r>
    </w:p>
    <w:p w14:paraId="4E1E359D"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Mol. Cancer Res., 14 (10) (2016), pp. 966-975, </w:t>
      </w:r>
      <w:hyperlink r:id="rId359" w:tgtFrame="_blank" w:history="1">
        <w:r w:rsidRPr="003A1014">
          <w:rPr>
            <w:rStyle w:val="anchor-text"/>
            <w:rFonts w:ascii="Times New Roman" w:hAnsi="Times New Roman" w:cs="Times New Roman"/>
            <w:color w:val="0272B1"/>
            <w:sz w:val="24"/>
            <w:szCs w:val="24"/>
            <w:lang w:val="en-US"/>
          </w:rPr>
          <w:t>10.1158/1541-7786.MCR-16-0075/176035/AM/MITOCHONDRIAL-BETA-CAROTENE-9-10-OXYGENASE</w:t>
        </w:r>
      </w:hyperlink>
    </w:p>
    <w:p w14:paraId="77FBA64B"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360"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361"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0C27786C"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362" w:anchor="bbib26" w:history="1">
        <w:r w:rsidRPr="003A1014">
          <w:rPr>
            <w:rStyle w:val="anchor-text"/>
            <w:rFonts w:ascii="Times New Roman" w:hAnsi="Times New Roman" w:cs="Times New Roman"/>
            <w:color w:val="0272B1"/>
            <w:sz w:val="24"/>
            <w:szCs w:val="24"/>
          </w:rPr>
          <w:t>[26]</w:t>
        </w:r>
      </w:hyperlink>
    </w:p>
    <w:p w14:paraId="61436D5F"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 xml:space="preserve">Y.A. Goo, Z. Li, N. Pajkovic, S. Shaffer, G. Taylor, J. Chen, D. Campbell, L. Arnstein, D.R. Goodlett, R.B. van </w:t>
      </w:r>
      <w:proofErr w:type="spellStart"/>
      <w:r w:rsidRPr="003A1014">
        <w:rPr>
          <w:rFonts w:ascii="Times New Roman" w:hAnsi="Times New Roman" w:cs="Times New Roman"/>
          <w:color w:val="1F1F1F"/>
          <w:sz w:val="24"/>
          <w:szCs w:val="24"/>
          <w:lang w:val="en-US"/>
        </w:rPr>
        <w:t>Breemen</w:t>
      </w:r>
      <w:proofErr w:type="spellEnd"/>
    </w:p>
    <w:p w14:paraId="72C7C0CE"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Systematic investigation of lycopene effects in LNCaP cells by use of novel large-scale proteomic analysis software</w:t>
      </w:r>
    </w:p>
    <w:p w14:paraId="743CA33B"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proofErr w:type="spellStart"/>
      <w:r w:rsidRPr="003A1014">
        <w:rPr>
          <w:rFonts w:ascii="Times New Roman" w:hAnsi="Times New Roman" w:cs="Times New Roman"/>
          <w:color w:val="707070"/>
          <w:sz w:val="24"/>
          <w:szCs w:val="24"/>
          <w:lang w:val="en-US"/>
        </w:rPr>
        <w:t>Proteom</w:t>
      </w:r>
      <w:proofErr w:type="spellEnd"/>
      <w:r w:rsidRPr="003A1014">
        <w:rPr>
          <w:rFonts w:ascii="Times New Roman" w:hAnsi="Times New Roman" w:cs="Times New Roman"/>
          <w:color w:val="707070"/>
          <w:sz w:val="24"/>
          <w:szCs w:val="24"/>
          <w:lang w:val="en-US"/>
        </w:rPr>
        <w:t>. – Clin. Appl., 1 (5) (2007), pp. 513-523, </w:t>
      </w:r>
      <w:hyperlink r:id="rId363" w:tgtFrame="_blank" w:history="1">
        <w:r w:rsidRPr="003A1014">
          <w:rPr>
            <w:rStyle w:val="anchor-text"/>
            <w:rFonts w:ascii="Times New Roman" w:hAnsi="Times New Roman" w:cs="Times New Roman"/>
            <w:color w:val="0272B1"/>
            <w:sz w:val="24"/>
            <w:szCs w:val="24"/>
            <w:lang w:val="en-US"/>
          </w:rPr>
          <w:t>10.1002/prca.200600511</w:t>
        </w:r>
      </w:hyperlink>
    </w:p>
    <w:p w14:paraId="554F0D23"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364"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365"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54B7D78C"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366" w:anchor="bbib27" w:history="1">
        <w:r w:rsidRPr="003A1014">
          <w:rPr>
            <w:rStyle w:val="anchor-text"/>
            <w:rFonts w:ascii="Times New Roman" w:hAnsi="Times New Roman" w:cs="Times New Roman"/>
            <w:color w:val="0272B1"/>
            <w:sz w:val="24"/>
            <w:szCs w:val="24"/>
          </w:rPr>
          <w:t>[27]</w:t>
        </w:r>
      </w:hyperlink>
    </w:p>
    <w:p w14:paraId="2BD4FBEA"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N.P. Holzapfel, A. Shokoohmand, F. Wagner, M. Landgraf, S. Champ, B.M. Holzapfel, J.A. Clements, D.W. Hutmacher, D. Loessner</w:t>
      </w:r>
    </w:p>
    <w:p w14:paraId="24D1029F"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Lycopene reduces ovarian tumor growth and intraperitoneal metastatic load</w:t>
      </w:r>
    </w:p>
    <w:p w14:paraId="015E5399" w14:textId="77777777" w:rsidR="00C110C4" w:rsidRPr="003A1014" w:rsidRDefault="00C110C4" w:rsidP="00C110C4">
      <w:pPr>
        <w:spacing w:after="24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Am. J. Cancer Res., 7 (6) (2017), p. 1322</w:t>
      </w:r>
    </w:p>
    <w:p w14:paraId="1AB9D326" w14:textId="77777777" w:rsidR="00C110C4" w:rsidRPr="003A1014" w:rsidRDefault="00C110C4" w:rsidP="00C110C4">
      <w:pPr>
        <w:spacing w:after="240" w:line="240" w:lineRule="auto"/>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w:t>
      </w:r>
      <w:proofErr w:type="spellStart"/>
      <w:r w:rsidRPr="003A1014">
        <w:rPr>
          <w:rFonts w:ascii="Times New Roman" w:hAnsi="Times New Roman" w:cs="Times New Roman"/>
          <w:color w:val="707070"/>
          <w:sz w:val="24"/>
          <w:szCs w:val="24"/>
          <w:lang w:val="en-US"/>
        </w:rPr>
        <w:t>pmc</w:t>
      </w:r>
      <w:proofErr w:type="spellEnd"/>
      <w:r w:rsidRPr="003A1014">
        <w:rPr>
          <w:rFonts w:ascii="Times New Roman" w:hAnsi="Times New Roman" w:cs="Times New Roman"/>
          <w:color w:val="707070"/>
          <w:sz w:val="24"/>
          <w:szCs w:val="24"/>
          <w:lang w:val="en-US"/>
        </w:rPr>
        <w:t>/articles/PMC5489781/</w:t>
      </w:r>
    </w:p>
    <w:p w14:paraId="65E625FB" w14:textId="77777777" w:rsidR="00C110C4" w:rsidRPr="003A1014" w:rsidRDefault="00C110C4" w:rsidP="00C110C4">
      <w:pPr>
        <w:spacing w:after="0" w:line="360" w:lineRule="atLeast"/>
        <w:ind w:left="1440"/>
        <w:rPr>
          <w:rFonts w:ascii="Times New Roman" w:hAnsi="Times New Roman" w:cs="Times New Roman"/>
          <w:color w:val="1F1F1F"/>
          <w:sz w:val="24"/>
          <w:szCs w:val="24"/>
          <w:lang w:val="en"/>
        </w:rPr>
      </w:pPr>
      <w:hyperlink r:id="rId367"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368"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494BF6F8"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369" w:anchor="bbib28" w:history="1">
        <w:r w:rsidRPr="003A1014">
          <w:rPr>
            <w:rStyle w:val="anchor-text"/>
            <w:rFonts w:ascii="Times New Roman" w:hAnsi="Times New Roman" w:cs="Times New Roman"/>
            <w:color w:val="0272B1"/>
            <w:sz w:val="24"/>
            <w:szCs w:val="24"/>
          </w:rPr>
          <w:t>[28]</w:t>
        </w:r>
      </w:hyperlink>
    </w:p>
    <w:p w14:paraId="024E7618"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E.-S. Hwang, H.J. Lee</w:t>
      </w:r>
    </w:p>
    <w:p w14:paraId="17151CB6"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Inhibitory effects of lycopene on the adhesion, invasion, and migration of SK-Hep1 human hepatoma cells</w:t>
      </w:r>
    </w:p>
    <w:p w14:paraId="1FFB291F"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Exp. Biol. Med., 231 (3) (2006), pp. 322-327, </w:t>
      </w:r>
      <w:hyperlink r:id="rId370" w:tgtFrame="_blank" w:history="1">
        <w:r w:rsidRPr="003A1014">
          <w:rPr>
            <w:rStyle w:val="anchor-text"/>
            <w:rFonts w:ascii="Times New Roman" w:hAnsi="Times New Roman" w:cs="Times New Roman"/>
            <w:color w:val="0272B1"/>
            <w:sz w:val="24"/>
            <w:szCs w:val="24"/>
            <w:lang w:val="en-US"/>
          </w:rPr>
          <w:t>10.1177/153537020623100313</w:t>
        </w:r>
      </w:hyperlink>
    </w:p>
    <w:p w14:paraId="01653AD2"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371"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372"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238E3261"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373" w:anchor="bbib29" w:history="1">
        <w:r w:rsidRPr="003A1014">
          <w:rPr>
            <w:rStyle w:val="anchor-text"/>
            <w:rFonts w:ascii="Times New Roman" w:hAnsi="Times New Roman" w:cs="Times New Roman"/>
            <w:color w:val="0272B1"/>
            <w:sz w:val="24"/>
            <w:szCs w:val="24"/>
          </w:rPr>
          <w:t>[29]</w:t>
        </w:r>
      </w:hyperlink>
    </w:p>
    <w:p w14:paraId="212F6D89"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B.C. Ip, C. Liu, L.M. </w:t>
      </w:r>
      <w:proofErr w:type="spellStart"/>
      <w:r w:rsidRPr="003A1014">
        <w:rPr>
          <w:rFonts w:ascii="Times New Roman" w:hAnsi="Times New Roman" w:cs="Times New Roman"/>
          <w:color w:val="1F1F1F"/>
          <w:sz w:val="24"/>
          <w:szCs w:val="24"/>
          <w:lang w:val="en-US"/>
        </w:rPr>
        <w:t>Ausman</w:t>
      </w:r>
      <w:proofErr w:type="spellEnd"/>
      <w:r w:rsidRPr="003A1014">
        <w:rPr>
          <w:rFonts w:ascii="Times New Roman" w:hAnsi="Times New Roman" w:cs="Times New Roman"/>
          <w:color w:val="1F1F1F"/>
          <w:sz w:val="24"/>
          <w:szCs w:val="24"/>
          <w:lang w:val="en-US"/>
        </w:rPr>
        <w:t xml:space="preserve">, J. Von </w:t>
      </w:r>
      <w:proofErr w:type="spellStart"/>
      <w:r w:rsidRPr="003A1014">
        <w:rPr>
          <w:rFonts w:ascii="Times New Roman" w:hAnsi="Times New Roman" w:cs="Times New Roman"/>
          <w:color w:val="1F1F1F"/>
          <w:sz w:val="24"/>
          <w:szCs w:val="24"/>
          <w:lang w:val="en-US"/>
        </w:rPr>
        <w:t>Lintig</w:t>
      </w:r>
      <w:proofErr w:type="spellEnd"/>
      <w:r w:rsidRPr="003A1014">
        <w:rPr>
          <w:rFonts w:ascii="Times New Roman" w:hAnsi="Times New Roman" w:cs="Times New Roman"/>
          <w:color w:val="1F1F1F"/>
          <w:sz w:val="24"/>
          <w:szCs w:val="24"/>
          <w:lang w:val="en-US"/>
        </w:rPr>
        <w:t>, X.D. Wang</w:t>
      </w:r>
    </w:p>
    <w:p w14:paraId="3389EBE3"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Lycopene attenuated hepatic tumorigenesis via differential mechanisms depending on carotenoid cleavage enzyme in mice</w:t>
      </w:r>
    </w:p>
    <w:p w14:paraId="4D2B2DC1"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Chest, 146 (6) (2014), pp. 1219-1227, </w:t>
      </w:r>
      <w:hyperlink r:id="rId374" w:tgtFrame="_blank" w:history="1">
        <w:r w:rsidRPr="003A1014">
          <w:rPr>
            <w:rStyle w:val="anchor-text"/>
            <w:rFonts w:ascii="Times New Roman" w:hAnsi="Times New Roman" w:cs="Times New Roman"/>
            <w:color w:val="0272B1"/>
            <w:sz w:val="24"/>
            <w:szCs w:val="24"/>
            <w:lang w:val="en-US"/>
          </w:rPr>
          <w:t>10.1158/1940-6207.CAPR-14-0154/36426/AM/LYCOPENE-ATTENUATED-HEPATIC-TUMORIGENESIS-VIA</w:t>
        </w:r>
      </w:hyperlink>
    </w:p>
    <w:p w14:paraId="0C8735D9"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375"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376"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3A2970D7"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377" w:anchor="bbib30" w:history="1">
        <w:r w:rsidRPr="003A1014">
          <w:rPr>
            <w:rStyle w:val="anchor-text"/>
            <w:rFonts w:ascii="Times New Roman" w:hAnsi="Times New Roman" w:cs="Times New Roman"/>
            <w:color w:val="0272B1"/>
            <w:sz w:val="24"/>
            <w:szCs w:val="24"/>
          </w:rPr>
          <w:t>[30]</w:t>
        </w:r>
      </w:hyperlink>
    </w:p>
    <w:p w14:paraId="62DACBFC"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A. Jain, G. Sharma, G. Ghoshal, P. Kesharwani, B. Singh, U.S. Shivhare, O.P. Katare</w:t>
      </w:r>
    </w:p>
    <w:p w14:paraId="7ED06141"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Lycopene loaded whey protein isolate nanoparticles: an innovative endeavor for enhanced bioavailability of lycopene and anti-cancer activity</w:t>
      </w:r>
    </w:p>
    <w:p w14:paraId="1B2FEB3C"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Int. J. Pharm., 546 (1–2) (2018), pp. 97-105, </w:t>
      </w:r>
      <w:hyperlink r:id="rId378" w:tgtFrame="_blank" w:history="1">
        <w:r w:rsidRPr="003A1014">
          <w:rPr>
            <w:rStyle w:val="anchor-text"/>
            <w:rFonts w:ascii="Times New Roman" w:hAnsi="Times New Roman" w:cs="Times New Roman"/>
            <w:color w:val="0272B1"/>
            <w:sz w:val="24"/>
            <w:szCs w:val="24"/>
            <w:lang w:val="en-US"/>
          </w:rPr>
          <w:t>10.1016/j.ijpharm.2018.04.061</w:t>
        </w:r>
      </w:hyperlink>
    </w:p>
    <w:p w14:paraId="18601093"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379" w:tgtFrame="_blank" w:history="1">
        <w:r w:rsidRPr="003A1014">
          <w:rPr>
            <w:rStyle w:val="anchor-text"/>
            <w:rFonts w:ascii="Times New Roman" w:hAnsi="Times New Roman" w:cs="Times New Roman"/>
            <w:color w:val="0272B1"/>
            <w:sz w:val="24"/>
            <w:szCs w:val="24"/>
            <w:lang w:val="en"/>
          </w:rPr>
          <w:t xml:space="preserve">View </w:t>
        </w:r>
        <w:proofErr w:type="spellStart"/>
        <w:r w:rsidRPr="003A1014">
          <w:rPr>
            <w:rStyle w:val="anchor-text"/>
            <w:rFonts w:ascii="Times New Roman" w:hAnsi="Times New Roman" w:cs="Times New Roman"/>
            <w:color w:val="0272B1"/>
            <w:sz w:val="24"/>
            <w:szCs w:val="24"/>
            <w:lang w:val="en"/>
          </w:rPr>
          <w:t>PDF</w:t>
        </w:r>
      </w:hyperlink>
      <w:hyperlink r:id="rId380"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w:t>
        </w:r>
        <w:proofErr w:type="spellStart"/>
        <w:r w:rsidRPr="003A1014">
          <w:rPr>
            <w:rStyle w:val="anchor-text"/>
            <w:rFonts w:ascii="Times New Roman" w:hAnsi="Times New Roman" w:cs="Times New Roman"/>
            <w:color w:val="0272B1"/>
            <w:sz w:val="24"/>
            <w:szCs w:val="24"/>
            <w:lang w:val="en"/>
          </w:rPr>
          <w:t>article</w:t>
        </w:r>
      </w:hyperlink>
      <w:hyperlink r:id="rId381" w:tgtFrame="_blank"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in </w:t>
        </w:r>
        <w:proofErr w:type="spellStart"/>
        <w:r w:rsidRPr="003A1014">
          <w:rPr>
            <w:rStyle w:val="anchor-text"/>
            <w:rFonts w:ascii="Times New Roman" w:hAnsi="Times New Roman" w:cs="Times New Roman"/>
            <w:color w:val="0272B1"/>
            <w:sz w:val="24"/>
            <w:szCs w:val="24"/>
            <w:lang w:val="en"/>
          </w:rPr>
          <w:t>Scopus</w:t>
        </w:r>
      </w:hyperlink>
      <w:hyperlink r:id="rId382"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38689E96"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383" w:anchor="bbib31" w:history="1">
        <w:r w:rsidRPr="003A1014">
          <w:rPr>
            <w:rStyle w:val="anchor-text"/>
            <w:rFonts w:ascii="Times New Roman" w:hAnsi="Times New Roman" w:cs="Times New Roman"/>
            <w:color w:val="0272B1"/>
            <w:sz w:val="24"/>
            <w:szCs w:val="24"/>
          </w:rPr>
          <w:t>[31]</w:t>
        </w:r>
      </w:hyperlink>
    </w:p>
    <w:p w14:paraId="2098A966"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A. Jain, G. Sharma, V. Kushwah, K. Thakur, G. Ghoshal, B. Singh, S. Jain, U.S. Shivhare, O.P. Katare</w:t>
      </w:r>
    </w:p>
    <w:p w14:paraId="1BA77DC8"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 xml:space="preserve">Fabrication and functional attributes of lipidic </w:t>
      </w:r>
      <w:proofErr w:type="spellStart"/>
      <w:r w:rsidRPr="003A1014">
        <w:rPr>
          <w:rFonts w:ascii="Times New Roman" w:hAnsi="Times New Roman" w:cs="Times New Roman"/>
          <w:color w:val="1F1F1F"/>
          <w:sz w:val="24"/>
          <w:szCs w:val="24"/>
          <w:lang w:val="en-US"/>
        </w:rPr>
        <w:t>nanoconstructs</w:t>
      </w:r>
      <w:proofErr w:type="spellEnd"/>
      <w:r w:rsidRPr="003A1014">
        <w:rPr>
          <w:rFonts w:ascii="Times New Roman" w:hAnsi="Times New Roman" w:cs="Times New Roman"/>
          <w:color w:val="1F1F1F"/>
          <w:sz w:val="24"/>
          <w:szCs w:val="24"/>
          <w:lang w:val="en-US"/>
        </w:rPr>
        <w:t xml:space="preserve"> of lycopene: An innovative </w:t>
      </w:r>
      <w:proofErr w:type="spellStart"/>
      <w:r w:rsidRPr="003A1014">
        <w:rPr>
          <w:rFonts w:ascii="Times New Roman" w:hAnsi="Times New Roman" w:cs="Times New Roman"/>
          <w:color w:val="1F1F1F"/>
          <w:sz w:val="24"/>
          <w:szCs w:val="24"/>
          <w:lang w:val="en-US"/>
        </w:rPr>
        <w:t>endeavour</w:t>
      </w:r>
      <w:proofErr w:type="spellEnd"/>
      <w:r w:rsidRPr="003A1014">
        <w:rPr>
          <w:rFonts w:ascii="Times New Roman" w:hAnsi="Times New Roman" w:cs="Times New Roman"/>
          <w:color w:val="1F1F1F"/>
          <w:sz w:val="24"/>
          <w:szCs w:val="24"/>
          <w:lang w:val="en-US"/>
        </w:rPr>
        <w:t xml:space="preserve"> for enhanced cytotoxicity in MCF-7 breast cancer cells</w:t>
      </w:r>
    </w:p>
    <w:p w14:paraId="03911F54"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Colloids Surf. B: </w:t>
      </w:r>
      <w:proofErr w:type="spellStart"/>
      <w:r w:rsidRPr="003A1014">
        <w:rPr>
          <w:rFonts w:ascii="Times New Roman" w:hAnsi="Times New Roman" w:cs="Times New Roman"/>
          <w:color w:val="707070"/>
          <w:sz w:val="24"/>
          <w:szCs w:val="24"/>
          <w:lang w:val="en-US"/>
        </w:rPr>
        <w:t>Biointerfaces</w:t>
      </w:r>
      <w:proofErr w:type="spellEnd"/>
      <w:r w:rsidRPr="003A1014">
        <w:rPr>
          <w:rFonts w:ascii="Times New Roman" w:hAnsi="Times New Roman" w:cs="Times New Roman"/>
          <w:color w:val="707070"/>
          <w:sz w:val="24"/>
          <w:szCs w:val="24"/>
          <w:lang w:val="en-US"/>
        </w:rPr>
        <w:t>, 152 (2017), pp. 482-491, </w:t>
      </w:r>
      <w:hyperlink r:id="rId384" w:tgtFrame="_blank" w:history="1">
        <w:r w:rsidRPr="003A1014">
          <w:rPr>
            <w:rStyle w:val="anchor-text"/>
            <w:rFonts w:ascii="Times New Roman" w:hAnsi="Times New Roman" w:cs="Times New Roman"/>
            <w:color w:val="0272B1"/>
            <w:sz w:val="24"/>
            <w:szCs w:val="24"/>
            <w:lang w:val="en-US"/>
          </w:rPr>
          <w:t>10.1016/j.colsurfb.2017.01.050</w:t>
        </w:r>
      </w:hyperlink>
    </w:p>
    <w:p w14:paraId="716B796F"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385" w:tgtFrame="_blank" w:history="1">
        <w:r w:rsidRPr="003A1014">
          <w:rPr>
            <w:rStyle w:val="anchor-text"/>
            <w:rFonts w:ascii="Times New Roman" w:hAnsi="Times New Roman" w:cs="Times New Roman"/>
            <w:color w:val="0272B1"/>
            <w:sz w:val="24"/>
            <w:szCs w:val="24"/>
            <w:lang w:val="en"/>
          </w:rPr>
          <w:t xml:space="preserve">View </w:t>
        </w:r>
        <w:proofErr w:type="spellStart"/>
        <w:r w:rsidRPr="003A1014">
          <w:rPr>
            <w:rStyle w:val="anchor-text"/>
            <w:rFonts w:ascii="Times New Roman" w:hAnsi="Times New Roman" w:cs="Times New Roman"/>
            <w:color w:val="0272B1"/>
            <w:sz w:val="24"/>
            <w:szCs w:val="24"/>
            <w:lang w:val="en"/>
          </w:rPr>
          <w:t>PDF</w:t>
        </w:r>
      </w:hyperlink>
      <w:hyperlink r:id="rId386"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w:t>
        </w:r>
        <w:proofErr w:type="spellStart"/>
        <w:r w:rsidRPr="003A1014">
          <w:rPr>
            <w:rStyle w:val="anchor-text"/>
            <w:rFonts w:ascii="Times New Roman" w:hAnsi="Times New Roman" w:cs="Times New Roman"/>
            <w:color w:val="0272B1"/>
            <w:sz w:val="24"/>
            <w:szCs w:val="24"/>
            <w:lang w:val="en"/>
          </w:rPr>
          <w:t>article</w:t>
        </w:r>
      </w:hyperlink>
      <w:hyperlink r:id="rId387" w:tgtFrame="_blank"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in </w:t>
        </w:r>
        <w:proofErr w:type="spellStart"/>
        <w:r w:rsidRPr="003A1014">
          <w:rPr>
            <w:rStyle w:val="anchor-text"/>
            <w:rFonts w:ascii="Times New Roman" w:hAnsi="Times New Roman" w:cs="Times New Roman"/>
            <w:color w:val="0272B1"/>
            <w:sz w:val="24"/>
            <w:szCs w:val="24"/>
            <w:lang w:val="en"/>
          </w:rPr>
          <w:t>Scopus</w:t>
        </w:r>
      </w:hyperlink>
      <w:hyperlink r:id="rId388"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431E7FB3"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389" w:anchor="bbib32" w:history="1">
        <w:r w:rsidRPr="003A1014">
          <w:rPr>
            <w:rStyle w:val="anchor-text"/>
            <w:rFonts w:ascii="Times New Roman" w:hAnsi="Times New Roman" w:cs="Times New Roman"/>
            <w:color w:val="0272B1"/>
            <w:sz w:val="24"/>
            <w:szCs w:val="24"/>
          </w:rPr>
          <w:t>[32]</w:t>
        </w:r>
      </w:hyperlink>
    </w:p>
    <w:p w14:paraId="0415D0EB"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X. Jiang, H. Wu, W. Zhao, X. Ding, Q. You, F. Zhu, M. Qian, P. Yu</w:t>
      </w:r>
    </w:p>
    <w:p w14:paraId="53FC8782"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Lycopene improves the efficiency of anti-PD-1 therapy via activating IFN signaling of lung cancer cells</w:t>
      </w:r>
    </w:p>
    <w:p w14:paraId="19E772A7"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Cancer Cell Int., 19 (1) (2019), pp. 1-12, </w:t>
      </w:r>
      <w:hyperlink r:id="rId390" w:tgtFrame="_blank" w:history="1">
        <w:r w:rsidRPr="003A1014">
          <w:rPr>
            <w:rStyle w:val="anchor-text"/>
            <w:rFonts w:ascii="Times New Roman" w:hAnsi="Times New Roman" w:cs="Times New Roman"/>
            <w:color w:val="0272B1"/>
            <w:sz w:val="24"/>
            <w:szCs w:val="24"/>
            <w:lang w:val="en-US"/>
          </w:rPr>
          <w:t>10.1186/S12935-019-0789-Y/FIGURES/6</w:t>
        </w:r>
      </w:hyperlink>
    </w:p>
    <w:p w14:paraId="5F261DC6"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391" w:tgtFrame="_blank" w:history="1">
        <w:r w:rsidRPr="003A1014">
          <w:rPr>
            <w:rStyle w:val="anchor-text"/>
            <w:rFonts w:ascii="Times New Roman" w:hAnsi="Times New Roman" w:cs="Times New Roman"/>
            <w:color w:val="0272B1"/>
            <w:sz w:val="24"/>
            <w:szCs w:val="24"/>
            <w:lang w:val="en"/>
          </w:rPr>
          <w:t>Google Scholar</w:t>
        </w:r>
      </w:hyperlink>
    </w:p>
    <w:p w14:paraId="54511C1B"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392" w:anchor="bbib33" w:history="1">
        <w:r w:rsidRPr="003A1014">
          <w:rPr>
            <w:rStyle w:val="anchor-text"/>
            <w:rFonts w:ascii="Times New Roman" w:hAnsi="Times New Roman" w:cs="Times New Roman"/>
            <w:color w:val="0272B1"/>
            <w:sz w:val="24"/>
            <w:szCs w:val="24"/>
          </w:rPr>
          <w:t>[33]</w:t>
        </w:r>
      </w:hyperlink>
    </w:p>
    <w:p w14:paraId="46B01638"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P. Kanagaraj, M.R. Vijayababu, B. Ravisankar, J. Anbalagan, M.M. Aruldhas, J. Arunakaran</w:t>
      </w:r>
    </w:p>
    <w:p w14:paraId="6C513716"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Effect of lycopene on insulin-like growth factor-I, IGF binding protein-3 and IGF type-I receptor in prostate cancer cells</w:t>
      </w:r>
    </w:p>
    <w:p w14:paraId="02BB318B"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J. Cancer Res. Clin. Oncol., 133 (6) (2007), pp. 351-359, </w:t>
      </w:r>
      <w:hyperlink r:id="rId393" w:tgtFrame="_blank" w:history="1">
        <w:r w:rsidRPr="003A1014">
          <w:rPr>
            <w:rStyle w:val="anchor-text"/>
            <w:rFonts w:ascii="Times New Roman" w:hAnsi="Times New Roman" w:cs="Times New Roman"/>
            <w:color w:val="0272B1"/>
            <w:sz w:val="24"/>
            <w:szCs w:val="24"/>
            <w:lang w:val="en-US"/>
          </w:rPr>
          <w:t>10.1007/s00432-006-0177-6</w:t>
        </w:r>
      </w:hyperlink>
    </w:p>
    <w:p w14:paraId="6268605C"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394"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395"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59459279"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396" w:anchor="bbib34" w:history="1">
        <w:r w:rsidRPr="003A1014">
          <w:rPr>
            <w:rStyle w:val="anchor-text"/>
            <w:rFonts w:ascii="Times New Roman" w:hAnsi="Times New Roman" w:cs="Times New Roman"/>
            <w:color w:val="0272B1"/>
            <w:sz w:val="24"/>
            <w:szCs w:val="24"/>
          </w:rPr>
          <w:t>[34]</w:t>
        </w:r>
      </w:hyperlink>
    </w:p>
    <w:p w14:paraId="5D110FC3"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M. Karas, H. Amir, D. Fishman, M. Danilenko, S. Segal, A. Nahum, A. Koifmann, Y. Giat, J. Levy, Y. Sharoni</w:t>
      </w:r>
    </w:p>
    <w:p w14:paraId="72968394"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Lycopene interferes with cell cycle progression and insulin-like growth factor I signaling in mammary cancer cells</w:t>
      </w:r>
    </w:p>
    <w:p w14:paraId="1342B982"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proofErr w:type="spellStart"/>
      <w:r w:rsidRPr="003A1014">
        <w:rPr>
          <w:rFonts w:ascii="Times New Roman" w:hAnsi="Times New Roman" w:cs="Times New Roman"/>
          <w:color w:val="707070"/>
          <w:sz w:val="24"/>
          <w:szCs w:val="24"/>
          <w:lang w:val="en-US"/>
        </w:rPr>
        <w:t>Nutr</w:t>
      </w:r>
      <w:proofErr w:type="spellEnd"/>
      <w:r w:rsidRPr="003A1014">
        <w:rPr>
          <w:rFonts w:ascii="Times New Roman" w:hAnsi="Times New Roman" w:cs="Times New Roman"/>
          <w:color w:val="707070"/>
          <w:sz w:val="24"/>
          <w:szCs w:val="24"/>
          <w:lang w:val="en-US"/>
        </w:rPr>
        <w:t>. Cancer, 36 (1) (2000), pp. 101-111, </w:t>
      </w:r>
      <w:hyperlink r:id="rId397" w:tgtFrame="_blank" w:history="1">
        <w:r w:rsidRPr="003A1014">
          <w:rPr>
            <w:rStyle w:val="anchor-text"/>
            <w:rFonts w:ascii="Times New Roman" w:hAnsi="Times New Roman" w:cs="Times New Roman"/>
            <w:color w:val="0272B1"/>
            <w:sz w:val="24"/>
            <w:szCs w:val="24"/>
            <w:lang w:val="en-US"/>
          </w:rPr>
          <w:t>10.1207/S15327914NC3601_14</w:t>
        </w:r>
      </w:hyperlink>
    </w:p>
    <w:p w14:paraId="01D363B5"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398"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399"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25A4C210"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400" w:anchor="bbib35" w:history="1">
        <w:r w:rsidRPr="003A1014">
          <w:rPr>
            <w:rStyle w:val="anchor-text"/>
            <w:rFonts w:ascii="Times New Roman" w:hAnsi="Times New Roman" w:cs="Times New Roman"/>
            <w:color w:val="0272B1"/>
            <w:sz w:val="24"/>
            <w:szCs w:val="24"/>
          </w:rPr>
          <w:t>[35]</w:t>
        </w:r>
      </w:hyperlink>
    </w:p>
    <w:p w14:paraId="3CB5B934"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M. </w:t>
      </w:r>
      <w:proofErr w:type="spellStart"/>
      <w:r w:rsidRPr="003A1014">
        <w:rPr>
          <w:rFonts w:ascii="Times New Roman" w:hAnsi="Times New Roman" w:cs="Times New Roman"/>
          <w:color w:val="1F1F1F"/>
          <w:sz w:val="24"/>
          <w:szCs w:val="24"/>
          <w:lang w:val="en-US"/>
        </w:rPr>
        <w:t>Kelkel</w:t>
      </w:r>
      <w:proofErr w:type="spellEnd"/>
      <w:r w:rsidRPr="003A1014">
        <w:rPr>
          <w:rFonts w:ascii="Times New Roman" w:hAnsi="Times New Roman" w:cs="Times New Roman"/>
          <w:color w:val="1F1F1F"/>
          <w:sz w:val="24"/>
          <w:szCs w:val="24"/>
          <w:lang w:val="en-US"/>
        </w:rPr>
        <w:t>, M. Schumacher, M. </w:t>
      </w:r>
      <w:proofErr w:type="spellStart"/>
      <w:r w:rsidRPr="003A1014">
        <w:rPr>
          <w:rFonts w:ascii="Times New Roman" w:hAnsi="Times New Roman" w:cs="Times New Roman"/>
          <w:color w:val="1F1F1F"/>
          <w:sz w:val="24"/>
          <w:szCs w:val="24"/>
          <w:lang w:val="en-US"/>
        </w:rPr>
        <w:t>Dicato</w:t>
      </w:r>
      <w:proofErr w:type="spellEnd"/>
      <w:r w:rsidRPr="003A1014">
        <w:rPr>
          <w:rFonts w:ascii="Times New Roman" w:hAnsi="Times New Roman" w:cs="Times New Roman"/>
          <w:color w:val="1F1F1F"/>
          <w:sz w:val="24"/>
          <w:szCs w:val="24"/>
          <w:lang w:val="en-US"/>
        </w:rPr>
        <w:t>, M. </w:t>
      </w:r>
      <w:proofErr w:type="spellStart"/>
      <w:r w:rsidRPr="003A1014">
        <w:rPr>
          <w:rFonts w:ascii="Times New Roman" w:hAnsi="Times New Roman" w:cs="Times New Roman"/>
          <w:color w:val="1F1F1F"/>
          <w:sz w:val="24"/>
          <w:szCs w:val="24"/>
          <w:lang w:val="en-US"/>
        </w:rPr>
        <w:t>Diederich</w:t>
      </w:r>
      <w:proofErr w:type="spellEnd"/>
    </w:p>
    <w:p w14:paraId="228EE51F"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Antioxidant and anti-proliferative properties of lycopene</w:t>
      </w:r>
    </w:p>
    <w:p w14:paraId="5EF898F2"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Free </w:t>
      </w:r>
      <w:proofErr w:type="spellStart"/>
      <w:r w:rsidRPr="003A1014">
        <w:rPr>
          <w:rFonts w:ascii="Times New Roman" w:hAnsi="Times New Roman" w:cs="Times New Roman"/>
          <w:color w:val="707070"/>
          <w:sz w:val="24"/>
          <w:szCs w:val="24"/>
          <w:lang w:val="en-US"/>
        </w:rPr>
        <w:t>Radic</w:t>
      </w:r>
      <w:proofErr w:type="spellEnd"/>
      <w:r w:rsidRPr="003A1014">
        <w:rPr>
          <w:rFonts w:ascii="Times New Roman" w:hAnsi="Times New Roman" w:cs="Times New Roman"/>
          <w:color w:val="707070"/>
          <w:sz w:val="24"/>
          <w:szCs w:val="24"/>
          <w:lang w:val="en-US"/>
        </w:rPr>
        <w:t>. Res., 45 (8) (2011), pp. 925-940, </w:t>
      </w:r>
      <w:hyperlink r:id="rId401" w:tgtFrame="_blank" w:history="1">
        <w:r w:rsidRPr="003A1014">
          <w:rPr>
            <w:rStyle w:val="anchor-text"/>
            <w:rFonts w:ascii="Times New Roman" w:hAnsi="Times New Roman" w:cs="Times New Roman"/>
            <w:color w:val="0272B1"/>
            <w:sz w:val="24"/>
            <w:szCs w:val="24"/>
            <w:lang w:val="en-US"/>
          </w:rPr>
          <w:t>10.3109/10715762.2011.564168</w:t>
        </w:r>
      </w:hyperlink>
    </w:p>
    <w:p w14:paraId="02106F15"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402"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403"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4B823313"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404" w:anchor="bbib36" w:history="1">
        <w:r w:rsidRPr="003A1014">
          <w:rPr>
            <w:rStyle w:val="anchor-text"/>
            <w:rFonts w:ascii="Times New Roman" w:hAnsi="Times New Roman" w:cs="Times New Roman"/>
            <w:color w:val="0272B1"/>
            <w:sz w:val="24"/>
            <w:szCs w:val="24"/>
          </w:rPr>
          <w:t>[36]</w:t>
        </w:r>
      </w:hyperlink>
    </w:p>
    <w:p w14:paraId="5CEE2D74" w14:textId="77777777" w:rsidR="00C110C4" w:rsidRPr="003A1014" w:rsidRDefault="00C110C4" w:rsidP="00C110C4">
      <w:pPr>
        <w:spacing w:after="24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M.J. </w:t>
      </w:r>
      <w:proofErr w:type="spellStart"/>
      <w:r w:rsidRPr="003A1014">
        <w:rPr>
          <w:rFonts w:ascii="Times New Roman" w:hAnsi="Times New Roman" w:cs="Times New Roman"/>
          <w:color w:val="1F1F1F"/>
          <w:sz w:val="24"/>
          <w:szCs w:val="24"/>
        </w:rPr>
        <w:t>Kim</w:t>
      </w:r>
      <w:proofErr w:type="spellEnd"/>
      <w:r w:rsidRPr="003A1014">
        <w:rPr>
          <w:rFonts w:ascii="Times New Roman" w:hAnsi="Times New Roman" w:cs="Times New Roman"/>
          <w:color w:val="1F1F1F"/>
          <w:sz w:val="24"/>
          <w:szCs w:val="24"/>
        </w:rPr>
        <w:t>, H. </w:t>
      </w:r>
      <w:proofErr w:type="spellStart"/>
      <w:r w:rsidRPr="003A1014">
        <w:rPr>
          <w:rFonts w:ascii="Times New Roman" w:hAnsi="Times New Roman" w:cs="Times New Roman"/>
          <w:color w:val="1F1F1F"/>
          <w:sz w:val="24"/>
          <w:szCs w:val="24"/>
        </w:rPr>
        <w:t>Kim</w:t>
      </w:r>
      <w:proofErr w:type="spellEnd"/>
    </w:p>
    <w:p w14:paraId="3852ABE9"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lastRenderedPageBreak/>
        <w:t>Anticancer effect of lycopene in gastric carcinogenesis</w:t>
      </w:r>
    </w:p>
    <w:p w14:paraId="5699CB48"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J. Cancer Prev., 20 (2) (2015), pp. 92-96, </w:t>
      </w:r>
      <w:hyperlink r:id="rId405" w:tgtFrame="_blank" w:history="1">
        <w:r w:rsidRPr="003A1014">
          <w:rPr>
            <w:rStyle w:val="anchor-text"/>
            <w:rFonts w:ascii="Times New Roman" w:hAnsi="Times New Roman" w:cs="Times New Roman"/>
            <w:color w:val="0272B1"/>
            <w:sz w:val="24"/>
            <w:szCs w:val="24"/>
            <w:lang w:val="en-US"/>
          </w:rPr>
          <w:t>10.15430/JCP.2015.20.2.92</w:t>
        </w:r>
      </w:hyperlink>
    </w:p>
    <w:p w14:paraId="6518677D"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406"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407"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74471A8C"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408" w:anchor="bbib37" w:history="1">
        <w:r w:rsidRPr="003A1014">
          <w:rPr>
            <w:rStyle w:val="anchor-text"/>
            <w:rFonts w:ascii="Times New Roman" w:hAnsi="Times New Roman" w:cs="Times New Roman"/>
            <w:color w:val="0272B1"/>
            <w:sz w:val="24"/>
            <w:szCs w:val="24"/>
          </w:rPr>
          <w:t>[37]</w:t>
        </w:r>
      </w:hyperlink>
    </w:p>
    <w:p w14:paraId="66D25B87"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V. Krutovskikh, M. Asamoto, N. Takasuka, M. Murakoshi, H. Nishino, H. Tsuda</w:t>
      </w:r>
    </w:p>
    <w:p w14:paraId="2F0E2ED3"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 xml:space="preserve">Differential dose-dependent effects of </w:t>
      </w:r>
      <w:r w:rsidRPr="003A1014">
        <w:rPr>
          <w:rFonts w:ascii="Times New Roman" w:hAnsi="Times New Roman" w:cs="Times New Roman"/>
          <w:color w:val="1F1F1F"/>
          <w:sz w:val="24"/>
          <w:szCs w:val="24"/>
        </w:rPr>
        <w:t>α</w:t>
      </w:r>
      <w:r w:rsidRPr="003A1014">
        <w:rPr>
          <w:rFonts w:ascii="Times New Roman" w:hAnsi="Times New Roman" w:cs="Times New Roman"/>
          <w:color w:val="1F1F1F"/>
          <w:sz w:val="24"/>
          <w:szCs w:val="24"/>
          <w:lang w:val="en-US"/>
        </w:rPr>
        <w:t xml:space="preserve">-, </w:t>
      </w:r>
      <w:r w:rsidRPr="003A1014">
        <w:rPr>
          <w:rFonts w:ascii="Times New Roman" w:hAnsi="Times New Roman" w:cs="Times New Roman"/>
          <w:color w:val="1F1F1F"/>
          <w:sz w:val="24"/>
          <w:szCs w:val="24"/>
        </w:rPr>
        <w:t>β</w:t>
      </w:r>
      <w:r w:rsidRPr="003A1014">
        <w:rPr>
          <w:rFonts w:ascii="Times New Roman" w:hAnsi="Times New Roman" w:cs="Times New Roman"/>
          <w:color w:val="1F1F1F"/>
          <w:sz w:val="24"/>
          <w:szCs w:val="24"/>
          <w:lang w:val="en-US"/>
        </w:rPr>
        <w:t>-carotenes and lycopene on gap-junctional intercellular communication in rat liver in vivo</w:t>
      </w:r>
    </w:p>
    <w:p w14:paraId="4E2713E4"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proofErr w:type="spellStart"/>
      <w:r w:rsidRPr="003A1014">
        <w:rPr>
          <w:rFonts w:ascii="Times New Roman" w:hAnsi="Times New Roman" w:cs="Times New Roman"/>
          <w:color w:val="707070"/>
          <w:sz w:val="24"/>
          <w:szCs w:val="24"/>
          <w:lang w:val="en-US"/>
        </w:rPr>
        <w:t>Jpn</w:t>
      </w:r>
      <w:proofErr w:type="spellEnd"/>
      <w:r w:rsidRPr="003A1014">
        <w:rPr>
          <w:rFonts w:ascii="Times New Roman" w:hAnsi="Times New Roman" w:cs="Times New Roman"/>
          <w:color w:val="707070"/>
          <w:sz w:val="24"/>
          <w:szCs w:val="24"/>
          <w:lang w:val="en-US"/>
        </w:rPr>
        <w:t>. J. Cancer Res., 88 (12) (1997), pp. 1121-1124, </w:t>
      </w:r>
      <w:hyperlink r:id="rId409" w:tgtFrame="_blank" w:history="1">
        <w:r w:rsidRPr="003A1014">
          <w:rPr>
            <w:rStyle w:val="anchor-text"/>
            <w:rFonts w:ascii="Times New Roman" w:hAnsi="Times New Roman" w:cs="Times New Roman"/>
            <w:color w:val="0272B1"/>
            <w:sz w:val="24"/>
            <w:szCs w:val="24"/>
            <w:lang w:val="en-US"/>
          </w:rPr>
          <w:t>10.1111/j.1349-7006.1997.tb00338.x</w:t>
        </w:r>
      </w:hyperlink>
    </w:p>
    <w:p w14:paraId="4C32F75B"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410"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411"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5A483C9E"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412" w:anchor="bbib38" w:history="1">
        <w:r w:rsidRPr="003A1014">
          <w:rPr>
            <w:rStyle w:val="anchor-text"/>
            <w:rFonts w:ascii="Times New Roman" w:hAnsi="Times New Roman" w:cs="Times New Roman"/>
            <w:color w:val="0272B1"/>
            <w:sz w:val="24"/>
            <w:szCs w:val="24"/>
          </w:rPr>
          <w:t>[38]</w:t>
        </w:r>
      </w:hyperlink>
    </w:p>
    <w:p w14:paraId="204A5C15" w14:textId="77777777" w:rsidR="00C110C4" w:rsidRPr="003A1014" w:rsidRDefault="00C110C4" w:rsidP="00C110C4">
      <w:pPr>
        <w:spacing w:after="24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 xml:space="preserve">O. Kucuk, F.H. Sarkar, W. Sakr, Z. Djuric, M.N. Pollak, F. Khachik, Y.-W. Li, M. Banerjee, D. Grignon, J.S. Bertram, J.D. Crissman, E.J. Pontes, D.P. Wood </w:t>
      </w:r>
      <w:proofErr w:type="spellStart"/>
      <w:r w:rsidRPr="003A1014">
        <w:rPr>
          <w:rFonts w:ascii="Times New Roman" w:hAnsi="Times New Roman" w:cs="Times New Roman"/>
          <w:color w:val="1F1F1F"/>
          <w:sz w:val="24"/>
          <w:szCs w:val="24"/>
        </w:rPr>
        <w:t>Jr</w:t>
      </w:r>
      <w:proofErr w:type="spellEnd"/>
    </w:p>
    <w:p w14:paraId="5FBB4D92"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Phase II randomized clinical trial of lycopene supplementation before radical prostatectomy1</w:t>
      </w:r>
    </w:p>
    <w:p w14:paraId="2F9BBFDE" w14:textId="77777777" w:rsidR="00C110C4" w:rsidRPr="003A1014" w:rsidRDefault="00C110C4" w:rsidP="00C110C4">
      <w:pPr>
        <w:spacing w:after="24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Cancer Epidemiol., </w:t>
      </w:r>
      <w:proofErr w:type="spellStart"/>
      <w:r w:rsidRPr="003A1014">
        <w:rPr>
          <w:rFonts w:ascii="Times New Roman" w:hAnsi="Times New Roman" w:cs="Times New Roman"/>
          <w:color w:val="707070"/>
          <w:sz w:val="24"/>
          <w:szCs w:val="24"/>
          <w:lang w:val="en-US"/>
        </w:rPr>
        <w:t>Biomark</w:t>
      </w:r>
      <w:proofErr w:type="spellEnd"/>
      <w:r w:rsidRPr="003A1014">
        <w:rPr>
          <w:rFonts w:ascii="Times New Roman" w:hAnsi="Times New Roman" w:cs="Times New Roman"/>
          <w:color w:val="707070"/>
          <w:sz w:val="24"/>
          <w:szCs w:val="24"/>
          <w:lang w:val="en-US"/>
        </w:rPr>
        <w:t>. Prev., 10 (8) (2001), pp. 861-868</w:t>
      </w:r>
    </w:p>
    <w:p w14:paraId="051C7BB9" w14:textId="77777777" w:rsidR="00C110C4" w:rsidRPr="003A1014" w:rsidRDefault="00C110C4" w:rsidP="00C110C4">
      <w:pPr>
        <w:spacing w:after="0" w:line="360" w:lineRule="atLeast"/>
        <w:ind w:left="1440"/>
        <w:rPr>
          <w:rFonts w:ascii="Times New Roman" w:hAnsi="Times New Roman" w:cs="Times New Roman"/>
          <w:color w:val="1F1F1F"/>
          <w:sz w:val="24"/>
          <w:szCs w:val="24"/>
          <w:lang w:val="en"/>
        </w:rPr>
      </w:pPr>
      <w:hyperlink r:id="rId413"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414"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30C3140B"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415" w:anchor="bbib39" w:history="1">
        <w:r w:rsidRPr="003A1014">
          <w:rPr>
            <w:rStyle w:val="anchor-text"/>
            <w:rFonts w:ascii="Times New Roman" w:hAnsi="Times New Roman" w:cs="Times New Roman"/>
            <w:color w:val="0272B1"/>
            <w:sz w:val="24"/>
            <w:szCs w:val="24"/>
          </w:rPr>
          <w:t>[39]</w:t>
        </w:r>
      </w:hyperlink>
    </w:p>
    <w:p w14:paraId="46E4A770"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J.A. Lane, V. Er, K.N.L. Avery, J. Horwood, M. Cantwell, G.P. Caro, A. Crozier, G.D. Smith, J.L. Donovan, L. Down, F.C. Hamdy, D. Gillatt, J. Holly, R. Macefield, H. Moody, D.E. Neal, E. Walsh, R.M. Martin, C. Metcalfe</w:t>
      </w:r>
    </w:p>
    <w:p w14:paraId="4CF84B6E"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proofErr w:type="spellStart"/>
      <w:r w:rsidRPr="003A1014">
        <w:rPr>
          <w:rFonts w:ascii="Times New Roman" w:hAnsi="Times New Roman" w:cs="Times New Roman"/>
          <w:color w:val="1F1F1F"/>
          <w:sz w:val="24"/>
          <w:szCs w:val="24"/>
          <w:lang w:val="en-US"/>
        </w:rPr>
        <w:t>Prodiet</w:t>
      </w:r>
      <w:proofErr w:type="spellEnd"/>
      <w:r w:rsidRPr="003A1014">
        <w:rPr>
          <w:rFonts w:ascii="Times New Roman" w:hAnsi="Times New Roman" w:cs="Times New Roman"/>
          <w:color w:val="1F1F1F"/>
          <w:sz w:val="24"/>
          <w:szCs w:val="24"/>
          <w:lang w:val="en-US"/>
        </w:rPr>
        <w:t>: a phase II randomized placebo-controlled trial of green tea catechins and lycopene in men at increased risk of prostate cancer</w:t>
      </w:r>
    </w:p>
    <w:p w14:paraId="6C728955"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Cancer Prevent. Research, 11 (11) (2018), pp. 687-696, </w:t>
      </w:r>
      <w:hyperlink r:id="rId416" w:tgtFrame="_blank" w:history="1">
        <w:r w:rsidRPr="003A1014">
          <w:rPr>
            <w:rStyle w:val="anchor-text"/>
            <w:rFonts w:ascii="Times New Roman" w:hAnsi="Times New Roman" w:cs="Times New Roman"/>
            <w:color w:val="0272B1"/>
            <w:sz w:val="24"/>
            <w:szCs w:val="24"/>
            <w:lang w:val="en-US"/>
          </w:rPr>
          <w:t>10.1158/1940-6207.CAPR-18-0147/36407/AM/PRODIET-A-PHASE-II-RANDOMIZED-PLACEBO-CONTROLLED</w:t>
        </w:r>
      </w:hyperlink>
    </w:p>
    <w:p w14:paraId="010B81EF"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417" w:tgtFrame="_blank" w:history="1">
        <w:r w:rsidRPr="003A1014">
          <w:rPr>
            <w:rStyle w:val="anchor-text"/>
            <w:rFonts w:ascii="Times New Roman" w:hAnsi="Times New Roman" w:cs="Times New Roman"/>
            <w:color w:val="0272B1"/>
            <w:sz w:val="24"/>
            <w:szCs w:val="24"/>
            <w:lang w:val="en"/>
          </w:rPr>
          <w:t>Google Scholar</w:t>
        </w:r>
      </w:hyperlink>
    </w:p>
    <w:p w14:paraId="318471A3"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418" w:anchor="bbib40" w:history="1">
        <w:r w:rsidRPr="003A1014">
          <w:rPr>
            <w:rStyle w:val="anchor-text"/>
            <w:rFonts w:ascii="Times New Roman" w:hAnsi="Times New Roman" w:cs="Times New Roman"/>
            <w:color w:val="0272B1"/>
            <w:sz w:val="24"/>
            <w:szCs w:val="24"/>
          </w:rPr>
          <w:t>[40]</w:t>
        </w:r>
      </w:hyperlink>
    </w:p>
    <w:p w14:paraId="41083C74"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J. Levy, E. Bosin, B. Feldman, Y. Giat, A. Miinster, M. Danilenko, Y. Sharoni</w:t>
      </w:r>
    </w:p>
    <w:p w14:paraId="740402FE"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lastRenderedPageBreak/>
        <w:t xml:space="preserve">Lycopene is a more potent inhibitor of human cancer cell proliferation than either </w:t>
      </w:r>
      <w:r w:rsidRPr="003A1014">
        <w:rPr>
          <w:rFonts w:ascii="Times New Roman" w:hAnsi="Times New Roman" w:cs="Times New Roman"/>
          <w:color w:val="1F1F1F"/>
          <w:sz w:val="24"/>
          <w:szCs w:val="24"/>
        </w:rPr>
        <w:t>α</w:t>
      </w:r>
      <w:r w:rsidRPr="003A1014">
        <w:rPr>
          <w:rFonts w:ascii="Times New Roman" w:hAnsi="Times New Roman" w:cs="Times New Roman"/>
          <w:color w:val="1F1F1F"/>
          <w:sz w:val="24"/>
          <w:szCs w:val="24"/>
          <w:lang w:val="en-US"/>
        </w:rPr>
        <w:t xml:space="preserve">‐carotene or </w:t>
      </w:r>
      <w:r w:rsidRPr="003A1014">
        <w:rPr>
          <w:rFonts w:ascii="Times New Roman" w:hAnsi="Times New Roman" w:cs="Times New Roman"/>
          <w:color w:val="1F1F1F"/>
          <w:sz w:val="24"/>
          <w:szCs w:val="24"/>
        </w:rPr>
        <w:t>β</w:t>
      </w:r>
      <w:r w:rsidRPr="003A1014">
        <w:rPr>
          <w:rFonts w:ascii="Times New Roman" w:hAnsi="Times New Roman" w:cs="Times New Roman"/>
          <w:color w:val="1F1F1F"/>
          <w:sz w:val="24"/>
          <w:szCs w:val="24"/>
          <w:lang w:val="en-US"/>
        </w:rPr>
        <w:t>‐carotene</w:t>
      </w:r>
    </w:p>
    <w:p w14:paraId="58F3D27E"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proofErr w:type="spellStart"/>
      <w:r w:rsidRPr="003A1014">
        <w:rPr>
          <w:rFonts w:ascii="Times New Roman" w:hAnsi="Times New Roman" w:cs="Times New Roman"/>
          <w:color w:val="707070"/>
          <w:sz w:val="24"/>
          <w:szCs w:val="24"/>
          <w:lang w:val="en-US"/>
        </w:rPr>
        <w:t>Nutr</w:t>
      </w:r>
      <w:proofErr w:type="spellEnd"/>
      <w:r w:rsidRPr="003A1014">
        <w:rPr>
          <w:rFonts w:ascii="Times New Roman" w:hAnsi="Times New Roman" w:cs="Times New Roman"/>
          <w:color w:val="707070"/>
          <w:sz w:val="24"/>
          <w:szCs w:val="24"/>
          <w:lang w:val="en-US"/>
        </w:rPr>
        <w:t>. Cancer, 24 (3) (1995), pp. 257-266, </w:t>
      </w:r>
      <w:hyperlink r:id="rId419" w:tgtFrame="_blank" w:history="1">
        <w:r w:rsidRPr="003A1014">
          <w:rPr>
            <w:rStyle w:val="anchor-text"/>
            <w:rFonts w:ascii="Times New Roman" w:hAnsi="Times New Roman" w:cs="Times New Roman"/>
            <w:color w:val="0272B1"/>
            <w:sz w:val="24"/>
            <w:szCs w:val="24"/>
            <w:lang w:val="en-US"/>
          </w:rPr>
          <w:t>10.1080/01635589509514415</w:t>
        </w:r>
      </w:hyperlink>
    </w:p>
    <w:p w14:paraId="1CDF0E4E"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420"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421"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34349AB5"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422" w:anchor="bbib41" w:history="1">
        <w:r w:rsidRPr="003A1014">
          <w:rPr>
            <w:rStyle w:val="anchor-text"/>
            <w:rFonts w:ascii="Times New Roman" w:hAnsi="Times New Roman" w:cs="Times New Roman"/>
            <w:color w:val="0272B1"/>
            <w:sz w:val="24"/>
            <w:szCs w:val="24"/>
          </w:rPr>
          <w:t>[41]</w:t>
        </w:r>
      </w:hyperlink>
    </w:p>
    <w:p w14:paraId="611FD975" w14:textId="77777777" w:rsidR="00C110C4" w:rsidRPr="003A1014" w:rsidRDefault="00C110C4" w:rsidP="00C110C4">
      <w:pPr>
        <w:spacing w:after="24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F. </w:t>
      </w:r>
      <w:proofErr w:type="spellStart"/>
      <w:r w:rsidRPr="003A1014">
        <w:rPr>
          <w:rFonts w:ascii="Times New Roman" w:hAnsi="Times New Roman" w:cs="Times New Roman"/>
          <w:color w:val="1F1F1F"/>
          <w:sz w:val="24"/>
          <w:szCs w:val="24"/>
        </w:rPr>
        <w:t>Lian</w:t>
      </w:r>
      <w:proofErr w:type="spellEnd"/>
      <w:r w:rsidRPr="003A1014">
        <w:rPr>
          <w:rFonts w:ascii="Times New Roman" w:hAnsi="Times New Roman" w:cs="Times New Roman"/>
          <w:color w:val="1F1F1F"/>
          <w:sz w:val="24"/>
          <w:szCs w:val="24"/>
        </w:rPr>
        <w:t>, X.-D. </w:t>
      </w:r>
      <w:proofErr w:type="spellStart"/>
      <w:r w:rsidRPr="003A1014">
        <w:rPr>
          <w:rFonts w:ascii="Times New Roman" w:hAnsi="Times New Roman" w:cs="Times New Roman"/>
          <w:color w:val="1F1F1F"/>
          <w:sz w:val="24"/>
          <w:szCs w:val="24"/>
        </w:rPr>
        <w:t>Wang</w:t>
      </w:r>
      <w:proofErr w:type="spellEnd"/>
    </w:p>
    <w:p w14:paraId="1DE65731"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Enzymatic metabolites of lycopene induce Nrf2-mediated expression of phase II detoxifying/antioxidant enzymes in human bronchial epithelial cells</w:t>
      </w:r>
    </w:p>
    <w:p w14:paraId="28ABA5AE"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Int. J. Cancer, 123 (6) (2008), pp. 1262-1268, </w:t>
      </w:r>
      <w:hyperlink r:id="rId423" w:tgtFrame="_blank" w:history="1">
        <w:r w:rsidRPr="003A1014">
          <w:rPr>
            <w:rStyle w:val="anchor-text"/>
            <w:rFonts w:ascii="Times New Roman" w:hAnsi="Times New Roman" w:cs="Times New Roman"/>
            <w:color w:val="0272B1"/>
            <w:sz w:val="24"/>
            <w:szCs w:val="24"/>
            <w:lang w:val="en-US"/>
          </w:rPr>
          <w:t>10.1002/ijc.23696</w:t>
        </w:r>
      </w:hyperlink>
    </w:p>
    <w:p w14:paraId="5BFFC47F"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424"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425"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7E22367E"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426" w:anchor="bbib42" w:history="1">
        <w:r w:rsidRPr="003A1014">
          <w:rPr>
            <w:rStyle w:val="anchor-text"/>
            <w:rFonts w:ascii="Times New Roman" w:hAnsi="Times New Roman" w:cs="Times New Roman"/>
            <w:color w:val="0272B1"/>
            <w:sz w:val="24"/>
            <w:szCs w:val="24"/>
          </w:rPr>
          <w:t>[42]</w:t>
        </w:r>
      </w:hyperlink>
    </w:p>
    <w:p w14:paraId="0191715E"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F. Lian, D.E. Smith, H. Ernst, R.M. Russell, X.-D. Wang</w:t>
      </w:r>
    </w:p>
    <w:p w14:paraId="43B6E4B6"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Apo-10′-lycopenoic acid inhibits lung cancer cell growth in vitro, and suppresses lung tumorigenesis in the A/J mouse model in vivo</w:t>
      </w:r>
    </w:p>
    <w:p w14:paraId="5A70F17C"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Carcinogenesis, 28 (7) (2007), pp. 1567-1574, </w:t>
      </w:r>
      <w:hyperlink r:id="rId427" w:tgtFrame="_blank" w:history="1">
        <w:r w:rsidRPr="003A1014">
          <w:rPr>
            <w:rStyle w:val="anchor-text"/>
            <w:rFonts w:ascii="Times New Roman" w:hAnsi="Times New Roman" w:cs="Times New Roman"/>
            <w:color w:val="0272B1"/>
            <w:sz w:val="24"/>
            <w:szCs w:val="24"/>
            <w:lang w:val="en-US"/>
          </w:rPr>
          <w:t>10.1093/</w:t>
        </w:r>
        <w:proofErr w:type="spellStart"/>
        <w:r w:rsidRPr="003A1014">
          <w:rPr>
            <w:rStyle w:val="anchor-text"/>
            <w:rFonts w:ascii="Times New Roman" w:hAnsi="Times New Roman" w:cs="Times New Roman"/>
            <w:color w:val="0272B1"/>
            <w:sz w:val="24"/>
            <w:szCs w:val="24"/>
            <w:lang w:val="en-US"/>
          </w:rPr>
          <w:t>carcin</w:t>
        </w:r>
        <w:proofErr w:type="spellEnd"/>
        <w:r w:rsidRPr="003A1014">
          <w:rPr>
            <w:rStyle w:val="anchor-text"/>
            <w:rFonts w:ascii="Times New Roman" w:hAnsi="Times New Roman" w:cs="Times New Roman"/>
            <w:color w:val="0272B1"/>
            <w:sz w:val="24"/>
            <w:szCs w:val="24"/>
            <w:lang w:val="en-US"/>
          </w:rPr>
          <w:t>/bgm076</w:t>
        </w:r>
      </w:hyperlink>
    </w:p>
    <w:p w14:paraId="39ECFF69"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428"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429"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540F1F0F"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430" w:anchor="bbib43" w:history="1">
        <w:r w:rsidRPr="003A1014">
          <w:rPr>
            <w:rStyle w:val="anchor-text"/>
            <w:rFonts w:ascii="Times New Roman" w:hAnsi="Times New Roman" w:cs="Times New Roman"/>
            <w:color w:val="0272B1"/>
            <w:sz w:val="24"/>
            <w:szCs w:val="24"/>
          </w:rPr>
          <w:t>[43]</w:t>
        </w:r>
      </w:hyperlink>
    </w:p>
    <w:p w14:paraId="632759F7"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C. Liu, F. Lian, D.E. Smith, R.M. Russell, X.D. Wang</w:t>
      </w:r>
    </w:p>
    <w:p w14:paraId="77B33890"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Lycopene supplementation inhibits lung squamous metaplasia and induces apoptosis via up-regulating insulin-like growth factor-binding protein 3 in cigarette smoke-exposed ferrets</w:t>
      </w:r>
    </w:p>
    <w:p w14:paraId="318DD25E" w14:textId="77777777" w:rsidR="00C110C4" w:rsidRPr="003A1014" w:rsidRDefault="00C110C4" w:rsidP="00C110C4">
      <w:pPr>
        <w:spacing w:after="24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Cancer Res, 63 (12) (2003), pp. 3138-3144</w:t>
      </w:r>
    </w:p>
    <w:p w14:paraId="28CC22E9" w14:textId="77777777" w:rsidR="00C110C4" w:rsidRPr="003A1014" w:rsidRDefault="00C110C4" w:rsidP="00C110C4">
      <w:pPr>
        <w:spacing w:after="240" w:line="240" w:lineRule="auto"/>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Jun 15</w:t>
      </w:r>
    </w:p>
    <w:p w14:paraId="3A64186A"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hyperlink r:id="rId431" w:tgtFrame="_blank" w:history="1">
        <w:r w:rsidRPr="003A1014">
          <w:rPr>
            <w:rStyle w:val="anchor-text"/>
            <w:rFonts w:ascii="Times New Roman" w:eastAsia="MS Gothic" w:hAnsi="Times New Roman" w:cs="Times New Roman"/>
            <w:color w:val="0272B1"/>
            <w:sz w:val="24"/>
            <w:szCs w:val="24"/>
          </w:rPr>
          <w:t>〈</w:t>
        </w:r>
        <w:r w:rsidRPr="003A1014">
          <w:rPr>
            <w:rStyle w:val="anchor-text"/>
            <w:rFonts w:ascii="Times New Roman" w:hAnsi="Times New Roman" w:cs="Times New Roman"/>
            <w:color w:val="0272B1"/>
            <w:sz w:val="24"/>
            <w:szCs w:val="24"/>
            <w:lang w:val="en-US"/>
          </w:rPr>
          <w:t>https://pubmed.ncbi.nlm.nih.gov/12810641/</w:t>
        </w:r>
        <w:r w:rsidRPr="003A1014">
          <w:rPr>
            <w:rStyle w:val="anchor-text"/>
            <w:rFonts w:ascii="Times New Roman" w:eastAsia="MS Gothic" w:hAnsi="Times New Roman" w:cs="Times New Roman"/>
            <w:color w:val="0272B1"/>
            <w:sz w:val="24"/>
            <w:szCs w:val="24"/>
          </w:rPr>
          <w:t>〉</w:t>
        </w:r>
      </w:hyperlink>
    </w:p>
    <w:p w14:paraId="2D097732"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432"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433"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5F2E8717"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434" w:anchor="bbib44" w:history="1">
        <w:r w:rsidRPr="003A1014">
          <w:rPr>
            <w:rStyle w:val="anchor-text"/>
            <w:rFonts w:ascii="Times New Roman" w:hAnsi="Times New Roman" w:cs="Times New Roman"/>
            <w:color w:val="0272B1"/>
            <w:sz w:val="24"/>
            <w:szCs w:val="24"/>
          </w:rPr>
          <w:t>[44]</w:t>
        </w:r>
      </w:hyperlink>
    </w:p>
    <w:p w14:paraId="1701539A"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O. Livny, I. Kaplan, R. Reifen, S. Polak-Charcon, Z. Madar, B. Schwartz</w:t>
      </w:r>
    </w:p>
    <w:p w14:paraId="28F0F10C"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lastRenderedPageBreak/>
        <w:t>Lycopene inhibits proliferation and enhances gap-junction communication of KB-1 human oral tumor cells</w:t>
      </w:r>
    </w:p>
    <w:p w14:paraId="3E5C1261"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J. </w:t>
      </w:r>
      <w:proofErr w:type="spellStart"/>
      <w:r w:rsidRPr="003A1014">
        <w:rPr>
          <w:rFonts w:ascii="Times New Roman" w:hAnsi="Times New Roman" w:cs="Times New Roman"/>
          <w:color w:val="707070"/>
          <w:sz w:val="24"/>
          <w:szCs w:val="24"/>
          <w:lang w:val="en-US"/>
        </w:rPr>
        <w:t>Nutr</w:t>
      </w:r>
      <w:proofErr w:type="spellEnd"/>
      <w:r w:rsidRPr="003A1014">
        <w:rPr>
          <w:rFonts w:ascii="Times New Roman" w:hAnsi="Times New Roman" w:cs="Times New Roman"/>
          <w:color w:val="707070"/>
          <w:sz w:val="24"/>
          <w:szCs w:val="24"/>
          <w:lang w:val="en-US"/>
        </w:rPr>
        <w:t>., 132 (12) (2002), pp. 3754-3759, </w:t>
      </w:r>
      <w:hyperlink r:id="rId435" w:tgtFrame="_blank" w:history="1">
        <w:r w:rsidRPr="003A1014">
          <w:rPr>
            <w:rStyle w:val="anchor-text"/>
            <w:rFonts w:ascii="Times New Roman" w:hAnsi="Times New Roman" w:cs="Times New Roman"/>
            <w:color w:val="0272B1"/>
            <w:sz w:val="24"/>
            <w:szCs w:val="24"/>
            <w:lang w:val="en-US"/>
          </w:rPr>
          <w:t>10.1093/</w:t>
        </w:r>
        <w:proofErr w:type="spellStart"/>
        <w:r w:rsidRPr="003A1014">
          <w:rPr>
            <w:rStyle w:val="anchor-text"/>
            <w:rFonts w:ascii="Times New Roman" w:hAnsi="Times New Roman" w:cs="Times New Roman"/>
            <w:color w:val="0272B1"/>
            <w:sz w:val="24"/>
            <w:szCs w:val="24"/>
            <w:lang w:val="en-US"/>
          </w:rPr>
          <w:t>jn</w:t>
        </w:r>
        <w:proofErr w:type="spellEnd"/>
        <w:r w:rsidRPr="003A1014">
          <w:rPr>
            <w:rStyle w:val="anchor-text"/>
            <w:rFonts w:ascii="Times New Roman" w:hAnsi="Times New Roman" w:cs="Times New Roman"/>
            <w:color w:val="0272B1"/>
            <w:sz w:val="24"/>
            <w:szCs w:val="24"/>
            <w:lang w:val="en-US"/>
          </w:rPr>
          <w:t>/132.12.3754</w:t>
        </w:r>
      </w:hyperlink>
    </w:p>
    <w:p w14:paraId="6D39F5D7"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436" w:tgtFrame="_blank" w:history="1">
        <w:r w:rsidRPr="003A1014">
          <w:rPr>
            <w:rStyle w:val="anchor-text"/>
            <w:rFonts w:ascii="Times New Roman" w:hAnsi="Times New Roman" w:cs="Times New Roman"/>
            <w:color w:val="0272B1"/>
            <w:sz w:val="24"/>
            <w:szCs w:val="24"/>
            <w:lang w:val="en"/>
          </w:rPr>
          <w:t xml:space="preserve">View </w:t>
        </w:r>
        <w:proofErr w:type="spellStart"/>
        <w:r w:rsidRPr="003A1014">
          <w:rPr>
            <w:rStyle w:val="anchor-text"/>
            <w:rFonts w:ascii="Times New Roman" w:hAnsi="Times New Roman" w:cs="Times New Roman"/>
            <w:color w:val="0272B1"/>
            <w:sz w:val="24"/>
            <w:szCs w:val="24"/>
            <w:lang w:val="en"/>
          </w:rPr>
          <w:t>PDF</w:t>
        </w:r>
      </w:hyperlink>
      <w:hyperlink r:id="rId437"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w:t>
        </w:r>
        <w:proofErr w:type="spellStart"/>
        <w:r w:rsidRPr="003A1014">
          <w:rPr>
            <w:rStyle w:val="anchor-text"/>
            <w:rFonts w:ascii="Times New Roman" w:hAnsi="Times New Roman" w:cs="Times New Roman"/>
            <w:color w:val="0272B1"/>
            <w:sz w:val="24"/>
            <w:szCs w:val="24"/>
            <w:lang w:val="en"/>
          </w:rPr>
          <w:t>article</w:t>
        </w:r>
      </w:hyperlink>
      <w:hyperlink r:id="rId438" w:tgtFrame="_blank"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in </w:t>
        </w:r>
        <w:proofErr w:type="spellStart"/>
        <w:r w:rsidRPr="003A1014">
          <w:rPr>
            <w:rStyle w:val="anchor-text"/>
            <w:rFonts w:ascii="Times New Roman" w:hAnsi="Times New Roman" w:cs="Times New Roman"/>
            <w:color w:val="0272B1"/>
            <w:sz w:val="24"/>
            <w:szCs w:val="24"/>
            <w:lang w:val="en"/>
          </w:rPr>
          <w:t>Scopus</w:t>
        </w:r>
      </w:hyperlink>
      <w:hyperlink r:id="rId439"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63993ACE"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440" w:anchor="bbib45" w:history="1">
        <w:r w:rsidRPr="003A1014">
          <w:rPr>
            <w:rStyle w:val="anchor-text"/>
            <w:rFonts w:ascii="Times New Roman" w:hAnsi="Times New Roman" w:cs="Times New Roman"/>
            <w:color w:val="0272B1"/>
            <w:sz w:val="24"/>
            <w:szCs w:val="24"/>
          </w:rPr>
          <w:t>[45]</w:t>
        </w:r>
      </w:hyperlink>
    </w:p>
    <w:p w14:paraId="0871DADD"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S. Mariani, L. Lionetto, M. Cavallari, A. Tubaro, D. Rasio, C. De Nunzio, G.M. Hong, M. </w:t>
      </w:r>
      <w:proofErr w:type="spellStart"/>
      <w:r w:rsidRPr="003A1014">
        <w:rPr>
          <w:rFonts w:ascii="Times New Roman" w:hAnsi="Times New Roman" w:cs="Times New Roman"/>
          <w:color w:val="1F1F1F"/>
          <w:sz w:val="24"/>
          <w:szCs w:val="24"/>
          <w:lang w:val="en-US"/>
        </w:rPr>
        <w:t>Borro</w:t>
      </w:r>
      <w:proofErr w:type="spellEnd"/>
      <w:r w:rsidRPr="003A1014">
        <w:rPr>
          <w:rFonts w:ascii="Times New Roman" w:hAnsi="Times New Roman" w:cs="Times New Roman"/>
          <w:color w:val="1F1F1F"/>
          <w:sz w:val="24"/>
          <w:szCs w:val="24"/>
          <w:lang w:val="en-US"/>
        </w:rPr>
        <w:t>, M. </w:t>
      </w:r>
      <w:proofErr w:type="spellStart"/>
      <w:r w:rsidRPr="003A1014">
        <w:rPr>
          <w:rFonts w:ascii="Times New Roman" w:hAnsi="Times New Roman" w:cs="Times New Roman"/>
          <w:color w:val="1F1F1F"/>
          <w:sz w:val="24"/>
          <w:szCs w:val="24"/>
          <w:lang w:val="en-US"/>
        </w:rPr>
        <w:t>Simmaco</w:t>
      </w:r>
      <w:proofErr w:type="spellEnd"/>
    </w:p>
    <w:p w14:paraId="12E60497"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Low prostate concentration of lycopene is associated with development of prostate cancer in patients with high-grade prostatic intraepithelial neoplasia</w:t>
      </w:r>
    </w:p>
    <w:p w14:paraId="1D4AC017" w14:textId="77777777" w:rsidR="00C110C4" w:rsidRPr="003A1014" w:rsidRDefault="00C110C4" w:rsidP="00C110C4">
      <w:pPr>
        <w:spacing w:after="240" w:line="240" w:lineRule="auto"/>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15(1), 1433–1440</w:t>
      </w:r>
    </w:p>
    <w:p w14:paraId="57B804C7"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Int. J. Mol. Sci. 2014, Vol. 15 (2014), pp. 1433-1440, </w:t>
      </w:r>
      <w:hyperlink r:id="rId441" w:tgtFrame="_blank" w:history="1">
        <w:r w:rsidRPr="003A1014">
          <w:rPr>
            <w:rStyle w:val="anchor-text"/>
            <w:rFonts w:ascii="Times New Roman" w:hAnsi="Times New Roman" w:cs="Times New Roman"/>
            <w:color w:val="0272B1"/>
            <w:sz w:val="24"/>
            <w:szCs w:val="24"/>
            <w:lang w:val="en-US"/>
          </w:rPr>
          <w:t>10.3390/IJMS15011433</w:t>
        </w:r>
      </w:hyperlink>
    </w:p>
    <w:p w14:paraId="499C18A4"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442"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443"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046A16F6"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444" w:anchor="bbib46" w:history="1">
        <w:r w:rsidRPr="003A1014">
          <w:rPr>
            <w:rStyle w:val="anchor-text"/>
            <w:rFonts w:ascii="Times New Roman" w:hAnsi="Times New Roman" w:cs="Times New Roman"/>
            <w:color w:val="0272B1"/>
            <w:sz w:val="24"/>
            <w:szCs w:val="24"/>
          </w:rPr>
          <w:t>[46]</w:t>
        </w:r>
      </w:hyperlink>
    </w:p>
    <w:p w14:paraId="74FF8480" w14:textId="77777777" w:rsidR="00C110C4" w:rsidRPr="003A1014" w:rsidRDefault="00C110C4" w:rsidP="00C110C4">
      <w:pPr>
        <w:spacing w:after="24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G.B. Martínez-Hernández, M. Boluda-Aguilar, A. Taboada-Rodríguez, S. Soto-Jover, F. Marín-Iniesta, A. López-Gómez</w:t>
      </w:r>
    </w:p>
    <w:p w14:paraId="098B17FE"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Processing, packaging, and storage of tomato products: influence on the lycopene content</w:t>
      </w:r>
    </w:p>
    <w:p w14:paraId="3824178F"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Food Eng. Rev. 2015 8:1, 8(1), 52–75 (2015), </w:t>
      </w:r>
      <w:hyperlink r:id="rId445" w:tgtFrame="_blank" w:history="1">
        <w:r w:rsidRPr="003A1014">
          <w:rPr>
            <w:rStyle w:val="anchor-text"/>
            <w:rFonts w:ascii="Times New Roman" w:hAnsi="Times New Roman" w:cs="Times New Roman"/>
            <w:color w:val="0272B1"/>
            <w:sz w:val="24"/>
            <w:szCs w:val="24"/>
            <w:lang w:val="en-US"/>
          </w:rPr>
          <w:t>10.1007/S12393-015-9113-3</w:t>
        </w:r>
      </w:hyperlink>
    </w:p>
    <w:p w14:paraId="5BA889D6"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446" w:tgtFrame="_blank" w:history="1">
        <w:r w:rsidRPr="003A1014">
          <w:rPr>
            <w:rStyle w:val="anchor-text"/>
            <w:rFonts w:ascii="Times New Roman" w:hAnsi="Times New Roman" w:cs="Times New Roman"/>
            <w:color w:val="0272B1"/>
            <w:sz w:val="24"/>
            <w:szCs w:val="24"/>
            <w:lang w:val="en"/>
          </w:rPr>
          <w:t>Google Scholar</w:t>
        </w:r>
      </w:hyperlink>
    </w:p>
    <w:p w14:paraId="6BBCBC1E"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447" w:anchor="bbib47" w:history="1">
        <w:r w:rsidRPr="003A1014">
          <w:rPr>
            <w:rStyle w:val="anchor-text"/>
            <w:rFonts w:ascii="Times New Roman" w:hAnsi="Times New Roman" w:cs="Times New Roman"/>
            <w:color w:val="0272B1"/>
            <w:sz w:val="24"/>
            <w:szCs w:val="24"/>
          </w:rPr>
          <w:t>[47]</w:t>
        </w:r>
      </w:hyperlink>
    </w:p>
    <w:p w14:paraId="4289C1E2"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M. Mirahmadi, S. Azimi-Hashemi, E. Saburi, H. Kamali, M. Pishbin, F. Hadizadeh</w:t>
      </w:r>
    </w:p>
    <w:p w14:paraId="39DFE606"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Potential inhibitory effect of lycopene on prostate cancer</w:t>
      </w:r>
    </w:p>
    <w:p w14:paraId="5D8855BC"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Biomed. </w:t>
      </w:r>
      <w:proofErr w:type="spellStart"/>
      <w:r w:rsidRPr="003A1014">
        <w:rPr>
          <w:rFonts w:ascii="Times New Roman" w:hAnsi="Times New Roman" w:cs="Times New Roman"/>
          <w:color w:val="707070"/>
          <w:sz w:val="24"/>
          <w:szCs w:val="24"/>
          <w:lang w:val="en-US"/>
        </w:rPr>
        <w:t>Pharmacother</w:t>
      </w:r>
      <w:proofErr w:type="spellEnd"/>
      <w:r w:rsidRPr="003A1014">
        <w:rPr>
          <w:rFonts w:ascii="Times New Roman" w:hAnsi="Times New Roman" w:cs="Times New Roman"/>
          <w:color w:val="707070"/>
          <w:sz w:val="24"/>
          <w:szCs w:val="24"/>
          <w:lang w:val="en-US"/>
        </w:rPr>
        <w:t>., 129 (2020), Article 110459, </w:t>
      </w:r>
      <w:hyperlink r:id="rId448" w:tgtFrame="_blank" w:history="1">
        <w:r w:rsidRPr="003A1014">
          <w:rPr>
            <w:rStyle w:val="anchor-text"/>
            <w:rFonts w:ascii="Times New Roman" w:hAnsi="Times New Roman" w:cs="Times New Roman"/>
            <w:color w:val="0272B1"/>
            <w:sz w:val="24"/>
            <w:szCs w:val="24"/>
            <w:lang w:val="en-US"/>
          </w:rPr>
          <w:t>10.1016/j.biopha.2020.110459</w:t>
        </w:r>
      </w:hyperlink>
    </w:p>
    <w:p w14:paraId="524DFA2B"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449" w:tgtFrame="_blank" w:history="1">
        <w:r w:rsidRPr="003A1014">
          <w:rPr>
            <w:rStyle w:val="anchor-text"/>
            <w:rFonts w:ascii="Times New Roman" w:hAnsi="Times New Roman" w:cs="Times New Roman"/>
            <w:color w:val="0272B1"/>
            <w:sz w:val="24"/>
            <w:szCs w:val="24"/>
            <w:lang w:val="en"/>
          </w:rPr>
          <w:t xml:space="preserve">View </w:t>
        </w:r>
        <w:proofErr w:type="spellStart"/>
        <w:r w:rsidRPr="003A1014">
          <w:rPr>
            <w:rStyle w:val="anchor-text"/>
            <w:rFonts w:ascii="Times New Roman" w:hAnsi="Times New Roman" w:cs="Times New Roman"/>
            <w:color w:val="0272B1"/>
            <w:sz w:val="24"/>
            <w:szCs w:val="24"/>
            <w:lang w:val="en"/>
          </w:rPr>
          <w:t>PDF</w:t>
        </w:r>
      </w:hyperlink>
      <w:hyperlink r:id="rId450"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w:t>
        </w:r>
        <w:proofErr w:type="spellStart"/>
        <w:r w:rsidRPr="003A1014">
          <w:rPr>
            <w:rStyle w:val="anchor-text"/>
            <w:rFonts w:ascii="Times New Roman" w:hAnsi="Times New Roman" w:cs="Times New Roman"/>
            <w:color w:val="0272B1"/>
            <w:sz w:val="24"/>
            <w:szCs w:val="24"/>
            <w:lang w:val="en"/>
          </w:rPr>
          <w:t>article</w:t>
        </w:r>
      </w:hyperlink>
      <w:hyperlink r:id="rId451" w:tgtFrame="_blank"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in </w:t>
        </w:r>
        <w:proofErr w:type="spellStart"/>
        <w:r w:rsidRPr="003A1014">
          <w:rPr>
            <w:rStyle w:val="anchor-text"/>
            <w:rFonts w:ascii="Times New Roman" w:hAnsi="Times New Roman" w:cs="Times New Roman"/>
            <w:color w:val="0272B1"/>
            <w:sz w:val="24"/>
            <w:szCs w:val="24"/>
            <w:lang w:val="en"/>
          </w:rPr>
          <w:t>Scopus</w:t>
        </w:r>
      </w:hyperlink>
      <w:hyperlink r:id="rId452"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14831A8A"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453" w:anchor="bbib48" w:history="1">
        <w:r w:rsidRPr="003A1014">
          <w:rPr>
            <w:rStyle w:val="anchor-text"/>
            <w:rFonts w:ascii="Times New Roman" w:hAnsi="Times New Roman" w:cs="Times New Roman"/>
            <w:color w:val="0272B1"/>
            <w:sz w:val="24"/>
            <w:szCs w:val="24"/>
          </w:rPr>
          <w:t>[48]</w:t>
        </w:r>
      </w:hyperlink>
    </w:p>
    <w:p w14:paraId="049DEE96"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N.E. Moran, J.M. Thomas-Ahner, J.W. Smith, C. Silva, N.A. Hason, J.W. Erdman, S.K. Clinton</w:t>
      </w:r>
    </w:p>
    <w:p w14:paraId="39D6AAC9"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rPr>
        <w:lastRenderedPageBreak/>
        <w:t>β</w:t>
      </w:r>
      <w:r w:rsidRPr="003A1014">
        <w:rPr>
          <w:rFonts w:ascii="Times New Roman" w:hAnsi="Times New Roman" w:cs="Times New Roman"/>
          <w:color w:val="1F1F1F"/>
          <w:sz w:val="24"/>
          <w:szCs w:val="24"/>
          <w:lang w:val="en-US"/>
        </w:rPr>
        <w:t>-carotene oxygenase 2 genotype modulates the impact of dietary lycopene on gene expression during early TRAMP prostate carcinogenesis</w:t>
      </w:r>
    </w:p>
    <w:p w14:paraId="7B62C6FE"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J. </w:t>
      </w:r>
      <w:proofErr w:type="spellStart"/>
      <w:r w:rsidRPr="003A1014">
        <w:rPr>
          <w:rFonts w:ascii="Times New Roman" w:hAnsi="Times New Roman" w:cs="Times New Roman"/>
          <w:color w:val="707070"/>
          <w:sz w:val="24"/>
          <w:szCs w:val="24"/>
          <w:lang w:val="en-US"/>
        </w:rPr>
        <w:t>Nutr</w:t>
      </w:r>
      <w:proofErr w:type="spellEnd"/>
      <w:r w:rsidRPr="003A1014">
        <w:rPr>
          <w:rFonts w:ascii="Times New Roman" w:hAnsi="Times New Roman" w:cs="Times New Roman"/>
          <w:color w:val="707070"/>
          <w:sz w:val="24"/>
          <w:szCs w:val="24"/>
          <w:lang w:val="en-US"/>
        </w:rPr>
        <w:t>., 152 (4) (2022), pp. 950-960, </w:t>
      </w:r>
      <w:hyperlink r:id="rId454" w:tgtFrame="_blank" w:history="1">
        <w:r w:rsidRPr="003A1014">
          <w:rPr>
            <w:rStyle w:val="anchor-text"/>
            <w:rFonts w:ascii="Times New Roman" w:hAnsi="Times New Roman" w:cs="Times New Roman"/>
            <w:color w:val="0272B1"/>
            <w:sz w:val="24"/>
            <w:szCs w:val="24"/>
            <w:lang w:val="en-US"/>
          </w:rPr>
          <w:t>10.1093/JN/NXAB445</w:t>
        </w:r>
      </w:hyperlink>
    </w:p>
    <w:p w14:paraId="177906A5"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455" w:tgtFrame="_blank" w:history="1">
        <w:r w:rsidRPr="003A1014">
          <w:rPr>
            <w:rStyle w:val="anchor-text"/>
            <w:rFonts w:ascii="Times New Roman" w:hAnsi="Times New Roman" w:cs="Times New Roman"/>
            <w:color w:val="0272B1"/>
            <w:sz w:val="24"/>
            <w:szCs w:val="24"/>
            <w:lang w:val="en"/>
          </w:rPr>
          <w:t xml:space="preserve">View </w:t>
        </w:r>
        <w:proofErr w:type="spellStart"/>
        <w:r w:rsidRPr="003A1014">
          <w:rPr>
            <w:rStyle w:val="anchor-text"/>
            <w:rFonts w:ascii="Times New Roman" w:hAnsi="Times New Roman" w:cs="Times New Roman"/>
            <w:color w:val="0272B1"/>
            <w:sz w:val="24"/>
            <w:szCs w:val="24"/>
            <w:lang w:val="en"/>
          </w:rPr>
          <w:t>PDF</w:t>
        </w:r>
      </w:hyperlink>
      <w:hyperlink r:id="rId456"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w:t>
        </w:r>
        <w:proofErr w:type="spellStart"/>
        <w:r w:rsidRPr="003A1014">
          <w:rPr>
            <w:rStyle w:val="anchor-text"/>
            <w:rFonts w:ascii="Times New Roman" w:hAnsi="Times New Roman" w:cs="Times New Roman"/>
            <w:color w:val="0272B1"/>
            <w:sz w:val="24"/>
            <w:szCs w:val="24"/>
            <w:lang w:val="en"/>
          </w:rPr>
          <w:t>article</w:t>
        </w:r>
      </w:hyperlink>
      <w:hyperlink r:id="rId457" w:tgtFrame="_blank"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in </w:t>
        </w:r>
        <w:proofErr w:type="spellStart"/>
        <w:r w:rsidRPr="003A1014">
          <w:rPr>
            <w:rStyle w:val="anchor-text"/>
            <w:rFonts w:ascii="Times New Roman" w:hAnsi="Times New Roman" w:cs="Times New Roman"/>
            <w:color w:val="0272B1"/>
            <w:sz w:val="24"/>
            <w:szCs w:val="24"/>
            <w:lang w:val="en"/>
          </w:rPr>
          <w:t>Scopus</w:t>
        </w:r>
      </w:hyperlink>
      <w:hyperlink r:id="rId458"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1900B1E6"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459" w:anchor="bbib49" w:history="1">
        <w:r w:rsidRPr="003A1014">
          <w:rPr>
            <w:rStyle w:val="anchor-text"/>
            <w:rFonts w:ascii="Times New Roman" w:hAnsi="Times New Roman" w:cs="Times New Roman"/>
            <w:color w:val="0272B1"/>
            <w:sz w:val="24"/>
            <w:szCs w:val="24"/>
          </w:rPr>
          <w:t>[49]</w:t>
        </w:r>
      </w:hyperlink>
    </w:p>
    <w:p w14:paraId="4AB582BF"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G. Morgia, S. Voce, F. Palmieri, M. Gentile, G. Iapicca, A. Giannantoni, F. Blefari, M. Carini, G. Vespasiani, G. Santelli, S. Arnone, R.M. Pareo, G.I. Russo</w:t>
      </w:r>
    </w:p>
    <w:p w14:paraId="3065AA16"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 xml:space="preserve">Association between selenium and lycopene supplementation and incidence of prostate cancer: results from the post-hoc analysis of the </w:t>
      </w:r>
      <w:proofErr w:type="spellStart"/>
      <w:r w:rsidRPr="003A1014">
        <w:rPr>
          <w:rFonts w:ascii="Times New Roman" w:hAnsi="Times New Roman" w:cs="Times New Roman"/>
          <w:color w:val="1F1F1F"/>
          <w:sz w:val="24"/>
          <w:szCs w:val="24"/>
          <w:lang w:val="en-US"/>
        </w:rPr>
        <w:t>procomb</w:t>
      </w:r>
      <w:proofErr w:type="spellEnd"/>
      <w:r w:rsidRPr="003A1014">
        <w:rPr>
          <w:rFonts w:ascii="Times New Roman" w:hAnsi="Times New Roman" w:cs="Times New Roman"/>
          <w:color w:val="1F1F1F"/>
          <w:sz w:val="24"/>
          <w:szCs w:val="24"/>
          <w:lang w:val="en-US"/>
        </w:rPr>
        <w:t xml:space="preserve"> trial</w:t>
      </w:r>
    </w:p>
    <w:p w14:paraId="473AD985"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Phytomedicine, 34 (2017), pp. 1-5, </w:t>
      </w:r>
      <w:hyperlink r:id="rId460" w:tgtFrame="_blank" w:history="1">
        <w:r w:rsidRPr="003A1014">
          <w:rPr>
            <w:rStyle w:val="anchor-text"/>
            <w:rFonts w:ascii="Times New Roman" w:hAnsi="Times New Roman" w:cs="Times New Roman"/>
            <w:color w:val="0272B1"/>
            <w:sz w:val="24"/>
            <w:szCs w:val="24"/>
            <w:lang w:val="en-US"/>
          </w:rPr>
          <w:t>10.1016/J.PHYMED.2017.06.008</w:t>
        </w:r>
      </w:hyperlink>
    </w:p>
    <w:p w14:paraId="37B7A0C1"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461" w:tgtFrame="_blank" w:history="1">
        <w:r w:rsidRPr="003A1014">
          <w:rPr>
            <w:rStyle w:val="anchor-text"/>
            <w:rFonts w:ascii="Times New Roman" w:hAnsi="Times New Roman" w:cs="Times New Roman"/>
            <w:color w:val="0272B1"/>
            <w:sz w:val="24"/>
            <w:szCs w:val="24"/>
            <w:lang w:val="en"/>
          </w:rPr>
          <w:t xml:space="preserve">View </w:t>
        </w:r>
        <w:proofErr w:type="spellStart"/>
        <w:r w:rsidRPr="003A1014">
          <w:rPr>
            <w:rStyle w:val="anchor-text"/>
            <w:rFonts w:ascii="Times New Roman" w:hAnsi="Times New Roman" w:cs="Times New Roman"/>
            <w:color w:val="0272B1"/>
            <w:sz w:val="24"/>
            <w:szCs w:val="24"/>
            <w:lang w:val="en"/>
          </w:rPr>
          <w:t>PDF</w:t>
        </w:r>
      </w:hyperlink>
      <w:hyperlink r:id="rId462"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w:t>
        </w:r>
        <w:proofErr w:type="spellStart"/>
        <w:r w:rsidRPr="003A1014">
          <w:rPr>
            <w:rStyle w:val="anchor-text"/>
            <w:rFonts w:ascii="Times New Roman" w:hAnsi="Times New Roman" w:cs="Times New Roman"/>
            <w:color w:val="0272B1"/>
            <w:sz w:val="24"/>
            <w:szCs w:val="24"/>
            <w:lang w:val="en"/>
          </w:rPr>
          <w:t>article</w:t>
        </w:r>
      </w:hyperlink>
      <w:hyperlink r:id="rId463" w:tgtFrame="_blank"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in </w:t>
        </w:r>
        <w:proofErr w:type="spellStart"/>
        <w:r w:rsidRPr="003A1014">
          <w:rPr>
            <w:rStyle w:val="anchor-text"/>
            <w:rFonts w:ascii="Times New Roman" w:hAnsi="Times New Roman" w:cs="Times New Roman"/>
            <w:color w:val="0272B1"/>
            <w:sz w:val="24"/>
            <w:szCs w:val="24"/>
            <w:lang w:val="en"/>
          </w:rPr>
          <w:t>Scopus</w:t>
        </w:r>
      </w:hyperlink>
      <w:hyperlink r:id="rId464"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1A9ED300"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465" w:anchor="bbib50" w:history="1">
        <w:r w:rsidRPr="003A1014">
          <w:rPr>
            <w:rStyle w:val="anchor-text"/>
            <w:rFonts w:ascii="Times New Roman" w:hAnsi="Times New Roman" w:cs="Times New Roman"/>
            <w:color w:val="0272B1"/>
            <w:sz w:val="24"/>
            <w:szCs w:val="24"/>
          </w:rPr>
          <w:t>[50]</w:t>
        </w:r>
      </w:hyperlink>
    </w:p>
    <w:p w14:paraId="5A115408"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J. </w:t>
      </w:r>
      <w:proofErr w:type="spellStart"/>
      <w:r w:rsidRPr="003A1014">
        <w:rPr>
          <w:rFonts w:ascii="Times New Roman" w:hAnsi="Times New Roman" w:cs="Times New Roman"/>
          <w:color w:val="1F1F1F"/>
          <w:sz w:val="24"/>
          <w:szCs w:val="24"/>
          <w:lang w:val="en-US"/>
        </w:rPr>
        <w:t>Mustra</w:t>
      </w:r>
      <w:proofErr w:type="spellEnd"/>
      <w:r w:rsidRPr="003A1014">
        <w:rPr>
          <w:rFonts w:ascii="Times New Roman" w:hAnsi="Times New Roman" w:cs="Times New Roman"/>
          <w:color w:val="1F1F1F"/>
          <w:sz w:val="24"/>
          <w:szCs w:val="24"/>
          <w:lang w:val="en-US"/>
        </w:rPr>
        <w:t xml:space="preserve"> Rakic, C. Liu, S. Veeramachaneni, D. Wu, L. Paul, C.-Y.O. Chen, L.M. Ausman, X.-D. Wang</w:t>
      </w:r>
    </w:p>
    <w:p w14:paraId="65D1971D"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Lycopene inhibits smoke-induced chronic obstructive pulmonary disease and lung carcinogenesis by modulating reverse cholesterol transport in ferrets</w:t>
      </w:r>
    </w:p>
    <w:p w14:paraId="349F1611"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Cancer Prev. Res., 12 (7) (2019), pp. 421-432, </w:t>
      </w:r>
      <w:hyperlink r:id="rId466" w:tgtFrame="_blank" w:history="1">
        <w:r w:rsidRPr="003A1014">
          <w:rPr>
            <w:rStyle w:val="anchor-text"/>
            <w:rFonts w:ascii="Times New Roman" w:hAnsi="Times New Roman" w:cs="Times New Roman"/>
            <w:color w:val="0272B1"/>
            <w:sz w:val="24"/>
            <w:szCs w:val="24"/>
            <w:lang w:val="en-US"/>
          </w:rPr>
          <w:t>10.1158/1940-6207.CAPR-19-0063</w:t>
        </w:r>
      </w:hyperlink>
    </w:p>
    <w:p w14:paraId="561E5E8B"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467" w:tgtFrame="_blank" w:history="1">
        <w:r w:rsidRPr="003A1014">
          <w:rPr>
            <w:rStyle w:val="anchor-text"/>
            <w:rFonts w:ascii="Times New Roman" w:hAnsi="Times New Roman" w:cs="Times New Roman"/>
            <w:color w:val="0272B1"/>
            <w:sz w:val="24"/>
            <w:szCs w:val="24"/>
            <w:lang w:val="en"/>
          </w:rPr>
          <w:t>Google Scholar</w:t>
        </w:r>
      </w:hyperlink>
    </w:p>
    <w:p w14:paraId="661DE890"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468" w:anchor="bbib51" w:history="1">
        <w:r w:rsidRPr="003A1014">
          <w:rPr>
            <w:rStyle w:val="anchor-text"/>
            <w:rFonts w:ascii="Times New Roman" w:hAnsi="Times New Roman" w:cs="Times New Roman"/>
            <w:color w:val="0272B1"/>
            <w:sz w:val="24"/>
            <w:szCs w:val="24"/>
          </w:rPr>
          <w:t>[51]</w:t>
        </w:r>
      </w:hyperlink>
    </w:p>
    <w:p w14:paraId="246FD600"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A. Nahum, K. Hirsch, M. Danilenko, C.K.W. Watts, O.W.J. Prall, J. Levy, Y. Sharoni</w:t>
      </w:r>
    </w:p>
    <w:p w14:paraId="717170E0"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Lycopene inhibition of cell cycle progression in breast and endometrial cancer cells is associated with reduction in cyclin D levels and retention of p27Kip1 in the cyclin E–cdk2 complexes</w:t>
      </w:r>
    </w:p>
    <w:p w14:paraId="28042807"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Oncogene, 20 (26) (2001), pp. 3428-3436, </w:t>
      </w:r>
      <w:hyperlink r:id="rId469" w:tgtFrame="_blank" w:history="1">
        <w:r w:rsidRPr="003A1014">
          <w:rPr>
            <w:rStyle w:val="anchor-text"/>
            <w:rFonts w:ascii="Times New Roman" w:hAnsi="Times New Roman" w:cs="Times New Roman"/>
            <w:color w:val="0272B1"/>
            <w:sz w:val="24"/>
            <w:szCs w:val="24"/>
            <w:lang w:val="en-US"/>
          </w:rPr>
          <w:t>10.1038/sj.onc.1204452</w:t>
        </w:r>
      </w:hyperlink>
    </w:p>
    <w:p w14:paraId="428068B0"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470"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471"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533D011A"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472" w:anchor="bbib52" w:history="1">
        <w:r w:rsidRPr="003A1014">
          <w:rPr>
            <w:rStyle w:val="anchor-text"/>
            <w:rFonts w:ascii="Times New Roman" w:hAnsi="Times New Roman" w:cs="Times New Roman"/>
            <w:color w:val="0272B1"/>
            <w:sz w:val="24"/>
            <w:szCs w:val="24"/>
          </w:rPr>
          <w:t>[52]</w:t>
        </w:r>
      </w:hyperlink>
    </w:p>
    <w:p w14:paraId="66602220"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M. Ono, M. Takeshima, S. Nakano</w:t>
      </w:r>
    </w:p>
    <w:p w14:paraId="110A241B"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lastRenderedPageBreak/>
        <w:t>Chapter Six - Mechanism of the Anticancer Effect of Lycopene (Tetraterpenoids)</w:t>
      </w:r>
    </w:p>
    <w:p w14:paraId="4D17EAA9"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S.Z. </w:t>
      </w:r>
      <w:proofErr w:type="spellStart"/>
      <w:r w:rsidRPr="003A1014">
        <w:rPr>
          <w:rFonts w:ascii="Times New Roman" w:hAnsi="Times New Roman" w:cs="Times New Roman"/>
          <w:color w:val="707070"/>
          <w:sz w:val="24"/>
          <w:szCs w:val="24"/>
          <w:lang w:val="en-US"/>
        </w:rPr>
        <w:t>Bathaie</w:t>
      </w:r>
      <w:proofErr w:type="spellEnd"/>
      <w:r w:rsidRPr="003A1014">
        <w:rPr>
          <w:rFonts w:ascii="Times New Roman" w:hAnsi="Times New Roman" w:cs="Times New Roman"/>
          <w:color w:val="707070"/>
          <w:sz w:val="24"/>
          <w:szCs w:val="24"/>
          <w:lang w:val="en-US"/>
        </w:rPr>
        <w:t>, F. </w:t>
      </w:r>
      <w:proofErr w:type="spellStart"/>
      <w:r w:rsidRPr="003A1014">
        <w:rPr>
          <w:rFonts w:ascii="Times New Roman" w:hAnsi="Times New Roman" w:cs="Times New Roman"/>
          <w:color w:val="707070"/>
          <w:sz w:val="24"/>
          <w:szCs w:val="24"/>
          <w:lang w:val="en-US"/>
        </w:rPr>
        <w:t>Tamanoi</w:t>
      </w:r>
      <w:proofErr w:type="spellEnd"/>
      <w:r w:rsidRPr="003A1014">
        <w:rPr>
          <w:rFonts w:ascii="Times New Roman" w:hAnsi="Times New Roman" w:cs="Times New Roman"/>
          <w:color w:val="707070"/>
          <w:sz w:val="24"/>
          <w:szCs w:val="24"/>
          <w:lang w:val="en-US"/>
        </w:rPr>
        <w:t> (Eds.), The Enzymes, Vol. 37, Academic Press (2015), pp. 139-166, </w:t>
      </w:r>
      <w:hyperlink r:id="rId473" w:tgtFrame="_blank" w:history="1">
        <w:r w:rsidRPr="003A1014">
          <w:rPr>
            <w:rStyle w:val="anchor-text"/>
            <w:rFonts w:ascii="Times New Roman" w:hAnsi="Times New Roman" w:cs="Times New Roman"/>
            <w:color w:val="0272B1"/>
            <w:sz w:val="24"/>
            <w:szCs w:val="24"/>
            <w:lang w:val="en-US"/>
          </w:rPr>
          <w:t>10.1016/bs.enz.2015.06.002</w:t>
        </w:r>
      </w:hyperlink>
    </w:p>
    <w:p w14:paraId="299240D8"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474" w:tgtFrame="_blank" w:history="1">
        <w:r w:rsidRPr="003A1014">
          <w:rPr>
            <w:rStyle w:val="anchor-text"/>
            <w:rFonts w:ascii="Times New Roman" w:hAnsi="Times New Roman" w:cs="Times New Roman"/>
            <w:color w:val="0272B1"/>
            <w:sz w:val="24"/>
            <w:szCs w:val="24"/>
            <w:lang w:val="en"/>
          </w:rPr>
          <w:t xml:space="preserve">View </w:t>
        </w:r>
        <w:proofErr w:type="spellStart"/>
        <w:r w:rsidRPr="003A1014">
          <w:rPr>
            <w:rStyle w:val="anchor-text"/>
            <w:rFonts w:ascii="Times New Roman" w:hAnsi="Times New Roman" w:cs="Times New Roman"/>
            <w:color w:val="0272B1"/>
            <w:sz w:val="24"/>
            <w:szCs w:val="24"/>
            <w:lang w:val="en"/>
          </w:rPr>
          <w:t>PDF</w:t>
        </w:r>
      </w:hyperlink>
      <w:hyperlink r:id="rId475"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w:t>
        </w:r>
        <w:proofErr w:type="spellStart"/>
        <w:r w:rsidRPr="003A1014">
          <w:rPr>
            <w:rStyle w:val="anchor-text"/>
            <w:rFonts w:ascii="Times New Roman" w:hAnsi="Times New Roman" w:cs="Times New Roman"/>
            <w:color w:val="0272B1"/>
            <w:sz w:val="24"/>
            <w:szCs w:val="24"/>
            <w:lang w:val="en"/>
          </w:rPr>
          <w:t>article</w:t>
        </w:r>
      </w:hyperlink>
      <w:hyperlink r:id="rId476" w:tgtFrame="_blank"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in </w:t>
        </w:r>
        <w:proofErr w:type="spellStart"/>
        <w:r w:rsidRPr="003A1014">
          <w:rPr>
            <w:rStyle w:val="anchor-text"/>
            <w:rFonts w:ascii="Times New Roman" w:hAnsi="Times New Roman" w:cs="Times New Roman"/>
            <w:color w:val="0272B1"/>
            <w:sz w:val="24"/>
            <w:szCs w:val="24"/>
            <w:lang w:val="en"/>
          </w:rPr>
          <w:t>Scopus</w:t>
        </w:r>
      </w:hyperlink>
      <w:hyperlink r:id="rId477"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6ACE6413"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478" w:anchor="bbib53" w:history="1">
        <w:r w:rsidRPr="003A1014">
          <w:rPr>
            <w:rStyle w:val="anchor-text"/>
            <w:rFonts w:ascii="Times New Roman" w:hAnsi="Times New Roman" w:cs="Times New Roman"/>
            <w:color w:val="0272B1"/>
            <w:sz w:val="24"/>
            <w:szCs w:val="24"/>
          </w:rPr>
          <w:t>[53]</w:t>
        </w:r>
      </w:hyperlink>
    </w:p>
    <w:p w14:paraId="0AE2234B" w14:textId="77777777" w:rsidR="00C110C4" w:rsidRPr="003A1014" w:rsidRDefault="00C110C4" w:rsidP="00C110C4">
      <w:pPr>
        <w:spacing w:after="24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P. PANDEY, F. KHAN</w:t>
      </w:r>
    </w:p>
    <w:p w14:paraId="2070A76D"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A mechanistic review of the anticancer potential of hesperidin, a natural flavonoid from citrus fruits</w:t>
      </w:r>
    </w:p>
    <w:p w14:paraId="1CD3B666" w14:textId="77777777" w:rsidR="00C110C4" w:rsidRPr="003A1014" w:rsidRDefault="00C110C4" w:rsidP="00C110C4">
      <w:pPr>
        <w:spacing w:after="240" w:line="360" w:lineRule="atLeast"/>
        <w:ind w:left="1440"/>
        <w:rPr>
          <w:rFonts w:ascii="Times New Roman" w:hAnsi="Times New Roman" w:cs="Times New Roman"/>
          <w:color w:val="707070"/>
          <w:sz w:val="24"/>
          <w:szCs w:val="24"/>
          <w:lang w:val="en-US"/>
        </w:rPr>
      </w:pPr>
      <w:proofErr w:type="spellStart"/>
      <w:r w:rsidRPr="003A1014">
        <w:rPr>
          <w:rFonts w:ascii="Times New Roman" w:hAnsi="Times New Roman" w:cs="Times New Roman"/>
          <w:color w:val="707070"/>
          <w:sz w:val="24"/>
          <w:szCs w:val="24"/>
          <w:lang w:val="en-US"/>
        </w:rPr>
        <w:t>Nutr</w:t>
      </w:r>
      <w:proofErr w:type="spellEnd"/>
      <w:r w:rsidRPr="003A1014">
        <w:rPr>
          <w:rFonts w:ascii="Times New Roman" w:hAnsi="Times New Roman" w:cs="Times New Roman"/>
          <w:color w:val="707070"/>
          <w:sz w:val="24"/>
          <w:szCs w:val="24"/>
          <w:lang w:val="en-US"/>
        </w:rPr>
        <w:t>. Res., 92 (2021), pp. 21-31</w:t>
      </w:r>
    </w:p>
    <w:p w14:paraId="01092A92" w14:textId="77777777" w:rsidR="00C110C4" w:rsidRPr="003A1014" w:rsidRDefault="00C110C4" w:rsidP="00C110C4">
      <w:pPr>
        <w:spacing w:after="0" w:line="360" w:lineRule="atLeast"/>
        <w:ind w:left="1440"/>
        <w:rPr>
          <w:rFonts w:ascii="Times New Roman" w:hAnsi="Times New Roman" w:cs="Times New Roman"/>
          <w:color w:val="1F1F1F"/>
          <w:sz w:val="24"/>
          <w:szCs w:val="24"/>
          <w:lang w:val="en"/>
        </w:rPr>
      </w:pPr>
      <w:hyperlink r:id="rId479" w:tgtFrame="_blank" w:history="1">
        <w:r w:rsidRPr="003A1014">
          <w:rPr>
            <w:rStyle w:val="anchor-text"/>
            <w:rFonts w:ascii="Times New Roman" w:hAnsi="Times New Roman" w:cs="Times New Roman"/>
            <w:color w:val="0272B1"/>
            <w:sz w:val="24"/>
            <w:szCs w:val="24"/>
            <w:lang w:val="en"/>
          </w:rPr>
          <w:t xml:space="preserve">View </w:t>
        </w:r>
        <w:proofErr w:type="spellStart"/>
        <w:r w:rsidRPr="003A1014">
          <w:rPr>
            <w:rStyle w:val="anchor-text"/>
            <w:rFonts w:ascii="Times New Roman" w:hAnsi="Times New Roman" w:cs="Times New Roman"/>
            <w:color w:val="0272B1"/>
            <w:sz w:val="24"/>
            <w:szCs w:val="24"/>
            <w:lang w:val="en"/>
          </w:rPr>
          <w:t>PDF</w:t>
        </w:r>
      </w:hyperlink>
      <w:hyperlink r:id="rId480"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w:t>
        </w:r>
        <w:proofErr w:type="spellStart"/>
        <w:r w:rsidRPr="003A1014">
          <w:rPr>
            <w:rStyle w:val="anchor-text"/>
            <w:rFonts w:ascii="Times New Roman" w:hAnsi="Times New Roman" w:cs="Times New Roman"/>
            <w:color w:val="0272B1"/>
            <w:sz w:val="24"/>
            <w:szCs w:val="24"/>
            <w:lang w:val="en"/>
          </w:rPr>
          <w:t>article</w:t>
        </w:r>
      </w:hyperlink>
      <w:hyperlink r:id="rId481" w:tgtFrame="_blank"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in </w:t>
        </w:r>
        <w:proofErr w:type="spellStart"/>
        <w:r w:rsidRPr="003A1014">
          <w:rPr>
            <w:rStyle w:val="anchor-text"/>
            <w:rFonts w:ascii="Times New Roman" w:hAnsi="Times New Roman" w:cs="Times New Roman"/>
            <w:color w:val="0272B1"/>
            <w:sz w:val="24"/>
            <w:szCs w:val="24"/>
            <w:lang w:val="en"/>
          </w:rPr>
          <w:t>Scopus</w:t>
        </w:r>
      </w:hyperlink>
      <w:hyperlink r:id="rId482"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57B2C967"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483" w:anchor="bbib54" w:history="1">
        <w:r w:rsidRPr="003A1014">
          <w:rPr>
            <w:rStyle w:val="anchor-text"/>
            <w:rFonts w:ascii="Times New Roman" w:hAnsi="Times New Roman" w:cs="Times New Roman"/>
            <w:color w:val="0272B1"/>
            <w:sz w:val="24"/>
            <w:szCs w:val="24"/>
          </w:rPr>
          <w:t>[54]</w:t>
        </w:r>
      </w:hyperlink>
    </w:p>
    <w:p w14:paraId="00E54E43" w14:textId="77777777" w:rsidR="00C110C4" w:rsidRPr="003A1014" w:rsidRDefault="00C110C4" w:rsidP="00C110C4">
      <w:pPr>
        <w:spacing w:after="24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I. Paur, W. Lilleby, S.K. Bøhn, E. Hulander, W. Klein, L. Vlatkovic, K. Axcrona, N. Bolstad, T. Bjøro, P. Laake, K.A. Taskén, A. Svindland, L.M. Eri, B. Brennhovd, M.H. Carlsen, S.D. Fosså, S.S. Smeland, A.S. Karlsen, R. Blomhoff</w:t>
      </w:r>
    </w:p>
    <w:p w14:paraId="77F8171C"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Tomato-based randomized controlled trial in prostate cancer patients: effect on PSA</w:t>
      </w:r>
    </w:p>
    <w:p w14:paraId="039B84EA"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Clin. </w:t>
      </w:r>
      <w:proofErr w:type="spellStart"/>
      <w:r w:rsidRPr="003A1014">
        <w:rPr>
          <w:rFonts w:ascii="Times New Roman" w:hAnsi="Times New Roman" w:cs="Times New Roman"/>
          <w:color w:val="707070"/>
          <w:sz w:val="24"/>
          <w:szCs w:val="24"/>
          <w:lang w:val="en-US"/>
        </w:rPr>
        <w:t>Nutr</w:t>
      </w:r>
      <w:proofErr w:type="spellEnd"/>
      <w:r w:rsidRPr="003A1014">
        <w:rPr>
          <w:rFonts w:ascii="Times New Roman" w:hAnsi="Times New Roman" w:cs="Times New Roman"/>
          <w:color w:val="707070"/>
          <w:sz w:val="24"/>
          <w:szCs w:val="24"/>
          <w:lang w:val="en-US"/>
        </w:rPr>
        <w:t>., 36 (3) (2017), pp. 672-679, </w:t>
      </w:r>
      <w:hyperlink r:id="rId484" w:tgtFrame="_blank" w:history="1">
        <w:r w:rsidRPr="003A1014">
          <w:rPr>
            <w:rStyle w:val="anchor-text"/>
            <w:rFonts w:ascii="Times New Roman" w:hAnsi="Times New Roman" w:cs="Times New Roman"/>
            <w:color w:val="0272B1"/>
            <w:sz w:val="24"/>
            <w:szCs w:val="24"/>
            <w:lang w:val="en-US"/>
          </w:rPr>
          <w:t>10.1016/J.CLNU.2016.06.014</w:t>
        </w:r>
      </w:hyperlink>
    </w:p>
    <w:p w14:paraId="0046A7B4"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485" w:tgtFrame="_blank" w:history="1">
        <w:r w:rsidRPr="003A1014">
          <w:rPr>
            <w:rStyle w:val="anchor-text"/>
            <w:rFonts w:ascii="Times New Roman" w:hAnsi="Times New Roman" w:cs="Times New Roman"/>
            <w:color w:val="0272B1"/>
            <w:sz w:val="24"/>
            <w:szCs w:val="24"/>
            <w:lang w:val="en"/>
          </w:rPr>
          <w:t xml:space="preserve">View </w:t>
        </w:r>
        <w:proofErr w:type="spellStart"/>
        <w:r w:rsidRPr="003A1014">
          <w:rPr>
            <w:rStyle w:val="anchor-text"/>
            <w:rFonts w:ascii="Times New Roman" w:hAnsi="Times New Roman" w:cs="Times New Roman"/>
            <w:color w:val="0272B1"/>
            <w:sz w:val="24"/>
            <w:szCs w:val="24"/>
            <w:lang w:val="en"/>
          </w:rPr>
          <w:t>PDF</w:t>
        </w:r>
      </w:hyperlink>
      <w:hyperlink r:id="rId486"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w:t>
        </w:r>
        <w:proofErr w:type="spellStart"/>
        <w:r w:rsidRPr="003A1014">
          <w:rPr>
            <w:rStyle w:val="anchor-text"/>
            <w:rFonts w:ascii="Times New Roman" w:hAnsi="Times New Roman" w:cs="Times New Roman"/>
            <w:color w:val="0272B1"/>
            <w:sz w:val="24"/>
            <w:szCs w:val="24"/>
            <w:lang w:val="en"/>
          </w:rPr>
          <w:t>article</w:t>
        </w:r>
      </w:hyperlink>
      <w:hyperlink r:id="rId487" w:tgtFrame="_blank"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in </w:t>
        </w:r>
        <w:proofErr w:type="spellStart"/>
        <w:r w:rsidRPr="003A1014">
          <w:rPr>
            <w:rStyle w:val="anchor-text"/>
            <w:rFonts w:ascii="Times New Roman" w:hAnsi="Times New Roman" w:cs="Times New Roman"/>
            <w:color w:val="0272B1"/>
            <w:sz w:val="24"/>
            <w:szCs w:val="24"/>
            <w:lang w:val="en"/>
          </w:rPr>
          <w:t>Scopus</w:t>
        </w:r>
      </w:hyperlink>
      <w:hyperlink r:id="rId488"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319C5BB0"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489" w:anchor="bbib55" w:history="1">
        <w:r w:rsidRPr="003A1014">
          <w:rPr>
            <w:rStyle w:val="anchor-text"/>
            <w:rFonts w:ascii="Times New Roman" w:hAnsi="Times New Roman" w:cs="Times New Roman"/>
            <w:color w:val="0272B1"/>
            <w:sz w:val="24"/>
            <w:szCs w:val="24"/>
          </w:rPr>
          <w:t>[55]</w:t>
        </w:r>
      </w:hyperlink>
    </w:p>
    <w:p w14:paraId="56764ABA"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B.P. Puah, J. Jalil, A. </w:t>
      </w:r>
      <w:proofErr w:type="spellStart"/>
      <w:r w:rsidRPr="003A1014">
        <w:rPr>
          <w:rFonts w:ascii="Times New Roman" w:hAnsi="Times New Roman" w:cs="Times New Roman"/>
          <w:color w:val="1F1F1F"/>
          <w:sz w:val="24"/>
          <w:szCs w:val="24"/>
          <w:lang w:val="en-US"/>
        </w:rPr>
        <w:t>Attiq</w:t>
      </w:r>
      <w:proofErr w:type="spellEnd"/>
      <w:r w:rsidRPr="003A1014">
        <w:rPr>
          <w:rFonts w:ascii="Times New Roman" w:hAnsi="Times New Roman" w:cs="Times New Roman"/>
          <w:color w:val="1F1F1F"/>
          <w:sz w:val="24"/>
          <w:szCs w:val="24"/>
          <w:lang w:val="en-US"/>
        </w:rPr>
        <w:t>, Y. </w:t>
      </w:r>
      <w:proofErr w:type="spellStart"/>
      <w:r w:rsidRPr="003A1014">
        <w:rPr>
          <w:rFonts w:ascii="Times New Roman" w:hAnsi="Times New Roman" w:cs="Times New Roman"/>
          <w:color w:val="1F1F1F"/>
          <w:sz w:val="24"/>
          <w:szCs w:val="24"/>
          <w:lang w:val="en-US"/>
        </w:rPr>
        <w:t>Kamisah</w:t>
      </w:r>
      <w:proofErr w:type="spellEnd"/>
    </w:p>
    <w:p w14:paraId="131D96FE"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New insights into molecular mechanism behind anti-cancer activities of lycopene</w:t>
      </w:r>
    </w:p>
    <w:p w14:paraId="71364472" w14:textId="77777777" w:rsidR="00C110C4" w:rsidRPr="003A1014" w:rsidRDefault="00C110C4" w:rsidP="00C110C4">
      <w:pPr>
        <w:spacing w:after="24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Molecules, 26 (13) (2021), p. 3888</w:t>
      </w:r>
    </w:p>
    <w:p w14:paraId="49ECAFC4" w14:textId="77777777" w:rsidR="00C110C4" w:rsidRPr="003A1014" w:rsidRDefault="00C110C4" w:rsidP="00C110C4">
      <w:pPr>
        <w:spacing w:after="240" w:line="240" w:lineRule="auto"/>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10.3390/molecules26133888. PMID: 34202203; PMCID: PMC8270321.</w:t>
      </w:r>
    </w:p>
    <w:p w14:paraId="181FD0D7" w14:textId="77777777" w:rsidR="00C110C4" w:rsidRPr="003A1014" w:rsidRDefault="00C110C4" w:rsidP="00C110C4">
      <w:pPr>
        <w:spacing w:after="0" w:line="360" w:lineRule="atLeast"/>
        <w:ind w:left="1440"/>
        <w:rPr>
          <w:rFonts w:ascii="Times New Roman" w:hAnsi="Times New Roman" w:cs="Times New Roman"/>
          <w:color w:val="1F1F1F"/>
          <w:sz w:val="24"/>
          <w:szCs w:val="24"/>
          <w:lang w:val="en"/>
        </w:rPr>
      </w:pPr>
      <w:hyperlink r:id="rId490" w:tgtFrame="_blank" w:history="1">
        <w:proofErr w:type="spellStart"/>
        <w:r w:rsidRPr="003A1014">
          <w:rPr>
            <w:rStyle w:val="anchor-text"/>
            <w:rFonts w:ascii="Times New Roman" w:hAnsi="Times New Roman" w:cs="Times New Roman"/>
            <w:color w:val="0272B1"/>
            <w:sz w:val="24"/>
            <w:szCs w:val="24"/>
            <w:lang w:val="en"/>
          </w:rPr>
          <w:t>Crossref</w:t>
        </w:r>
      </w:hyperlink>
      <w:hyperlink r:id="rId491" w:tgtFrame="_blank"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in </w:t>
        </w:r>
        <w:proofErr w:type="spellStart"/>
        <w:r w:rsidRPr="003A1014">
          <w:rPr>
            <w:rStyle w:val="anchor-text"/>
            <w:rFonts w:ascii="Times New Roman" w:hAnsi="Times New Roman" w:cs="Times New Roman"/>
            <w:color w:val="0272B1"/>
            <w:sz w:val="24"/>
            <w:szCs w:val="24"/>
            <w:lang w:val="en"/>
          </w:rPr>
          <w:t>Scopus</w:t>
        </w:r>
      </w:hyperlink>
      <w:hyperlink r:id="rId492"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179B8B65"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493" w:anchor="bbib56" w:history="1">
        <w:r w:rsidRPr="003A1014">
          <w:rPr>
            <w:rStyle w:val="anchor-text"/>
            <w:rFonts w:ascii="Times New Roman" w:hAnsi="Times New Roman" w:cs="Times New Roman"/>
            <w:color w:val="0272B1"/>
            <w:sz w:val="24"/>
            <w:szCs w:val="24"/>
          </w:rPr>
          <w:t>[56]</w:t>
        </w:r>
      </w:hyperlink>
    </w:p>
    <w:p w14:paraId="453F5983"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W.J. Qi, W.S. Sheng, C. Peng, M. </w:t>
      </w:r>
      <w:proofErr w:type="spellStart"/>
      <w:r w:rsidRPr="003A1014">
        <w:rPr>
          <w:rFonts w:ascii="Times New Roman" w:hAnsi="Times New Roman" w:cs="Times New Roman"/>
          <w:color w:val="1F1F1F"/>
          <w:sz w:val="24"/>
          <w:szCs w:val="24"/>
          <w:lang w:val="en-US"/>
        </w:rPr>
        <w:t>Xiaodong</w:t>
      </w:r>
      <w:proofErr w:type="spellEnd"/>
      <w:r w:rsidRPr="003A1014">
        <w:rPr>
          <w:rFonts w:ascii="Times New Roman" w:hAnsi="Times New Roman" w:cs="Times New Roman"/>
          <w:color w:val="1F1F1F"/>
          <w:sz w:val="24"/>
          <w:szCs w:val="24"/>
          <w:lang w:val="en-US"/>
        </w:rPr>
        <w:t>, T.Z. Yao</w:t>
      </w:r>
    </w:p>
    <w:p w14:paraId="2A59DCCB"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Investigating into anti-cancer potential of lycopene: molecular targets</w:t>
      </w:r>
    </w:p>
    <w:p w14:paraId="5478284B"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lastRenderedPageBreak/>
        <w:t xml:space="preserve">Biomed. </w:t>
      </w:r>
      <w:proofErr w:type="spellStart"/>
      <w:r w:rsidRPr="003A1014">
        <w:rPr>
          <w:rFonts w:ascii="Times New Roman" w:hAnsi="Times New Roman" w:cs="Times New Roman"/>
          <w:color w:val="707070"/>
          <w:sz w:val="24"/>
          <w:szCs w:val="24"/>
          <w:lang w:val="en-US"/>
        </w:rPr>
        <w:t>Pharmacother</w:t>
      </w:r>
      <w:proofErr w:type="spellEnd"/>
      <w:r w:rsidRPr="003A1014">
        <w:rPr>
          <w:rFonts w:ascii="Times New Roman" w:hAnsi="Times New Roman" w:cs="Times New Roman"/>
          <w:color w:val="707070"/>
          <w:sz w:val="24"/>
          <w:szCs w:val="24"/>
          <w:lang w:val="en-US"/>
        </w:rPr>
        <w:t>., 138 (2021), Article 111546, </w:t>
      </w:r>
      <w:hyperlink r:id="rId494" w:tgtFrame="_blank" w:history="1">
        <w:r w:rsidRPr="003A1014">
          <w:rPr>
            <w:rStyle w:val="anchor-text"/>
            <w:rFonts w:ascii="Times New Roman" w:hAnsi="Times New Roman" w:cs="Times New Roman"/>
            <w:color w:val="0272B1"/>
            <w:sz w:val="24"/>
            <w:szCs w:val="24"/>
            <w:lang w:val="en-US"/>
          </w:rPr>
          <w:t>10.1016/j.biopha.2021.111546</w:t>
        </w:r>
      </w:hyperlink>
    </w:p>
    <w:p w14:paraId="20AEA934"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495" w:tgtFrame="_blank" w:history="1">
        <w:r w:rsidRPr="003A1014">
          <w:rPr>
            <w:rStyle w:val="anchor-text"/>
            <w:rFonts w:ascii="Times New Roman" w:hAnsi="Times New Roman" w:cs="Times New Roman"/>
            <w:color w:val="0272B1"/>
            <w:sz w:val="24"/>
            <w:szCs w:val="24"/>
            <w:lang w:val="en"/>
          </w:rPr>
          <w:t xml:space="preserve">View </w:t>
        </w:r>
        <w:proofErr w:type="spellStart"/>
        <w:r w:rsidRPr="003A1014">
          <w:rPr>
            <w:rStyle w:val="anchor-text"/>
            <w:rFonts w:ascii="Times New Roman" w:hAnsi="Times New Roman" w:cs="Times New Roman"/>
            <w:color w:val="0272B1"/>
            <w:sz w:val="24"/>
            <w:szCs w:val="24"/>
            <w:lang w:val="en"/>
          </w:rPr>
          <w:t>PDF</w:t>
        </w:r>
      </w:hyperlink>
      <w:hyperlink r:id="rId496"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w:t>
        </w:r>
        <w:proofErr w:type="spellStart"/>
        <w:r w:rsidRPr="003A1014">
          <w:rPr>
            <w:rStyle w:val="anchor-text"/>
            <w:rFonts w:ascii="Times New Roman" w:hAnsi="Times New Roman" w:cs="Times New Roman"/>
            <w:color w:val="0272B1"/>
            <w:sz w:val="24"/>
            <w:szCs w:val="24"/>
            <w:lang w:val="en"/>
          </w:rPr>
          <w:t>article</w:t>
        </w:r>
      </w:hyperlink>
      <w:hyperlink r:id="rId497" w:tgtFrame="_blank"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in </w:t>
        </w:r>
        <w:proofErr w:type="spellStart"/>
        <w:r w:rsidRPr="003A1014">
          <w:rPr>
            <w:rStyle w:val="anchor-text"/>
            <w:rFonts w:ascii="Times New Roman" w:hAnsi="Times New Roman" w:cs="Times New Roman"/>
            <w:color w:val="0272B1"/>
            <w:sz w:val="24"/>
            <w:szCs w:val="24"/>
            <w:lang w:val="en"/>
          </w:rPr>
          <w:t>Scopus</w:t>
        </w:r>
      </w:hyperlink>
      <w:hyperlink r:id="rId498"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679DEF34"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499" w:anchor="bbib57" w:history="1">
        <w:r w:rsidRPr="003A1014">
          <w:rPr>
            <w:rStyle w:val="anchor-text"/>
            <w:rFonts w:ascii="Times New Roman" w:hAnsi="Times New Roman" w:cs="Times New Roman"/>
            <w:color w:val="0272B1"/>
            <w:sz w:val="24"/>
            <w:szCs w:val="24"/>
          </w:rPr>
          <w:t>[57]</w:t>
        </w:r>
      </w:hyperlink>
    </w:p>
    <w:p w14:paraId="30EE8A63" w14:textId="77777777" w:rsidR="00C110C4" w:rsidRPr="003A1014" w:rsidRDefault="00C110C4" w:rsidP="00C110C4">
      <w:pPr>
        <w:spacing w:after="24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J.M. Rakic, C. Liu, S. Veeramachaneni, D. Wu, L. Paul, C.Y.O. Chen, L.M. Ausman, X.D. Wang</w:t>
      </w:r>
    </w:p>
    <w:p w14:paraId="4A3FD267"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Lycopene inhibits smoke-induced chronic obstructive pulmonary disease and lung carcinogenesis by modulating reverse cholesterol transport in ferrets. Cancer Prevention</w:t>
      </w:r>
    </w:p>
    <w:p w14:paraId="0D779C7A"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Research, 12 (7) (2019), pp. 421-432, </w:t>
      </w:r>
      <w:hyperlink r:id="rId500" w:tgtFrame="_blank" w:history="1">
        <w:r w:rsidRPr="003A1014">
          <w:rPr>
            <w:rStyle w:val="anchor-text"/>
            <w:rFonts w:ascii="Times New Roman" w:hAnsi="Times New Roman" w:cs="Times New Roman"/>
            <w:color w:val="0272B1"/>
            <w:sz w:val="24"/>
            <w:szCs w:val="24"/>
            <w:lang w:val="en-US"/>
          </w:rPr>
          <w:t>10.1158/1940-6207.CAPR-19-0063/36485/AM/LYCOPENE-INHIBITS-SMOKE-INDUCED-CHRONIC</w:t>
        </w:r>
      </w:hyperlink>
    </w:p>
    <w:p w14:paraId="40BAACBE"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501"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502"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5481C63F"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503" w:anchor="bbib58" w:history="1">
        <w:r w:rsidRPr="003A1014">
          <w:rPr>
            <w:rStyle w:val="anchor-text"/>
            <w:rFonts w:ascii="Times New Roman" w:hAnsi="Times New Roman" w:cs="Times New Roman"/>
            <w:color w:val="0272B1"/>
            <w:sz w:val="24"/>
            <w:szCs w:val="24"/>
          </w:rPr>
          <w:t>[58]</w:t>
        </w:r>
      </w:hyperlink>
    </w:p>
    <w:p w14:paraId="119F34D5"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A. v Rao, M.R. Ray, L.G. Rao</w:t>
      </w:r>
    </w:p>
    <w:p w14:paraId="23BA8FF8"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Lycopene. In Advances in Food and Nutrition Research, Vol. 51, Academic Press, (2006), pp. 99-164, </w:t>
      </w:r>
      <w:hyperlink r:id="rId504" w:tgtFrame="_blank" w:history="1">
        <w:r w:rsidRPr="003A1014">
          <w:rPr>
            <w:rStyle w:val="anchor-text"/>
            <w:rFonts w:ascii="Times New Roman" w:hAnsi="Times New Roman" w:cs="Times New Roman"/>
            <w:color w:val="0272B1"/>
            <w:sz w:val="24"/>
            <w:szCs w:val="24"/>
            <w:lang w:val="en-US"/>
          </w:rPr>
          <w:t>10.1016/S1043-4526(06)51002-2</w:t>
        </w:r>
      </w:hyperlink>
    </w:p>
    <w:p w14:paraId="4731E699"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505" w:tgtFrame="_blank" w:history="1">
        <w:r w:rsidRPr="003A1014">
          <w:rPr>
            <w:rStyle w:val="anchor-text"/>
            <w:rFonts w:ascii="Times New Roman" w:hAnsi="Times New Roman" w:cs="Times New Roman"/>
            <w:color w:val="0272B1"/>
            <w:sz w:val="24"/>
            <w:szCs w:val="24"/>
            <w:lang w:val="en"/>
          </w:rPr>
          <w:t xml:space="preserve">View </w:t>
        </w:r>
        <w:proofErr w:type="spellStart"/>
        <w:r w:rsidRPr="003A1014">
          <w:rPr>
            <w:rStyle w:val="anchor-text"/>
            <w:rFonts w:ascii="Times New Roman" w:hAnsi="Times New Roman" w:cs="Times New Roman"/>
            <w:color w:val="0272B1"/>
            <w:sz w:val="24"/>
            <w:szCs w:val="24"/>
            <w:lang w:val="en"/>
          </w:rPr>
          <w:t>PDF</w:t>
        </w:r>
      </w:hyperlink>
      <w:hyperlink r:id="rId506"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w:t>
        </w:r>
        <w:proofErr w:type="spellStart"/>
        <w:r w:rsidRPr="003A1014">
          <w:rPr>
            <w:rStyle w:val="anchor-text"/>
            <w:rFonts w:ascii="Times New Roman" w:hAnsi="Times New Roman" w:cs="Times New Roman"/>
            <w:color w:val="0272B1"/>
            <w:sz w:val="24"/>
            <w:szCs w:val="24"/>
            <w:lang w:val="en"/>
          </w:rPr>
          <w:t>article</w:t>
        </w:r>
      </w:hyperlink>
      <w:hyperlink r:id="rId507" w:tgtFrame="_blank"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in </w:t>
        </w:r>
        <w:proofErr w:type="spellStart"/>
        <w:r w:rsidRPr="003A1014">
          <w:rPr>
            <w:rStyle w:val="anchor-text"/>
            <w:rFonts w:ascii="Times New Roman" w:hAnsi="Times New Roman" w:cs="Times New Roman"/>
            <w:color w:val="0272B1"/>
            <w:sz w:val="24"/>
            <w:szCs w:val="24"/>
            <w:lang w:val="en"/>
          </w:rPr>
          <w:t>Scopus</w:t>
        </w:r>
      </w:hyperlink>
      <w:hyperlink r:id="rId508"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60685CB0"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509" w:anchor="bbib59" w:history="1">
        <w:r w:rsidRPr="003A1014">
          <w:rPr>
            <w:rStyle w:val="anchor-text"/>
            <w:rFonts w:ascii="Times New Roman" w:hAnsi="Times New Roman" w:cs="Times New Roman"/>
            <w:color w:val="0272B1"/>
            <w:sz w:val="24"/>
            <w:szCs w:val="24"/>
          </w:rPr>
          <w:t>[59]</w:t>
        </w:r>
      </w:hyperlink>
    </w:p>
    <w:p w14:paraId="1EB8B55D"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A.G. Renehan, M. Zwahlen, C. Minder, S.T. O’Dwyer, S.M. Shalet, M. Egger</w:t>
      </w:r>
    </w:p>
    <w:p w14:paraId="2F127A11"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Insulin-like growth factor (IGF)-I, IGF binding protein-3, and cancer risk: systematic review and meta-regression analysis</w:t>
      </w:r>
    </w:p>
    <w:p w14:paraId="72E1AA60"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Lancet, 363 (9418) (2004), pp. 1346-1353, </w:t>
      </w:r>
      <w:hyperlink r:id="rId510" w:tgtFrame="_blank" w:history="1">
        <w:r w:rsidRPr="003A1014">
          <w:rPr>
            <w:rStyle w:val="anchor-text"/>
            <w:rFonts w:ascii="Times New Roman" w:hAnsi="Times New Roman" w:cs="Times New Roman"/>
            <w:color w:val="0272B1"/>
            <w:sz w:val="24"/>
            <w:szCs w:val="24"/>
            <w:lang w:val="en-US"/>
          </w:rPr>
          <w:t>10.1016/S0140-6736(04)16044-3</w:t>
        </w:r>
      </w:hyperlink>
    </w:p>
    <w:p w14:paraId="56521AA9"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511" w:tgtFrame="_blank" w:history="1">
        <w:r w:rsidRPr="003A1014">
          <w:rPr>
            <w:rStyle w:val="anchor-text"/>
            <w:rFonts w:ascii="Times New Roman" w:hAnsi="Times New Roman" w:cs="Times New Roman"/>
            <w:color w:val="0272B1"/>
            <w:sz w:val="24"/>
            <w:szCs w:val="24"/>
            <w:lang w:val="en"/>
          </w:rPr>
          <w:t xml:space="preserve">View </w:t>
        </w:r>
        <w:proofErr w:type="spellStart"/>
        <w:r w:rsidRPr="003A1014">
          <w:rPr>
            <w:rStyle w:val="anchor-text"/>
            <w:rFonts w:ascii="Times New Roman" w:hAnsi="Times New Roman" w:cs="Times New Roman"/>
            <w:color w:val="0272B1"/>
            <w:sz w:val="24"/>
            <w:szCs w:val="24"/>
            <w:lang w:val="en"/>
          </w:rPr>
          <w:t>PDF</w:t>
        </w:r>
      </w:hyperlink>
      <w:hyperlink r:id="rId512"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w:t>
        </w:r>
        <w:proofErr w:type="spellStart"/>
        <w:r w:rsidRPr="003A1014">
          <w:rPr>
            <w:rStyle w:val="anchor-text"/>
            <w:rFonts w:ascii="Times New Roman" w:hAnsi="Times New Roman" w:cs="Times New Roman"/>
            <w:color w:val="0272B1"/>
            <w:sz w:val="24"/>
            <w:szCs w:val="24"/>
            <w:lang w:val="en"/>
          </w:rPr>
          <w:t>article</w:t>
        </w:r>
      </w:hyperlink>
      <w:hyperlink r:id="rId513" w:tgtFrame="_blank"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in </w:t>
        </w:r>
        <w:proofErr w:type="spellStart"/>
        <w:r w:rsidRPr="003A1014">
          <w:rPr>
            <w:rStyle w:val="anchor-text"/>
            <w:rFonts w:ascii="Times New Roman" w:hAnsi="Times New Roman" w:cs="Times New Roman"/>
            <w:color w:val="0272B1"/>
            <w:sz w:val="24"/>
            <w:szCs w:val="24"/>
            <w:lang w:val="en"/>
          </w:rPr>
          <w:t>Scopus</w:t>
        </w:r>
      </w:hyperlink>
      <w:hyperlink r:id="rId514"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26D5B3EA"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515" w:anchor="bbib60" w:history="1">
        <w:r w:rsidRPr="003A1014">
          <w:rPr>
            <w:rStyle w:val="anchor-text"/>
            <w:rFonts w:ascii="Times New Roman" w:hAnsi="Times New Roman" w:cs="Times New Roman"/>
            <w:color w:val="0272B1"/>
            <w:sz w:val="24"/>
            <w:szCs w:val="24"/>
          </w:rPr>
          <w:t>[60]</w:t>
        </w:r>
      </w:hyperlink>
    </w:p>
    <w:p w14:paraId="6F63EEC6"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G.L. </w:t>
      </w:r>
      <w:proofErr w:type="spellStart"/>
      <w:r w:rsidRPr="003A1014">
        <w:rPr>
          <w:rFonts w:ascii="Times New Roman" w:hAnsi="Times New Roman" w:cs="Times New Roman"/>
          <w:color w:val="1F1F1F"/>
          <w:sz w:val="24"/>
          <w:szCs w:val="24"/>
          <w:lang w:val="en-US"/>
        </w:rPr>
        <w:t>Renju</w:t>
      </w:r>
      <w:proofErr w:type="spellEnd"/>
      <w:r w:rsidRPr="003A1014">
        <w:rPr>
          <w:rFonts w:ascii="Times New Roman" w:hAnsi="Times New Roman" w:cs="Times New Roman"/>
          <w:color w:val="1F1F1F"/>
          <w:sz w:val="24"/>
          <w:szCs w:val="24"/>
          <w:lang w:val="en-US"/>
        </w:rPr>
        <w:t>, G. </w:t>
      </w:r>
      <w:proofErr w:type="spellStart"/>
      <w:r w:rsidRPr="003A1014">
        <w:rPr>
          <w:rFonts w:ascii="Times New Roman" w:hAnsi="Times New Roman" w:cs="Times New Roman"/>
          <w:color w:val="1F1F1F"/>
          <w:sz w:val="24"/>
          <w:szCs w:val="24"/>
          <w:lang w:val="en-US"/>
        </w:rPr>
        <w:t>Muraleedhara</w:t>
      </w:r>
      <w:proofErr w:type="spellEnd"/>
      <w:r w:rsidRPr="003A1014">
        <w:rPr>
          <w:rFonts w:ascii="Times New Roman" w:hAnsi="Times New Roman" w:cs="Times New Roman"/>
          <w:color w:val="1F1F1F"/>
          <w:sz w:val="24"/>
          <w:szCs w:val="24"/>
          <w:lang w:val="en-US"/>
        </w:rPr>
        <w:t xml:space="preserve"> </w:t>
      </w:r>
      <w:proofErr w:type="spellStart"/>
      <w:r w:rsidRPr="003A1014">
        <w:rPr>
          <w:rFonts w:ascii="Times New Roman" w:hAnsi="Times New Roman" w:cs="Times New Roman"/>
          <w:color w:val="1F1F1F"/>
          <w:sz w:val="24"/>
          <w:szCs w:val="24"/>
          <w:lang w:val="en-US"/>
        </w:rPr>
        <w:t>Kurup</w:t>
      </w:r>
      <w:proofErr w:type="spellEnd"/>
      <w:r w:rsidRPr="003A1014">
        <w:rPr>
          <w:rFonts w:ascii="Times New Roman" w:hAnsi="Times New Roman" w:cs="Times New Roman"/>
          <w:color w:val="1F1F1F"/>
          <w:sz w:val="24"/>
          <w:szCs w:val="24"/>
          <w:lang w:val="en-US"/>
        </w:rPr>
        <w:t>, V.R. </w:t>
      </w:r>
      <w:proofErr w:type="spellStart"/>
      <w:r w:rsidRPr="003A1014">
        <w:rPr>
          <w:rFonts w:ascii="Times New Roman" w:hAnsi="Times New Roman" w:cs="Times New Roman"/>
          <w:color w:val="1F1F1F"/>
          <w:sz w:val="24"/>
          <w:szCs w:val="24"/>
          <w:lang w:val="en-US"/>
        </w:rPr>
        <w:t>Bandugula</w:t>
      </w:r>
      <w:proofErr w:type="spellEnd"/>
    </w:p>
    <w:p w14:paraId="67CC08CE"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Effect of lycopene isolated from Chlorella marina on proliferation and apoptosis in human prostate cancer cell line PC-3</w:t>
      </w:r>
    </w:p>
    <w:p w14:paraId="197AAFD0"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Tumor Biol., 35 (11) (2014), pp. 10747-10758, </w:t>
      </w:r>
      <w:hyperlink r:id="rId516" w:tgtFrame="_blank" w:history="1">
        <w:r w:rsidRPr="003A1014">
          <w:rPr>
            <w:rStyle w:val="anchor-text"/>
            <w:rFonts w:ascii="Times New Roman" w:hAnsi="Times New Roman" w:cs="Times New Roman"/>
            <w:color w:val="0272B1"/>
            <w:sz w:val="24"/>
            <w:szCs w:val="24"/>
            <w:lang w:val="en-US"/>
          </w:rPr>
          <w:t>10.1007/s13277-014-2339-5</w:t>
        </w:r>
      </w:hyperlink>
    </w:p>
    <w:p w14:paraId="12B78466"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517"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518"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255EFB9F"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519" w:anchor="bbib61" w:history="1">
        <w:r w:rsidRPr="003A1014">
          <w:rPr>
            <w:rStyle w:val="anchor-text"/>
            <w:rFonts w:ascii="Times New Roman" w:hAnsi="Times New Roman" w:cs="Times New Roman"/>
            <w:color w:val="0272B1"/>
            <w:sz w:val="24"/>
            <w:szCs w:val="24"/>
          </w:rPr>
          <w:t>[61]</w:t>
        </w:r>
      </w:hyperlink>
    </w:p>
    <w:p w14:paraId="47E7CFF0"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lastRenderedPageBreak/>
        <w:t>J.L. Rowles, M.A. Wallig, K.A. Selting, T.M. Fan, R.J. Miller, W.D. O’Brien, J.W. Erdman</w:t>
      </w:r>
    </w:p>
    <w:p w14:paraId="2321077A"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A 10% tomato diet selectively reduces radiation-induced damage in TRAMP mice</w:t>
      </w:r>
    </w:p>
    <w:p w14:paraId="45288C44"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J. </w:t>
      </w:r>
      <w:proofErr w:type="spellStart"/>
      <w:r w:rsidRPr="003A1014">
        <w:rPr>
          <w:rFonts w:ascii="Times New Roman" w:hAnsi="Times New Roman" w:cs="Times New Roman"/>
          <w:color w:val="707070"/>
          <w:sz w:val="24"/>
          <w:szCs w:val="24"/>
          <w:lang w:val="en-US"/>
        </w:rPr>
        <w:t>Nutr</w:t>
      </w:r>
      <w:proofErr w:type="spellEnd"/>
      <w:r w:rsidRPr="003A1014">
        <w:rPr>
          <w:rFonts w:ascii="Times New Roman" w:hAnsi="Times New Roman" w:cs="Times New Roman"/>
          <w:color w:val="707070"/>
          <w:sz w:val="24"/>
          <w:szCs w:val="24"/>
          <w:lang w:val="en-US"/>
        </w:rPr>
        <w:t>., 151 (11) (2021), pp. 3421-3430, </w:t>
      </w:r>
      <w:hyperlink r:id="rId520" w:tgtFrame="_blank" w:history="1">
        <w:r w:rsidRPr="003A1014">
          <w:rPr>
            <w:rStyle w:val="anchor-text"/>
            <w:rFonts w:ascii="Times New Roman" w:hAnsi="Times New Roman" w:cs="Times New Roman"/>
            <w:color w:val="0272B1"/>
            <w:sz w:val="24"/>
            <w:szCs w:val="24"/>
            <w:lang w:val="en-US"/>
          </w:rPr>
          <w:t>10.1093/JN/NXAB257</w:t>
        </w:r>
      </w:hyperlink>
    </w:p>
    <w:p w14:paraId="3F99E857"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521" w:tgtFrame="_blank" w:history="1">
        <w:r w:rsidRPr="003A1014">
          <w:rPr>
            <w:rStyle w:val="anchor-text"/>
            <w:rFonts w:ascii="Times New Roman" w:hAnsi="Times New Roman" w:cs="Times New Roman"/>
            <w:color w:val="0272B1"/>
            <w:sz w:val="24"/>
            <w:szCs w:val="24"/>
            <w:lang w:val="en"/>
          </w:rPr>
          <w:t xml:space="preserve">View </w:t>
        </w:r>
        <w:proofErr w:type="spellStart"/>
        <w:r w:rsidRPr="003A1014">
          <w:rPr>
            <w:rStyle w:val="anchor-text"/>
            <w:rFonts w:ascii="Times New Roman" w:hAnsi="Times New Roman" w:cs="Times New Roman"/>
            <w:color w:val="0272B1"/>
            <w:sz w:val="24"/>
            <w:szCs w:val="24"/>
            <w:lang w:val="en"/>
          </w:rPr>
          <w:t>PDF</w:t>
        </w:r>
      </w:hyperlink>
      <w:hyperlink r:id="rId522"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w:t>
        </w:r>
        <w:proofErr w:type="spellStart"/>
        <w:r w:rsidRPr="003A1014">
          <w:rPr>
            <w:rStyle w:val="anchor-text"/>
            <w:rFonts w:ascii="Times New Roman" w:hAnsi="Times New Roman" w:cs="Times New Roman"/>
            <w:color w:val="0272B1"/>
            <w:sz w:val="24"/>
            <w:szCs w:val="24"/>
            <w:lang w:val="en"/>
          </w:rPr>
          <w:t>article</w:t>
        </w:r>
      </w:hyperlink>
      <w:hyperlink r:id="rId523" w:tgtFrame="_blank"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in </w:t>
        </w:r>
        <w:proofErr w:type="spellStart"/>
        <w:r w:rsidRPr="003A1014">
          <w:rPr>
            <w:rStyle w:val="anchor-text"/>
            <w:rFonts w:ascii="Times New Roman" w:hAnsi="Times New Roman" w:cs="Times New Roman"/>
            <w:color w:val="0272B1"/>
            <w:sz w:val="24"/>
            <w:szCs w:val="24"/>
            <w:lang w:val="en"/>
          </w:rPr>
          <w:t>Scopus</w:t>
        </w:r>
      </w:hyperlink>
      <w:hyperlink r:id="rId524"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0E733111"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525" w:anchor="bbib62" w:history="1">
        <w:r w:rsidRPr="003A1014">
          <w:rPr>
            <w:rStyle w:val="anchor-text"/>
            <w:rFonts w:ascii="Times New Roman" w:hAnsi="Times New Roman" w:cs="Times New Roman"/>
            <w:color w:val="0272B1"/>
            <w:sz w:val="24"/>
            <w:szCs w:val="24"/>
          </w:rPr>
          <w:t>[62]</w:t>
        </w:r>
      </w:hyperlink>
    </w:p>
    <w:p w14:paraId="742E1C62" w14:textId="77777777" w:rsidR="00C110C4" w:rsidRPr="003A1014" w:rsidRDefault="00C110C4" w:rsidP="00C110C4">
      <w:pPr>
        <w:spacing w:after="24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J.L. Rowles, J.W. Smith, C.C. Applegate, R.J. Miller, M.A. Wallig, A. Kaur, J.N. Sarol, S. Musaad, S.K. Clinton, W.D. O’Brien, J.W. Erdman</w:t>
      </w:r>
    </w:p>
    <w:p w14:paraId="2803D92F"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Dietary tomato or lycopene do not reduce castration-resistant prostate cancer progression in a murine model</w:t>
      </w:r>
    </w:p>
    <w:p w14:paraId="36AFA409"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J. </w:t>
      </w:r>
      <w:proofErr w:type="spellStart"/>
      <w:r w:rsidRPr="003A1014">
        <w:rPr>
          <w:rFonts w:ascii="Times New Roman" w:hAnsi="Times New Roman" w:cs="Times New Roman"/>
          <w:color w:val="707070"/>
          <w:sz w:val="24"/>
          <w:szCs w:val="24"/>
          <w:lang w:val="en-US"/>
        </w:rPr>
        <w:t>Nutr</w:t>
      </w:r>
      <w:proofErr w:type="spellEnd"/>
      <w:r w:rsidRPr="003A1014">
        <w:rPr>
          <w:rFonts w:ascii="Times New Roman" w:hAnsi="Times New Roman" w:cs="Times New Roman"/>
          <w:color w:val="707070"/>
          <w:sz w:val="24"/>
          <w:szCs w:val="24"/>
          <w:lang w:val="en-US"/>
        </w:rPr>
        <w:t>., 150 (7) (2020), pp. 1808-1817, </w:t>
      </w:r>
      <w:hyperlink r:id="rId526" w:tgtFrame="_blank" w:history="1">
        <w:r w:rsidRPr="003A1014">
          <w:rPr>
            <w:rStyle w:val="anchor-text"/>
            <w:rFonts w:ascii="Times New Roman" w:hAnsi="Times New Roman" w:cs="Times New Roman"/>
            <w:color w:val="0272B1"/>
            <w:sz w:val="24"/>
            <w:szCs w:val="24"/>
            <w:lang w:val="en-US"/>
          </w:rPr>
          <w:t>10.1093/JN/NXAA107</w:t>
        </w:r>
      </w:hyperlink>
    </w:p>
    <w:p w14:paraId="0B34BD72"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527" w:tgtFrame="_blank" w:history="1">
        <w:r w:rsidRPr="003A1014">
          <w:rPr>
            <w:rStyle w:val="anchor-text"/>
            <w:rFonts w:ascii="Times New Roman" w:hAnsi="Times New Roman" w:cs="Times New Roman"/>
            <w:color w:val="0272B1"/>
            <w:sz w:val="24"/>
            <w:szCs w:val="24"/>
            <w:lang w:val="en"/>
          </w:rPr>
          <w:t xml:space="preserve">View </w:t>
        </w:r>
        <w:proofErr w:type="spellStart"/>
        <w:r w:rsidRPr="003A1014">
          <w:rPr>
            <w:rStyle w:val="anchor-text"/>
            <w:rFonts w:ascii="Times New Roman" w:hAnsi="Times New Roman" w:cs="Times New Roman"/>
            <w:color w:val="0272B1"/>
            <w:sz w:val="24"/>
            <w:szCs w:val="24"/>
            <w:lang w:val="en"/>
          </w:rPr>
          <w:t>PDF</w:t>
        </w:r>
      </w:hyperlink>
      <w:hyperlink r:id="rId528"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w:t>
        </w:r>
        <w:proofErr w:type="spellStart"/>
        <w:r w:rsidRPr="003A1014">
          <w:rPr>
            <w:rStyle w:val="anchor-text"/>
            <w:rFonts w:ascii="Times New Roman" w:hAnsi="Times New Roman" w:cs="Times New Roman"/>
            <w:color w:val="0272B1"/>
            <w:sz w:val="24"/>
            <w:szCs w:val="24"/>
            <w:lang w:val="en"/>
          </w:rPr>
          <w:t>article</w:t>
        </w:r>
      </w:hyperlink>
      <w:hyperlink r:id="rId529" w:tgtFrame="_blank"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in </w:t>
        </w:r>
        <w:proofErr w:type="spellStart"/>
        <w:r w:rsidRPr="003A1014">
          <w:rPr>
            <w:rStyle w:val="anchor-text"/>
            <w:rFonts w:ascii="Times New Roman" w:hAnsi="Times New Roman" w:cs="Times New Roman"/>
            <w:color w:val="0272B1"/>
            <w:sz w:val="24"/>
            <w:szCs w:val="24"/>
            <w:lang w:val="en"/>
          </w:rPr>
          <w:t>Scopus</w:t>
        </w:r>
      </w:hyperlink>
      <w:hyperlink r:id="rId530"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01547F88"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531" w:anchor="bbib63" w:history="1">
        <w:r w:rsidRPr="003A1014">
          <w:rPr>
            <w:rStyle w:val="anchor-text"/>
            <w:rFonts w:ascii="Times New Roman" w:hAnsi="Times New Roman" w:cs="Times New Roman"/>
            <w:color w:val="0272B1"/>
            <w:sz w:val="24"/>
            <w:szCs w:val="24"/>
          </w:rPr>
          <w:t>[63]</w:t>
        </w:r>
      </w:hyperlink>
    </w:p>
    <w:p w14:paraId="21AD31F7" w14:textId="77777777" w:rsidR="00C110C4" w:rsidRPr="003A1014" w:rsidRDefault="00C110C4" w:rsidP="00C110C4">
      <w:pPr>
        <w:spacing w:after="24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K. </w:t>
      </w:r>
      <w:proofErr w:type="spellStart"/>
      <w:r w:rsidRPr="003A1014">
        <w:rPr>
          <w:rFonts w:ascii="Times New Roman" w:hAnsi="Times New Roman" w:cs="Times New Roman"/>
          <w:color w:val="1F1F1F"/>
          <w:sz w:val="24"/>
          <w:szCs w:val="24"/>
        </w:rPr>
        <w:t>Sahin</w:t>
      </w:r>
      <w:proofErr w:type="spellEnd"/>
      <w:r w:rsidRPr="003A1014">
        <w:rPr>
          <w:rFonts w:ascii="Times New Roman" w:hAnsi="Times New Roman" w:cs="Times New Roman"/>
          <w:color w:val="1F1F1F"/>
          <w:sz w:val="24"/>
          <w:szCs w:val="24"/>
        </w:rPr>
        <w:t>, O. </w:t>
      </w:r>
      <w:proofErr w:type="spellStart"/>
      <w:r w:rsidRPr="003A1014">
        <w:rPr>
          <w:rFonts w:ascii="Times New Roman" w:hAnsi="Times New Roman" w:cs="Times New Roman"/>
          <w:color w:val="1F1F1F"/>
          <w:sz w:val="24"/>
          <w:szCs w:val="24"/>
        </w:rPr>
        <w:t>Kucuk</w:t>
      </w:r>
      <w:proofErr w:type="spellEnd"/>
    </w:p>
    <w:p w14:paraId="0C6294FF"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 xml:space="preserve">Lycopene in Cancer Prevention. In K. G. </w:t>
      </w:r>
      <w:proofErr w:type="spellStart"/>
      <w:r w:rsidRPr="003A1014">
        <w:rPr>
          <w:rFonts w:ascii="Times New Roman" w:hAnsi="Times New Roman" w:cs="Times New Roman"/>
          <w:color w:val="1F1F1F"/>
          <w:sz w:val="24"/>
          <w:szCs w:val="24"/>
          <w:lang w:val="en-US"/>
        </w:rPr>
        <w:t>Ramawat</w:t>
      </w:r>
      <w:proofErr w:type="spellEnd"/>
      <w:r w:rsidRPr="003A1014">
        <w:rPr>
          <w:rFonts w:ascii="Times New Roman" w:hAnsi="Times New Roman" w:cs="Times New Roman"/>
          <w:color w:val="1F1F1F"/>
          <w:sz w:val="24"/>
          <w:szCs w:val="24"/>
          <w:lang w:val="en-US"/>
        </w:rPr>
        <w:t xml:space="preserve"> &amp; J.-M. </w:t>
      </w:r>
      <w:proofErr w:type="spellStart"/>
      <w:r w:rsidRPr="003A1014">
        <w:rPr>
          <w:rFonts w:ascii="Times New Roman" w:hAnsi="Times New Roman" w:cs="Times New Roman"/>
          <w:color w:val="1F1F1F"/>
          <w:sz w:val="24"/>
          <w:szCs w:val="24"/>
          <w:lang w:val="en-US"/>
        </w:rPr>
        <w:t>Mérillon</w:t>
      </w:r>
      <w:proofErr w:type="spellEnd"/>
      <w:r w:rsidRPr="003A1014">
        <w:rPr>
          <w:rFonts w:ascii="Times New Roman" w:hAnsi="Times New Roman" w:cs="Times New Roman"/>
          <w:color w:val="1F1F1F"/>
          <w:sz w:val="24"/>
          <w:szCs w:val="24"/>
          <w:lang w:val="en-US"/>
        </w:rPr>
        <w:t xml:space="preserve"> (Eds.), Natural Products: Phytochemistry, Botany and Metabolism of Alkaloids, Phenolics and Terpenes</w:t>
      </w:r>
    </w:p>
    <w:p w14:paraId="3CFAA575"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Springer Berlin Heidelberg (2013), pp. 3875-3922, </w:t>
      </w:r>
      <w:hyperlink r:id="rId532" w:tgtFrame="_blank" w:history="1">
        <w:r w:rsidRPr="003A1014">
          <w:rPr>
            <w:rStyle w:val="anchor-text"/>
            <w:rFonts w:ascii="Times New Roman" w:hAnsi="Times New Roman" w:cs="Times New Roman"/>
            <w:color w:val="0272B1"/>
            <w:sz w:val="24"/>
            <w:szCs w:val="24"/>
            <w:lang w:val="en-US"/>
          </w:rPr>
          <w:t>10.1007/978-3-642-22144-6_164</w:t>
        </w:r>
      </w:hyperlink>
    </w:p>
    <w:p w14:paraId="76AA5F24"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533"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534"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0110E450"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535" w:anchor="bbib64" w:history="1">
        <w:r w:rsidRPr="003A1014">
          <w:rPr>
            <w:rStyle w:val="anchor-text"/>
            <w:rFonts w:ascii="Times New Roman" w:hAnsi="Times New Roman" w:cs="Times New Roman"/>
            <w:color w:val="0272B1"/>
            <w:sz w:val="24"/>
            <w:szCs w:val="24"/>
          </w:rPr>
          <w:t>[64]</w:t>
        </w:r>
      </w:hyperlink>
    </w:p>
    <w:p w14:paraId="00138AD6"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K. </w:t>
      </w:r>
      <w:proofErr w:type="spellStart"/>
      <w:r w:rsidRPr="003A1014">
        <w:rPr>
          <w:rFonts w:ascii="Times New Roman" w:hAnsi="Times New Roman" w:cs="Times New Roman"/>
          <w:color w:val="1F1F1F"/>
          <w:sz w:val="24"/>
          <w:szCs w:val="24"/>
          <w:lang w:val="en-US"/>
        </w:rPr>
        <w:t>Sahin</w:t>
      </w:r>
      <w:proofErr w:type="spellEnd"/>
      <w:r w:rsidRPr="003A1014">
        <w:rPr>
          <w:rFonts w:ascii="Times New Roman" w:hAnsi="Times New Roman" w:cs="Times New Roman"/>
          <w:color w:val="1F1F1F"/>
          <w:sz w:val="24"/>
          <w:szCs w:val="24"/>
          <w:lang w:val="en-US"/>
        </w:rPr>
        <w:t>, N. </w:t>
      </w:r>
      <w:proofErr w:type="spellStart"/>
      <w:r w:rsidRPr="003A1014">
        <w:rPr>
          <w:rFonts w:ascii="Times New Roman" w:hAnsi="Times New Roman" w:cs="Times New Roman"/>
          <w:color w:val="1F1F1F"/>
          <w:sz w:val="24"/>
          <w:szCs w:val="24"/>
          <w:lang w:val="en-US"/>
        </w:rPr>
        <w:t>Sahin</w:t>
      </w:r>
      <w:proofErr w:type="spellEnd"/>
      <w:r w:rsidRPr="003A1014">
        <w:rPr>
          <w:rFonts w:ascii="Times New Roman" w:hAnsi="Times New Roman" w:cs="Times New Roman"/>
          <w:color w:val="1F1F1F"/>
          <w:sz w:val="24"/>
          <w:szCs w:val="24"/>
          <w:lang w:val="en-US"/>
        </w:rPr>
        <w:t>, O. </w:t>
      </w:r>
      <w:proofErr w:type="spellStart"/>
      <w:r w:rsidRPr="003A1014">
        <w:rPr>
          <w:rFonts w:ascii="Times New Roman" w:hAnsi="Times New Roman" w:cs="Times New Roman"/>
          <w:color w:val="1F1F1F"/>
          <w:sz w:val="24"/>
          <w:szCs w:val="24"/>
          <w:lang w:val="en-US"/>
        </w:rPr>
        <w:t>Kucuk</w:t>
      </w:r>
      <w:proofErr w:type="spellEnd"/>
    </w:p>
    <w:p w14:paraId="08C1E8F2"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Lycopene and Chemotherapy Toxicity. Nutrition and Cancer, 62 (2010), pp. 988-995, </w:t>
      </w:r>
      <w:hyperlink r:id="rId536" w:tgtFrame="_blank" w:history="1">
        <w:r w:rsidRPr="003A1014">
          <w:rPr>
            <w:rStyle w:val="anchor-text"/>
            <w:rFonts w:ascii="Times New Roman" w:hAnsi="Times New Roman" w:cs="Times New Roman"/>
            <w:color w:val="0272B1"/>
            <w:sz w:val="24"/>
            <w:szCs w:val="24"/>
            <w:lang w:val="en-US"/>
          </w:rPr>
          <w:t>10.1080/01635581.2010.509838</w:t>
        </w:r>
      </w:hyperlink>
    </w:p>
    <w:p w14:paraId="1212498B"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537"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538"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629C1AA3"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539" w:anchor="bbib65" w:history="1">
        <w:r w:rsidRPr="003A1014">
          <w:rPr>
            <w:rStyle w:val="anchor-text"/>
            <w:rFonts w:ascii="Times New Roman" w:hAnsi="Times New Roman" w:cs="Times New Roman"/>
            <w:color w:val="0272B1"/>
            <w:sz w:val="24"/>
            <w:szCs w:val="24"/>
          </w:rPr>
          <w:t>[65]</w:t>
        </w:r>
      </w:hyperlink>
    </w:p>
    <w:p w14:paraId="19B6BA8E"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K. Sahin, E. Yenice, M. Tuzcu, C. Orhan, C. Mizrak, I.H. Ozercan, N. Sahin, B. Yilmaz, B. Bilir, B. Ozpolat, O. Kucuk</w:t>
      </w:r>
    </w:p>
    <w:p w14:paraId="121F9D2D"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Lycopene protects against spontaneous ovarian cancer formation in laying hens</w:t>
      </w:r>
    </w:p>
    <w:p w14:paraId="61DD74AD"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lastRenderedPageBreak/>
        <w:t>J. Cancer Prev., 23 (1) (2018), p. 25, </w:t>
      </w:r>
      <w:hyperlink r:id="rId540" w:tgtFrame="_blank" w:history="1">
        <w:r w:rsidRPr="003A1014">
          <w:rPr>
            <w:rStyle w:val="anchor-text"/>
            <w:rFonts w:ascii="Times New Roman" w:hAnsi="Times New Roman" w:cs="Times New Roman"/>
            <w:color w:val="0272B1"/>
            <w:sz w:val="24"/>
            <w:szCs w:val="24"/>
            <w:lang w:val="en-US"/>
          </w:rPr>
          <w:t>10.15430/JCP.2018.23.1.25</w:t>
        </w:r>
      </w:hyperlink>
    </w:p>
    <w:p w14:paraId="07D20CEF"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541" w:tgtFrame="_blank" w:history="1">
        <w:r w:rsidRPr="003A1014">
          <w:rPr>
            <w:rStyle w:val="anchor-text"/>
            <w:rFonts w:ascii="Times New Roman" w:hAnsi="Times New Roman" w:cs="Times New Roman"/>
            <w:color w:val="0272B1"/>
            <w:sz w:val="24"/>
            <w:szCs w:val="24"/>
            <w:lang w:val="en"/>
          </w:rPr>
          <w:t>Google Scholar</w:t>
        </w:r>
      </w:hyperlink>
    </w:p>
    <w:p w14:paraId="2046D882"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542" w:anchor="bbib66" w:history="1">
        <w:r w:rsidRPr="003A1014">
          <w:rPr>
            <w:rStyle w:val="anchor-text"/>
            <w:rFonts w:ascii="Times New Roman" w:hAnsi="Times New Roman" w:cs="Times New Roman"/>
            <w:color w:val="0272B1"/>
            <w:sz w:val="24"/>
            <w:szCs w:val="24"/>
          </w:rPr>
          <w:t>[66]</w:t>
        </w:r>
      </w:hyperlink>
    </w:p>
    <w:p w14:paraId="58ECC918"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H. Salman, M. Bergman, M. </w:t>
      </w:r>
      <w:proofErr w:type="spellStart"/>
      <w:r w:rsidRPr="003A1014">
        <w:rPr>
          <w:rFonts w:ascii="Times New Roman" w:hAnsi="Times New Roman" w:cs="Times New Roman"/>
          <w:color w:val="1F1F1F"/>
          <w:sz w:val="24"/>
          <w:szCs w:val="24"/>
          <w:lang w:val="en-US"/>
        </w:rPr>
        <w:t>Djaldetti</w:t>
      </w:r>
      <w:proofErr w:type="spellEnd"/>
      <w:r w:rsidRPr="003A1014">
        <w:rPr>
          <w:rFonts w:ascii="Times New Roman" w:hAnsi="Times New Roman" w:cs="Times New Roman"/>
          <w:color w:val="1F1F1F"/>
          <w:sz w:val="24"/>
          <w:szCs w:val="24"/>
          <w:lang w:val="en-US"/>
        </w:rPr>
        <w:t>, H. </w:t>
      </w:r>
      <w:proofErr w:type="spellStart"/>
      <w:r w:rsidRPr="003A1014">
        <w:rPr>
          <w:rFonts w:ascii="Times New Roman" w:hAnsi="Times New Roman" w:cs="Times New Roman"/>
          <w:color w:val="1F1F1F"/>
          <w:sz w:val="24"/>
          <w:szCs w:val="24"/>
          <w:lang w:val="en-US"/>
        </w:rPr>
        <w:t>Bessler</w:t>
      </w:r>
      <w:proofErr w:type="spellEnd"/>
    </w:p>
    <w:p w14:paraId="0EEB7DB5"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Lycopene affects proliferation and apoptosis of four malignant cell lines</w:t>
      </w:r>
    </w:p>
    <w:p w14:paraId="7B423003"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Biomed. </w:t>
      </w:r>
      <w:proofErr w:type="spellStart"/>
      <w:r w:rsidRPr="003A1014">
        <w:rPr>
          <w:rFonts w:ascii="Times New Roman" w:hAnsi="Times New Roman" w:cs="Times New Roman"/>
          <w:color w:val="707070"/>
          <w:sz w:val="24"/>
          <w:szCs w:val="24"/>
          <w:lang w:val="en-US"/>
        </w:rPr>
        <w:t>Pharmacother</w:t>
      </w:r>
      <w:proofErr w:type="spellEnd"/>
      <w:r w:rsidRPr="003A1014">
        <w:rPr>
          <w:rFonts w:ascii="Times New Roman" w:hAnsi="Times New Roman" w:cs="Times New Roman"/>
          <w:color w:val="707070"/>
          <w:sz w:val="24"/>
          <w:szCs w:val="24"/>
          <w:lang w:val="en-US"/>
        </w:rPr>
        <w:t>., 61 (6) (2007), pp. 366-369, </w:t>
      </w:r>
      <w:hyperlink r:id="rId543" w:tgtFrame="_blank" w:history="1">
        <w:r w:rsidRPr="003A1014">
          <w:rPr>
            <w:rStyle w:val="anchor-text"/>
            <w:rFonts w:ascii="Times New Roman" w:hAnsi="Times New Roman" w:cs="Times New Roman"/>
            <w:color w:val="0272B1"/>
            <w:sz w:val="24"/>
            <w:szCs w:val="24"/>
            <w:lang w:val="en-US"/>
          </w:rPr>
          <w:t>10.1016/j.biopha.2007.02.015</w:t>
        </w:r>
      </w:hyperlink>
    </w:p>
    <w:p w14:paraId="3538EA30"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544" w:tgtFrame="_blank" w:history="1">
        <w:r w:rsidRPr="003A1014">
          <w:rPr>
            <w:rStyle w:val="anchor-text"/>
            <w:rFonts w:ascii="Times New Roman" w:hAnsi="Times New Roman" w:cs="Times New Roman"/>
            <w:color w:val="0272B1"/>
            <w:sz w:val="24"/>
            <w:szCs w:val="24"/>
            <w:lang w:val="en"/>
          </w:rPr>
          <w:t xml:space="preserve">View </w:t>
        </w:r>
        <w:proofErr w:type="spellStart"/>
        <w:r w:rsidRPr="003A1014">
          <w:rPr>
            <w:rStyle w:val="anchor-text"/>
            <w:rFonts w:ascii="Times New Roman" w:hAnsi="Times New Roman" w:cs="Times New Roman"/>
            <w:color w:val="0272B1"/>
            <w:sz w:val="24"/>
            <w:szCs w:val="24"/>
            <w:lang w:val="en"/>
          </w:rPr>
          <w:t>PDF</w:t>
        </w:r>
      </w:hyperlink>
      <w:hyperlink r:id="rId545"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w:t>
        </w:r>
        <w:proofErr w:type="spellStart"/>
        <w:r w:rsidRPr="003A1014">
          <w:rPr>
            <w:rStyle w:val="anchor-text"/>
            <w:rFonts w:ascii="Times New Roman" w:hAnsi="Times New Roman" w:cs="Times New Roman"/>
            <w:color w:val="0272B1"/>
            <w:sz w:val="24"/>
            <w:szCs w:val="24"/>
            <w:lang w:val="en"/>
          </w:rPr>
          <w:t>article</w:t>
        </w:r>
      </w:hyperlink>
      <w:hyperlink r:id="rId546" w:tgtFrame="_blank"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in </w:t>
        </w:r>
        <w:proofErr w:type="spellStart"/>
        <w:r w:rsidRPr="003A1014">
          <w:rPr>
            <w:rStyle w:val="anchor-text"/>
            <w:rFonts w:ascii="Times New Roman" w:hAnsi="Times New Roman" w:cs="Times New Roman"/>
            <w:color w:val="0272B1"/>
            <w:sz w:val="24"/>
            <w:szCs w:val="24"/>
            <w:lang w:val="en"/>
          </w:rPr>
          <w:t>Scopus</w:t>
        </w:r>
      </w:hyperlink>
      <w:hyperlink r:id="rId547"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637CFA18"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548" w:anchor="bbib67" w:history="1">
        <w:r w:rsidRPr="003A1014">
          <w:rPr>
            <w:rStyle w:val="anchor-text"/>
            <w:rFonts w:ascii="Times New Roman" w:hAnsi="Times New Roman" w:cs="Times New Roman"/>
            <w:color w:val="0272B1"/>
            <w:sz w:val="24"/>
            <w:szCs w:val="24"/>
          </w:rPr>
          <w:t>[67]</w:t>
        </w:r>
      </w:hyperlink>
    </w:p>
    <w:p w14:paraId="4C934F92"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P.K.S.P. Sharma, P. Saxena, An Jaswanth, M. Chalamaiah, K.R. Tekade, A. Balasubramaniam</w:t>
      </w:r>
    </w:p>
    <w:p w14:paraId="4A60809C"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Nov. Encapsulation Lycopene </w:t>
      </w:r>
      <w:proofErr w:type="spellStart"/>
      <w:r w:rsidRPr="003A1014">
        <w:rPr>
          <w:rFonts w:ascii="Times New Roman" w:hAnsi="Times New Roman" w:cs="Times New Roman"/>
          <w:color w:val="707070"/>
          <w:sz w:val="24"/>
          <w:szCs w:val="24"/>
          <w:lang w:val="en-US"/>
        </w:rPr>
        <w:t>Niosomes</w:t>
      </w:r>
      <w:proofErr w:type="spellEnd"/>
      <w:r w:rsidRPr="003A1014">
        <w:rPr>
          <w:rFonts w:ascii="Times New Roman" w:hAnsi="Times New Roman" w:cs="Times New Roman"/>
          <w:color w:val="707070"/>
          <w:sz w:val="24"/>
          <w:szCs w:val="24"/>
          <w:lang w:val="en-US"/>
        </w:rPr>
        <w:t xml:space="preserve"> Assess. its Anticancer Act. J. Bioequivalence </w:t>
      </w:r>
      <w:proofErr w:type="spellStart"/>
      <w:r w:rsidRPr="003A1014">
        <w:rPr>
          <w:rFonts w:ascii="Times New Roman" w:hAnsi="Times New Roman" w:cs="Times New Roman"/>
          <w:color w:val="707070"/>
          <w:sz w:val="24"/>
          <w:szCs w:val="24"/>
          <w:lang w:val="en-US"/>
        </w:rPr>
        <w:t>Bioavailab</w:t>
      </w:r>
      <w:proofErr w:type="spellEnd"/>
      <w:r w:rsidRPr="003A1014">
        <w:rPr>
          <w:rFonts w:ascii="Times New Roman" w:hAnsi="Times New Roman" w:cs="Times New Roman"/>
          <w:color w:val="707070"/>
          <w:sz w:val="24"/>
          <w:szCs w:val="24"/>
          <w:lang w:val="en-US"/>
        </w:rPr>
        <w:t>., 8 (5) (2016), </w:t>
      </w:r>
      <w:hyperlink r:id="rId549" w:tgtFrame="_blank" w:history="1">
        <w:r w:rsidRPr="003A1014">
          <w:rPr>
            <w:rStyle w:val="anchor-text"/>
            <w:rFonts w:ascii="Times New Roman" w:hAnsi="Times New Roman" w:cs="Times New Roman"/>
            <w:color w:val="0272B1"/>
            <w:sz w:val="24"/>
            <w:szCs w:val="24"/>
            <w:lang w:val="en-US"/>
          </w:rPr>
          <w:t>10.4172/jbb.1000300</w:t>
        </w:r>
      </w:hyperlink>
    </w:p>
    <w:p w14:paraId="7332C213"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550" w:tgtFrame="_blank" w:history="1">
        <w:r w:rsidRPr="003A1014">
          <w:rPr>
            <w:rStyle w:val="anchor-text"/>
            <w:rFonts w:ascii="Times New Roman" w:hAnsi="Times New Roman" w:cs="Times New Roman"/>
            <w:color w:val="0272B1"/>
            <w:sz w:val="24"/>
            <w:szCs w:val="24"/>
            <w:lang w:val="en"/>
          </w:rPr>
          <w:t>Google Scholar</w:t>
        </w:r>
      </w:hyperlink>
    </w:p>
    <w:p w14:paraId="7D4C5832"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551" w:anchor="bbib68" w:history="1">
        <w:r w:rsidRPr="003A1014">
          <w:rPr>
            <w:rStyle w:val="anchor-text"/>
            <w:rFonts w:ascii="Times New Roman" w:hAnsi="Times New Roman" w:cs="Times New Roman"/>
            <w:color w:val="0272B1"/>
            <w:sz w:val="24"/>
            <w:szCs w:val="24"/>
          </w:rPr>
          <w:t>[68]</w:t>
        </w:r>
      </w:hyperlink>
    </w:p>
    <w:p w14:paraId="74E07BC2"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N. Soares, C.P. da, C.L. Machado, B.B. Trindade, I.C. Lima, C. do, E.R.P. Gimba, A.J. Teodoro, C. Takiya, R. Borojevic</w:t>
      </w:r>
    </w:p>
    <w:p w14:paraId="62F8BC95"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 xml:space="preserve">Lycopene extracts from different tomato-based food products induce apoptosis in cultured human primary prostate cancer cells and regulate TP53, </w:t>
      </w:r>
      <w:proofErr w:type="spellStart"/>
      <w:r w:rsidRPr="003A1014">
        <w:rPr>
          <w:rFonts w:ascii="Times New Roman" w:hAnsi="Times New Roman" w:cs="Times New Roman"/>
          <w:color w:val="1F1F1F"/>
          <w:sz w:val="24"/>
          <w:szCs w:val="24"/>
          <w:lang w:val="en-US"/>
        </w:rPr>
        <w:t>Bax</w:t>
      </w:r>
      <w:proofErr w:type="spellEnd"/>
      <w:r w:rsidRPr="003A1014">
        <w:rPr>
          <w:rFonts w:ascii="Times New Roman" w:hAnsi="Times New Roman" w:cs="Times New Roman"/>
          <w:color w:val="1F1F1F"/>
          <w:sz w:val="24"/>
          <w:szCs w:val="24"/>
          <w:lang w:val="en-US"/>
        </w:rPr>
        <w:t xml:space="preserve"> and Bcl-2 transcript expression</w:t>
      </w:r>
    </w:p>
    <w:p w14:paraId="7B678AC0"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Asian Pac. J. Cancer Prev., 18 (2) (2017), pp. 339-345, </w:t>
      </w:r>
      <w:hyperlink r:id="rId552" w:tgtFrame="_blank" w:history="1">
        <w:r w:rsidRPr="003A1014">
          <w:rPr>
            <w:rStyle w:val="anchor-text"/>
            <w:rFonts w:ascii="Times New Roman" w:hAnsi="Times New Roman" w:cs="Times New Roman"/>
            <w:color w:val="0272B1"/>
            <w:sz w:val="24"/>
            <w:szCs w:val="24"/>
            <w:lang w:val="en-US"/>
          </w:rPr>
          <w:t>10.22034/APJCP.2017.18.2.339</w:t>
        </w:r>
      </w:hyperlink>
    </w:p>
    <w:p w14:paraId="4E42D3CC"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553"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554"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74C41040"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555" w:anchor="bbib69" w:history="1">
        <w:r w:rsidRPr="003A1014">
          <w:rPr>
            <w:rStyle w:val="anchor-text"/>
            <w:rFonts w:ascii="Times New Roman" w:hAnsi="Times New Roman" w:cs="Times New Roman"/>
            <w:color w:val="0272B1"/>
            <w:sz w:val="24"/>
            <w:szCs w:val="24"/>
          </w:rPr>
          <w:t>[69]</w:t>
        </w:r>
      </w:hyperlink>
    </w:p>
    <w:p w14:paraId="20B04A9B"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 xml:space="preserve">W. Stahl, J. von </w:t>
      </w:r>
      <w:proofErr w:type="spellStart"/>
      <w:r w:rsidRPr="003A1014">
        <w:rPr>
          <w:rFonts w:ascii="Times New Roman" w:hAnsi="Times New Roman" w:cs="Times New Roman"/>
          <w:color w:val="1F1F1F"/>
          <w:sz w:val="24"/>
          <w:szCs w:val="24"/>
          <w:lang w:val="en-US"/>
        </w:rPr>
        <w:t>Laar</w:t>
      </w:r>
      <w:proofErr w:type="spellEnd"/>
      <w:r w:rsidRPr="003A1014">
        <w:rPr>
          <w:rFonts w:ascii="Times New Roman" w:hAnsi="Times New Roman" w:cs="Times New Roman"/>
          <w:color w:val="1F1F1F"/>
          <w:sz w:val="24"/>
          <w:szCs w:val="24"/>
          <w:lang w:val="en-US"/>
        </w:rPr>
        <w:t>, H.-D. Martin, T. Emmerich, H. Sies</w:t>
      </w:r>
    </w:p>
    <w:p w14:paraId="262AF0C1"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 xml:space="preserve">Stimulation of gap junctional communication: comparison of </w:t>
      </w:r>
      <w:proofErr w:type="spellStart"/>
      <w:r w:rsidRPr="003A1014">
        <w:rPr>
          <w:rFonts w:ascii="Times New Roman" w:hAnsi="Times New Roman" w:cs="Times New Roman"/>
          <w:color w:val="1F1F1F"/>
          <w:sz w:val="24"/>
          <w:szCs w:val="24"/>
          <w:lang w:val="en-US"/>
        </w:rPr>
        <w:t>acyclo</w:t>
      </w:r>
      <w:proofErr w:type="spellEnd"/>
      <w:r w:rsidRPr="003A1014">
        <w:rPr>
          <w:rFonts w:ascii="Times New Roman" w:hAnsi="Times New Roman" w:cs="Times New Roman"/>
          <w:color w:val="1F1F1F"/>
          <w:sz w:val="24"/>
          <w:szCs w:val="24"/>
          <w:lang w:val="en-US"/>
        </w:rPr>
        <w:t>-retinoic acid and lycopene</w:t>
      </w:r>
    </w:p>
    <w:p w14:paraId="5862EAC9"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Arch. </w:t>
      </w:r>
      <w:proofErr w:type="spellStart"/>
      <w:r w:rsidRPr="003A1014">
        <w:rPr>
          <w:rFonts w:ascii="Times New Roman" w:hAnsi="Times New Roman" w:cs="Times New Roman"/>
          <w:color w:val="707070"/>
          <w:sz w:val="24"/>
          <w:szCs w:val="24"/>
          <w:lang w:val="en-US"/>
        </w:rPr>
        <w:t>Biochem</w:t>
      </w:r>
      <w:proofErr w:type="spellEnd"/>
      <w:r w:rsidRPr="003A1014">
        <w:rPr>
          <w:rFonts w:ascii="Times New Roman" w:hAnsi="Times New Roman" w:cs="Times New Roman"/>
          <w:color w:val="707070"/>
          <w:sz w:val="24"/>
          <w:szCs w:val="24"/>
          <w:lang w:val="en-US"/>
        </w:rPr>
        <w:t xml:space="preserve">. </w:t>
      </w:r>
      <w:proofErr w:type="spellStart"/>
      <w:r w:rsidRPr="003A1014">
        <w:rPr>
          <w:rFonts w:ascii="Times New Roman" w:hAnsi="Times New Roman" w:cs="Times New Roman"/>
          <w:color w:val="707070"/>
          <w:sz w:val="24"/>
          <w:szCs w:val="24"/>
          <w:lang w:val="en-US"/>
        </w:rPr>
        <w:t>Biophys</w:t>
      </w:r>
      <w:proofErr w:type="spellEnd"/>
      <w:r w:rsidRPr="003A1014">
        <w:rPr>
          <w:rFonts w:ascii="Times New Roman" w:hAnsi="Times New Roman" w:cs="Times New Roman"/>
          <w:color w:val="707070"/>
          <w:sz w:val="24"/>
          <w:szCs w:val="24"/>
          <w:lang w:val="en-US"/>
        </w:rPr>
        <w:t>., 373 (1) (2000), pp. 271-274, </w:t>
      </w:r>
      <w:hyperlink r:id="rId556" w:tgtFrame="_blank" w:history="1">
        <w:r w:rsidRPr="003A1014">
          <w:rPr>
            <w:rStyle w:val="anchor-text"/>
            <w:rFonts w:ascii="Times New Roman" w:hAnsi="Times New Roman" w:cs="Times New Roman"/>
            <w:color w:val="0272B1"/>
            <w:sz w:val="24"/>
            <w:szCs w:val="24"/>
            <w:lang w:val="en-US"/>
          </w:rPr>
          <w:t>10.1006/abbi.1999.1510</w:t>
        </w:r>
      </w:hyperlink>
    </w:p>
    <w:p w14:paraId="65D61694"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557" w:tgtFrame="_blank" w:history="1">
        <w:r w:rsidRPr="003A1014">
          <w:rPr>
            <w:rStyle w:val="anchor-text"/>
            <w:rFonts w:ascii="Times New Roman" w:hAnsi="Times New Roman" w:cs="Times New Roman"/>
            <w:color w:val="0272B1"/>
            <w:sz w:val="24"/>
            <w:szCs w:val="24"/>
            <w:lang w:val="en"/>
          </w:rPr>
          <w:t xml:space="preserve">View </w:t>
        </w:r>
        <w:proofErr w:type="spellStart"/>
        <w:r w:rsidRPr="003A1014">
          <w:rPr>
            <w:rStyle w:val="anchor-text"/>
            <w:rFonts w:ascii="Times New Roman" w:hAnsi="Times New Roman" w:cs="Times New Roman"/>
            <w:color w:val="0272B1"/>
            <w:sz w:val="24"/>
            <w:szCs w:val="24"/>
            <w:lang w:val="en"/>
          </w:rPr>
          <w:t>PDF</w:t>
        </w:r>
      </w:hyperlink>
      <w:hyperlink r:id="rId558"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w:t>
        </w:r>
        <w:proofErr w:type="spellStart"/>
        <w:r w:rsidRPr="003A1014">
          <w:rPr>
            <w:rStyle w:val="anchor-text"/>
            <w:rFonts w:ascii="Times New Roman" w:hAnsi="Times New Roman" w:cs="Times New Roman"/>
            <w:color w:val="0272B1"/>
            <w:sz w:val="24"/>
            <w:szCs w:val="24"/>
            <w:lang w:val="en"/>
          </w:rPr>
          <w:t>article</w:t>
        </w:r>
      </w:hyperlink>
      <w:hyperlink r:id="rId559" w:tgtFrame="_blank"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in </w:t>
        </w:r>
        <w:proofErr w:type="spellStart"/>
        <w:r w:rsidRPr="003A1014">
          <w:rPr>
            <w:rStyle w:val="anchor-text"/>
            <w:rFonts w:ascii="Times New Roman" w:hAnsi="Times New Roman" w:cs="Times New Roman"/>
            <w:color w:val="0272B1"/>
            <w:sz w:val="24"/>
            <w:szCs w:val="24"/>
            <w:lang w:val="en"/>
          </w:rPr>
          <w:t>Scopus</w:t>
        </w:r>
      </w:hyperlink>
      <w:hyperlink r:id="rId560"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612D2BBE"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561" w:anchor="bbib70" w:history="1">
        <w:r w:rsidRPr="003A1014">
          <w:rPr>
            <w:rStyle w:val="anchor-text"/>
            <w:rFonts w:ascii="Times New Roman" w:hAnsi="Times New Roman" w:cs="Times New Roman"/>
            <w:color w:val="0272B1"/>
            <w:sz w:val="24"/>
            <w:szCs w:val="24"/>
          </w:rPr>
          <w:t>[70]</w:t>
        </w:r>
      </w:hyperlink>
    </w:p>
    <w:p w14:paraId="1CF3FB28"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lastRenderedPageBreak/>
        <w:t>M. Takeshima, M. Ono, T. Higuchi, C. Chen, T. Hara, S. Nakano</w:t>
      </w:r>
    </w:p>
    <w:p w14:paraId="56F6ECEB"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Anti-proliferative and apoptosis-inducing activity of lycopene against three subtypes of human breast cancer cell lines</w:t>
      </w:r>
    </w:p>
    <w:p w14:paraId="59EBE6D6"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Cancer Sci., 105 (3) (2014), pp. 252-257, </w:t>
      </w:r>
      <w:hyperlink r:id="rId562" w:tgtFrame="_blank" w:history="1">
        <w:r w:rsidRPr="003A1014">
          <w:rPr>
            <w:rStyle w:val="anchor-text"/>
            <w:rFonts w:ascii="Times New Roman" w:hAnsi="Times New Roman" w:cs="Times New Roman"/>
            <w:color w:val="0272B1"/>
            <w:sz w:val="24"/>
            <w:szCs w:val="24"/>
            <w:lang w:val="en-US"/>
          </w:rPr>
          <w:t>10.1111/cas.12349</w:t>
        </w:r>
      </w:hyperlink>
    </w:p>
    <w:p w14:paraId="4A03760F"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563"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564"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01D500E2"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565" w:anchor="bbib71" w:history="1">
        <w:r w:rsidRPr="003A1014">
          <w:rPr>
            <w:rStyle w:val="anchor-text"/>
            <w:rFonts w:ascii="Times New Roman" w:hAnsi="Times New Roman" w:cs="Times New Roman"/>
            <w:color w:val="0272B1"/>
            <w:sz w:val="24"/>
            <w:szCs w:val="24"/>
          </w:rPr>
          <w:t>[71]</w:t>
        </w:r>
      </w:hyperlink>
    </w:p>
    <w:p w14:paraId="638F9300"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H.L. Tan, J.M. Thomas-Ahner, N.E. Moran, J.L. Cooperstone, J.W. Erdman, G.S. Young, S.K. Clinton</w:t>
      </w:r>
    </w:p>
    <w:p w14:paraId="160749FC"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B-Carotene 90,100 oxygenase modulates the anticancer activity of dietary tomato or lycopene on prostate carcinogenesis in the TRAMP model. Cancer Prevention</w:t>
      </w:r>
    </w:p>
    <w:p w14:paraId="30AE1101"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Research, 10 (2) (2017), pp. 161-169, </w:t>
      </w:r>
      <w:hyperlink r:id="rId566" w:tgtFrame="_blank" w:history="1">
        <w:r w:rsidRPr="003A1014">
          <w:rPr>
            <w:rStyle w:val="anchor-text"/>
            <w:rFonts w:ascii="Times New Roman" w:hAnsi="Times New Roman" w:cs="Times New Roman"/>
            <w:color w:val="0272B1"/>
            <w:sz w:val="24"/>
            <w:szCs w:val="24"/>
            <w:lang w:val="en-US"/>
          </w:rPr>
          <w:t>10.1158/1940-6207.CAPR-15-0402/36197/AM/CAROTENE-9-10-OXYGENASE-MODULATES-THE-ANTI-CANCER</w:t>
        </w:r>
      </w:hyperlink>
    </w:p>
    <w:p w14:paraId="20CF1FA4"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567"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568"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44FDACF8"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569" w:anchor="bbib72" w:history="1">
        <w:r w:rsidRPr="003A1014">
          <w:rPr>
            <w:rStyle w:val="anchor-text"/>
            <w:rFonts w:ascii="Times New Roman" w:hAnsi="Times New Roman" w:cs="Times New Roman"/>
            <w:color w:val="0272B1"/>
            <w:sz w:val="24"/>
            <w:szCs w:val="24"/>
          </w:rPr>
          <w:t>[72]</w:t>
        </w:r>
      </w:hyperlink>
    </w:p>
    <w:p w14:paraId="52E1907E"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F.Y. Tang, C.J. Shih, L.H. Cheng, H.J. Ho, H.J. Chen</w:t>
      </w:r>
    </w:p>
    <w:p w14:paraId="327108EB"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Lycopene inhibits growth of human colon cancer cells via suppression of the Akt signaling pathway</w:t>
      </w:r>
    </w:p>
    <w:p w14:paraId="356FDC5D"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Mol. </w:t>
      </w:r>
      <w:proofErr w:type="spellStart"/>
      <w:r w:rsidRPr="003A1014">
        <w:rPr>
          <w:rFonts w:ascii="Times New Roman" w:hAnsi="Times New Roman" w:cs="Times New Roman"/>
          <w:color w:val="707070"/>
          <w:sz w:val="24"/>
          <w:szCs w:val="24"/>
          <w:lang w:val="en-US"/>
        </w:rPr>
        <w:t>Nutr</w:t>
      </w:r>
      <w:proofErr w:type="spellEnd"/>
      <w:r w:rsidRPr="003A1014">
        <w:rPr>
          <w:rFonts w:ascii="Times New Roman" w:hAnsi="Times New Roman" w:cs="Times New Roman"/>
          <w:color w:val="707070"/>
          <w:sz w:val="24"/>
          <w:szCs w:val="24"/>
          <w:lang w:val="en-US"/>
        </w:rPr>
        <w:t>. Food Res., 52 (6) (2008), pp. 646-654, </w:t>
      </w:r>
      <w:hyperlink r:id="rId570" w:tgtFrame="_blank" w:history="1">
        <w:r w:rsidRPr="003A1014">
          <w:rPr>
            <w:rStyle w:val="anchor-text"/>
            <w:rFonts w:ascii="Times New Roman" w:hAnsi="Times New Roman" w:cs="Times New Roman"/>
            <w:color w:val="0272B1"/>
            <w:sz w:val="24"/>
            <w:szCs w:val="24"/>
            <w:lang w:val="en-US"/>
          </w:rPr>
          <w:t>10.1002/mnfr.200700272</w:t>
        </w:r>
      </w:hyperlink>
    </w:p>
    <w:p w14:paraId="1F65B015"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571"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572"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1B20D65F"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573" w:anchor="bbib73" w:history="1">
        <w:r w:rsidRPr="003A1014">
          <w:rPr>
            <w:rStyle w:val="anchor-text"/>
            <w:rFonts w:ascii="Times New Roman" w:hAnsi="Times New Roman" w:cs="Times New Roman"/>
            <w:color w:val="0272B1"/>
            <w:sz w:val="24"/>
            <w:szCs w:val="24"/>
          </w:rPr>
          <w:t>[73]</w:t>
        </w:r>
      </w:hyperlink>
    </w:p>
    <w:p w14:paraId="55CCAB97"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A. Tao, X. Wang, C. Li</w:t>
      </w:r>
    </w:p>
    <w:p w14:paraId="27DF98B9"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Effect of lycopene on oral squamous cell carcinoma cell growth by inhibiting IGF1 pathway</w:t>
      </w:r>
    </w:p>
    <w:p w14:paraId="47F2B504"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Cancer </w:t>
      </w:r>
      <w:proofErr w:type="spellStart"/>
      <w:r w:rsidRPr="003A1014">
        <w:rPr>
          <w:rFonts w:ascii="Times New Roman" w:hAnsi="Times New Roman" w:cs="Times New Roman"/>
          <w:color w:val="707070"/>
          <w:sz w:val="24"/>
          <w:szCs w:val="24"/>
          <w:lang w:val="en-US"/>
        </w:rPr>
        <w:t>Manag</w:t>
      </w:r>
      <w:proofErr w:type="spellEnd"/>
      <w:r w:rsidRPr="003A1014">
        <w:rPr>
          <w:rFonts w:ascii="Times New Roman" w:hAnsi="Times New Roman" w:cs="Times New Roman"/>
          <w:color w:val="707070"/>
          <w:sz w:val="24"/>
          <w:szCs w:val="24"/>
          <w:lang w:val="en-US"/>
        </w:rPr>
        <w:t>. Res., 13 (2021), p. 723, </w:t>
      </w:r>
      <w:hyperlink r:id="rId574" w:tgtFrame="_blank" w:history="1">
        <w:r w:rsidRPr="003A1014">
          <w:rPr>
            <w:rStyle w:val="anchor-text"/>
            <w:rFonts w:ascii="Times New Roman" w:hAnsi="Times New Roman" w:cs="Times New Roman"/>
            <w:color w:val="0272B1"/>
            <w:sz w:val="24"/>
            <w:szCs w:val="24"/>
            <w:lang w:val="en-US"/>
          </w:rPr>
          <w:t>10.2147/CMAR.S283927</w:t>
        </w:r>
      </w:hyperlink>
    </w:p>
    <w:p w14:paraId="4517430E"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575"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576"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28743971"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577" w:anchor="bbib74" w:history="1">
        <w:r w:rsidRPr="003A1014">
          <w:rPr>
            <w:rStyle w:val="anchor-text"/>
            <w:rFonts w:ascii="Times New Roman" w:hAnsi="Times New Roman" w:cs="Times New Roman"/>
            <w:color w:val="0272B1"/>
            <w:sz w:val="24"/>
            <w:szCs w:val="24"/>
          </w:rPr>
          <w:t>[74]</w:t>
        </w:r>
      </w:hyperlink>
    </w:p>
    <w:p w14:paraId="0DCC7739"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H. </w:t>
      </w:r>
      <w:proofErr w:type="spellStart"/>
      <w:r w:rsidRPr="003A1014">
        <w:rPr>
          <w:rFonts w:ascii="Times New Roman" w:hAnsi="Times New Roman" w:cs="Times New Roman"/>
          <w:color w:val="1F1F1F"/>
          <w:sz w:val="24"/>
          <w:szCs w:val="24"/>
          <w:lang w:val="en-US"/>
        </w:rPr>
        <w:t>Tapiero</w:t>
      </w:r>
      <w:proofErr w:type="spellEnd"/>
      <w:r w:rsidRPr="003A1014">
        <w:rPr>
          <w:rFonts w:ascii="Times New Roman" w:hAnsi="Times New Roman" w:cs="Times New Roman"/>
          <w:color w:val="1F1F1F"/>
          <w:sz w:val="24"/>
          <w:szCs w:val="24"/>
          <w:lang w:val="en-US"/>
        </w:rPr>
        <w:t>, D.M. Townsend, K.D. Tew</w:t>
      </w:r>
    </w:p>
    <w:p w14:paraId="78069102"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The role of carotenoids in the prevention of human pathologies</w:t>
      </w:r>
    </w:p>
    <w:p w14:paraId="2EF5E89F"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lastRenderedPageBreak/>
        <w:t xml:space="preserve">Biomed. </w:t>
      </w:r>
      <w:proofErr w:type="spellStart"/>
      <w:r w:rsidRPr="003A1014">
        <w:rPr>
          <w:rFonts w:ascii="Times New Roman" w:hAnsi="Times New Roman" w:cs="Times New Roman"/>
          <w:color w:val="707070"/>
          <w:sz w:val="24"/>
          <w:szCs w:val="24"/>
          <w:lang w:val="en-US"/>
        </w:rPr>
        <w:t>Pharmacother</w:t>
      </w:r>
      <w:proofErr w:type="spellEnd"/>
      <w:r w:rsidRPr="003A1014">
        <w:rPr>
          <w:rFonts w:ascii="Times New Roman" w:hAnsi="Times New Roman" w:cs="Times New Roman"/>
          <w:color w:val="707070"/>
          <w:sz w:val="24"/>
          <w:szCs w:val="24"/>
          <w:lang w:val="en-US"/>
        </w:rPr>
        <w:t>., 58 (2) (2004), pp. 100-110, </w:t>
      </w:r>
      <w:hyperlink r:id="rId578" w:tgtFrame="_blank" w:history="1">
        <w:r w:rsidRPr="003A1014">
          <w:rPr>
            <w:rStyle w:val="anchor-text"/>
            <w:rFonts w:ascii="Times New Roman" w:hAnsi="Times New Roman" w:cs="Times New Roman"/>
            <w:color w:val="0272B1"/>
            <w:sz w:val="24"/>
            <w:szCs w:val="24"/>
            <w:lang w:val="en-US"/>
          </w:rPr>
          <w:t>10.1016/j.biopha.2003.12.006</w:t>
        </w:r>
      </w:hyperlink>
    </w:p>
    <w:p w14:paraId="2AE9EF02"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579" w:tgtFrame="_blank" w:history="1">
        <w:r w:rsidRPr="003A1014">
          <w:rPr>
            <w:rStyle w:val="anchor-text"/>
            <w:rFonts w:ascii="Times New Roman" w:hAnsi="Times New Roman" w:cs="Times New Roman"/>
            <w:color w:val="0272B1"/>
            <w:sz w:val="24"/>
            <w:szCs w:val="24"/>
            <w:lang w:val="en"/>
          </w:rPr>
          <w:t xml:space="preserve">View </w:t>
        </w:r>
        <w:proofErr w:type="spellStart"/>
        <w:r w:rsidRPr="003A1014">
          <w:rPr>
            <w:rStyle w:val="anchor-text"/>
            <w:rFonts w:ascii="Times New Roman" w:hAnsi="Times New Roman" w:cs="Times New Roman"/>
            <w:color w:val="0272B1"/>
            <w:sz w:val="24"/>
            <w:szCs w:val="24"/>
            <w:lang w:val="en"/>
          </w:rPr>
          <w:t>PDF</w:t>
        </w:r>
      </w:hyperlink>
      <w:hyperlink r:id="rId580"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w:t>
        </w:r>
        <w:proofErr w:type="spellStart"/>
        <w:r w:rsidRPr="003A1014">
          <w:rPr>
            <w:rStyle w:val="anchor-text"/>
            <w:rFonts w:ascii="Times New Roman" w:hAnsi="Times New Roman" w:cs="Times New Roman"/>
            <w:color w:val="0272B1"/>
            <w:sz w:val="24"/>
            <w:szCs w:val="24"/>
            <w:lang w:val="en"/>
          </w:rPr>
          <w:t>article</w:t>
        </w:r>
      </w:hyperlink>
      <w:hyperlink r:id="rId581" w:tgtFrame="_blank"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in </w:t>
        </w:r>
        <w:proofErr w:type="spellStart"/>
        <w:r w:rsidRPr="003A1014">
          <w:rPr>
            <w:rStyle w:val="anchor-text"/>
            <w:rFonts w:ascii="Times New Roman" w:hAnsi="Times New Roman" w:cs="Times New Roman"/>
            <w:color w:val="0272B1"/>
            <w:sz w:val="24"/>
            <w:szCs w:val="24"/>
            <w:lang w:val="en"/>
          </w:rPr>
          <w:t>Scopus</w:t>
        </w:r>
      </w:hyperlink>
      <w:hyperlink r:id="rId582"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6B82F1FF"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583" w:anchor="bbib75" w:history="1">
        <w:r w:rsidRPr="003A1014">
          <w:rPr>
            <w:rStyle w:val="anchor-text"/>
            <w:rFonts w:ascii="Times New Roman" w:hAnsi="Times New Roman" w:cs="Times New Roman"/>
            <w:color w:val="0272B1"/>
            <w:sz w:val="24"/>
            <w:szCs w:val="24"/>
          </w:rPr>
          <w:t>[75]</w:t>
        </w:r>
      </w:hyperlink>
    </w:p>
    <w:p w14:paraId="198AAE6A"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A.J. Teodoro, F.L. Oliveira, N.B. Martins, G. Maia, A. de, R.B. Martucci, R. Borojevic</w:t>
      </w:r>
    </w:p>
    <w:p w14:paraId="7851C5D6"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Effect of lycopene on cell viability and cell cycle progression in human cancer cell lines</w:t>
      </w:r>
    </w:p>
    <w:p w14:paraId="741F9ED2"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Cancer Cell Int., 12 (1) (2012), p. 36, </w:t>
      </w:r>
      <w:hyperlink r:id="rId584" w:tgtFrame="_blank" w:history="1">
        <w:r w:rsidRPr="003A1014">
          <w:rPr>
            <w:rStyle w:val="anchor-text"/>
            <w:rFonts w:ascii="Times New Roman" w:hAnsi="Times New Roman" w:cs="Times New Roman"/>
            <w:color w:val="0272B1"/>
            <w:sz w:val="24"/>
            <w:szCs w:val="24"/>
            <w:lang w:val="en-US"/>
          </w:rPr>
          <w:t>10.1186/1475-2867-12-36</w:t>
        </w:r>
      </w:hyperlink>
    </w:p>
    <w:p w14:paraId="7C1CD6B2"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585"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586"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796566F8"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587" w:anchor="bbib76" w:history="1">
        <w:r w:rsidRPr="003A1014">
          <w:rPr>
            <w:rStyle w:val="anchor-text"/>
            <w:rFonts w:ascii="Times New Roman" w:hAnsi="Times New Roman" w:cs="Times New Roman"/>
            <w:color w:val="0272B1"/>
            <w:sz w:val="24"/>
            <w:szCs w:val="24"/>
          </w:rPr>
          <w:t>[76]</w:t>
        </w:r>
      </w:hyperlink>
    </w:p>
    <w:p w14:paraId="422C1F1F"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C. Trejo-Solís, J. Pedraza-Chaverrí, M. Torres-Ramos, D. Jiménez-Farfán, A. Cruz Salgado, N. Serrano-García, L. Osorio-Rico, J. Sotelo</w:t>
      </w:r>
    </w:p>
    <w:p w14:paraId="31B2B8D0"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Multiple molecular and cellular mechanisms of action of lycopene in cancer inhibition</w:t>
      </w:r>
    </w:p>
    <w:p w14:paraId="3068C128"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Evid. -Based Complement. Altern. Med., 2013 (2013), Article 705121, </w:t>
      </w:r>
      <w:hyperlink r:id="rId588" w:tgtFrame="_blank" w:history="1">
        <w:r w:rsidRPr="003A1014">
          <w:rPr>
            <w:rStyle w:val="anchor-text"/>
            <w:rFonts w:ascii="Times New Roman" w:hAnsi="Times New Roman" w:cs="Times New Roman"/>
            <w:color w:val="0272B1"/>
            <w:sz w:val="24"/>
            <w:szCs w:val="24"/>
            <w:lang w:val="en-US"/>
          </w:rPr>
          <w:t>10.1155/2013/705121</w:t>
        </w:r>
      </w:hyperlink>
    </w:p>
    <w:p w14:paraId="3DC6DAD9"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589"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590"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10C67CF8"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591" w:anchor="bbib77" w:history="1">
        <w:r w:rsidRPr="003A1014">
          <w:rPr>
            <w:rStyle w:val="anchor-text"/>
            <w:rFonts w:ascii="Times New Roman" w:hAnsi="Times New Roman" w:cs="Times New Roman"/>
            <w:color w:val="0272B1"/>
            <w:sz w:val="24"/>
            <w:szCs w:val="24"/>
          </w:rPr>
          <w:t>[77]</w:t>
        </w:r>
      </w:hyperlink>
    </w:p>
    <w:p w14:paraId="29B4EA2C"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R.B. Van Breemen, R. Sharifi, M. Viana, N. Pajkovic, D. Zhu, L. Yuan, Y. Yang, P.E. Bowen, M. Stacewicz-Sapuntzakis</w:t>
      </w:r>
    </w:p>
    <w:p w14:paraId="1C8856AE"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Antioxidant effects of lycopene in African American men with prostate cancer or benign prostate hyperplasia: a randomized, controlled trial</w:t>
      </w:r>
    </w:p>
    <w:p w14:paraId="357209A2"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Cancer Prev. Res., 4 (5) (2011), pp. 711-718, </w:t>
      </w:r>
      <w:hyperlink r:id="rId592" w:tgtFrame="_blank" w:history="1">
        <w:r w:rsidRPr="003A1014">
          <w:rPr>
            <w:rStyle w:val="anchor-text"/>
            <w:rFonts w:ascii="Times New Roman" w:hAnsi="Times New Roman" w:cs="Times New Roman"/>
            <w:color w:val="0272B1"/>
            <w:sz w:val="24"/>
            <w:szCs w:val="24"/>
            <w:lang w:val="en-US"/>
          </w:rPr>
          <w:t>10.1158/1940-6207.CAPR-10-0288</w:t>
        </w:r>
      </w:hyperlink>
    </w:p>
    <w:p w14:paraId="72E85D12"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593"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594"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574777D8"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595" w:anchor="bbib78" w:history="1">
        <w:r w:rsidRPr="003A1014">
          <w:rPr>
            <w:rStyle w:val="anchor-text"/>
            <w:rFonts w:ascii="Times New Roman" w:hAnsi="Times New Roman" w:cs="Times New Roman"/>
            <w:color w:val="0272B1"/>
            <w:sz w:val="24"/>
            <w:szCs w:val="24"/>
          </w:rPr>
          <w:t>[78]</w:t>
        </w:r>
      </w:hyperlink>
    </w:p>
    <w:p w14:paraId="6BCD807E"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L. Wan, H.L. Tan, J.M. Thomas-Ahner, D.K. Pearl, J.W. Erdman, N.E. Moran, S.K. Clinton</w:t>
      </w:r>
    </w:p>
    <w:p w14:paraId="45C7589C"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lastRenderedPageBreak/>
        <w:t>Dietary tomato and lycopene impact androgen signaling- and carcinogenesis-related gene expression during early TRAMP prostate carcinogenesis</w:t>
      </w:r>
    </w:p>
    <w:p w14:paraId="0B9F35D0" w14:textId="77777777" w:rsidR="00C110C4" w:rsidRPr="003A1014" w:rsidRDefault="00C110C4" w:rsidP="00C110C4">
      <w:pPr>
        <w:spacing w:after="24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Chest, 146 (6) (2014), pp. 1228-1239</w:t>
      </w:r>
    </w:p>
    <w:p w14:paraId="75E01792" w14:textId="77777777" w:rsidR="00C110C4" w:rsidRPr="003A1014" w:rsidRDefault="00C110C4" w:rsidP="00C110C4">
      <w:pPr>
        <w:spacing w:after="240" w:line="240" w:lineRule="auto"/>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https://doi.org/10.1158/1940-6207.CAPR-14-0182/36421/AM/DIETARY-TOMATO-AND-LYCOPENE-IMPACT-ANDROGEN</w:t>
      </w:r>
    </w:p>
    <w:p w14:paraId="30F51FEB" w14:textId="77777777" w:rsidR="00C110C4" w:rsidRPr="003A1014" w:rsidRDefault="00C110C4" w:rsidP="00C110C4">
      <w:pPr>
        <w:spacing w:after="0" w:line="360" w:lineRule="atLeast"/>
        <w:ind w:left="1440"/>
        <w:rPr>
          <w:rFonts w:ascii="Times New Roman" w:hAnsi="Times New Roman" w:cs="Times New Roman"/>
          <w:color w:val="1F1F1F"/>
          <w:sz w:val="24"/>
          <w:szCs w:val="24"/>
          <w:lang w:val="en"/>
        </w:rPr>
      </w:pPr>
      <w:hyperlink r:id="rId596"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597"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46D65928"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598" w:anchor="bbib79" w:history="1">
        <w:r w:rsidRPr="003A1014">
          <w:rPr>
            <w:rStyle w:val="anchor-text"/>
            <w:rFonts w:ascii="Times New Roman" w:hAnsi="Times New Roman" w:cs="Times New Roman"/>
            <w:color w:val="0272B1"/>
            <w:sz w:val="24"/>
            <w:szCs w:val="24"/>
          </w:rPr>
          <w:t>[79]</w:t>
        </w:r>
      </w:hyperlink>
    </w:p>
    <w:p w14:paraId="282724C1"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R. Wang, X. Lu, R. Yu</w:t>
      </w:r>
    </w:p>
    <w:p w14:paraId="00B9D60F"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Lycopene inhibits epithelial–mesenchymal transition and promotes apoptosis in oral cancer via PI3K/AKT/m-TOR signal pathway</w:t>
      </w:r>
    </w:p>
    <w:p w14:paraId="7455BE09"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Drug Des., Dev. </w:t>
      </w:r>
      <w:proofErr w:type="spellStart"/>
      <w:r w:rsidRPr="003A1014">
        <w:rPr>
          <w:rFonts w:ascii="Times New Roman" w:hAnsi="Times New Roman" w:cs="Times New Roman"/>
          <w:color w:val="707070"/>
          <w:sz w:val="24"/>
          <w:szCs w:val="24"/>
          <w:lang w:val="en-US"/>
        </w:rPr>
        <w:t>Ther</w:t>
      </w:r>
      <w:proofErr w:type="spellEnd"/>
      <w:r w:rsidRPr="003A1014">
        <w:rPr>
          <w:rFonts w:ascii="Times New Roman" w:hAnsi="Times New Roman" w:cs="Times New Roman"/>
          <w:color w:val="707070"/>
          <w:sz w:val="24"/>
          <w:szCs w:val="24"/>
          <w:lang w:val="en-US"/>
        </w:rPr>
        <w:t>., 14 (2020), pp. 2461-2471, </w:t>
      </w:r>
      <w:hyperlink r:id="rId599" w:tgtFrame="_blank" w:history="1">
        <w:r w:rsidRPr="003A1014">
          <w:rPr>
            <w:rStyle w:val="anchor-text"/>
            <w:rFonts w:ascii="Times New Roman" w:hAnsi="Times New Roman" w:cs="Times New Roman"/>
            <w:color w:val="0272B1"/>
            <w:sz w:val="24"/>
            <w:szCs w:val="24"/>
            <w:lang w:val="en-US"/>
          </w:rPr>
          <w:t>10.2147/DDDT.S251614</w:t>
        </w:r>
      </w:hyperlink>
    </w:p>
    <w:p w14:paraId="18684F24"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600"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601"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74B0DE6F"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602" w:anchor="bbib80" w:history="1">
        <w:r w:rsidRPr="003A1014">
          <w:rPr>
            <w:rStyle w:val="anchor-text"/>
            <w:rFonts w:ascii="Times New Roman" w:hAnsi="Times New Roman" w:cs="Times New Roman"/>
            <w:color w:val="0272B1"/>
            <w:sz w:val="24"/>
            <w:szCs w:val="24"/>
          </w:rPr>
          <w:t>[80]</w:t>
        </w:r>
      </w:hyperlink>
    </w:p>
    <w:p w14:paraId="405237AB"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B. Yan, M.-S. Lu, L. Wang, X.-F. Mo, W.-P. Luo, Y.-F. Du, C.-X. Zhang</w:t>
      </w:r>
    </w:p>
    <w:p w14:paraId="2D2E71F7"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Specific serum carotenoids are inversely associated with breast cancer risk among Chinese women: a case–control study</w:t>
      </w:r>
    </w:p>
    <w:p w14:paraId="69D6D836" w14:textId="77777777" w:rsidR="00C110C4" w:rsidRPr="003A1014" w:rsidRDefault="00C110C4" w:rsidP="00C110C4">
      <w:pPr>
        <w:spacing w:after="24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Br. J. </w:t>
      </w:r>
      <w:proofErr w:type="spellStart"/>
      <w:r w:rsidRPr="003A1014">
        <w:rPr>
          <w:rFonts w:ascii="Times New Roman" w:hAnsi="Times New Roman" w:cs="Times New Roman"/>
          <w:color w:val="707070"/>
          <w:sz w:val="24"/>
          <w:szCs w:val="24"/>
          <w:lang w:val="en-US"/>
        </w:rPr>
        <w:t>Nutr</w:t>
      </w:r>
      <w:proofErr w:type="spellEnd"/>
      <w:r w:rsidRPr="003A1014">
        <w:rPr>
          <w:rFonts w:ascii="Times New Roman" w:hAnsi="Times New Roman" w:cs="Times New Roman"/>
          <w:color w:val="707070"/>
          <w:sz w:val="24"/>
          <w:szCs w:val="24"/>
          <w:lang w:val="en-US"/>
        </w:rPr>
        <w:t>., 115 (1) (2016), pp. 129-137</w:t>
      </w:r>
    </w:p>
    <w:p w14:paraId="72317465" w14:textId="77777777" w:rsidR="00C110C4" w:rsidRPr="003A1014" w:rsidRDefault="00C110C4" w:rsidP="00C110C4">
      <w:pPr>
        <w:spacing w:after="240" w:line="240" w:lineRule="auto"/>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https://doi.org/DOI: 10.1017/S000711451500416X</w:t>
      </w:r>
    </w:p>
    <w:p w14:paraId="6E4B2C4B" w14:textId="77777777" w:rsidR="00C110C4" w:rsidRPr="003A1014" w:rsidRDefault="00C110C4" w:rsidP="00C110C4">
      <w:pPr>
        <w:spacing w:after="0" w:line="360" w:lineRule="atLeast"/>
        <w:ind w:left="1440"/>
        <w:rPr>
          <w:rFonts w:ascii="Times New Roman" w:hAnsi="Times New Roman" w:cs="Times New Roman"/>
          <w:color w:val="1F1F1F"/>
          <w:sz w:val="24"/>
          <w:szCs w:val="24"/>
          <w:lang w:val="en"/>
        </w:rPr>
      </w:pPr>
      <w:hyperlink r:id="rId603"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604"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54EF1EC6"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605" w:anchor="bbib81" w:history="1">
        <w:r w:rsidRPr="003A1014">
          <w:rPr>
            <w:rStyle w:val="anchor-text"/>
            <w:rFonts w:ascii="Times New Roman" w:hAnsi="Times New Roman" w:cs="Times New Roman"/>
            <w:color w:val="0272B1"/>
            <w:sz w:val="24"/>
            <w:szCs w:val="24"/>
          </w:rPr>
          <w:t>[81]</w:t>
        </w:r>
      </w:hyperlink>
    </w:p>
    <w:p w14:paraId="747C7090"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J. Zhu, Q. Hu, S. Shen</w:t>
      </w:r>
    </w:p>
    <w:p w14:paraId="64F72DF6"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Enhanced antitumor efficacy and attenuated cardiotoxicity of doxorubicin in combination with lycopene liposomes</w:t>
      </w:r>
    </w:p>
    <w:p w14:paraId="79AB14B3"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J. Liposome Res., 30 (1) (2020), pp. 37-44, </w:t>
      </w:r>
      <w:hyperlink r:id="rId606" w:tgtFrame="_blank" w:history="1">
        <w:r w:rsidRPr="003A1014">
          <w:rPr>
            <w:rStyle w:val="anchor-text"/>
            <w:rFonts w:ascii="Times New Roman" w:hAnsi="Times New Roman" w:cs="Times New Roman"/>
            <w:color w:val="0272B1"/>
            <w:sz w:val="24"/>
            <w:szCs w:val="24"/>
            <w:lang w:val="en-US"/>
          </w:rPr>
          <w:t>10.1080/08982104.2019.1580720</w:t>
        </w:r>
      </w:hyperlink>
    </w:p>
    <w:p w14:paraId="33460B2B"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607"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608"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21273914"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609" w:anchor="bbib82" w:history="1">
        <w:r w:rsidRPr="003A1014">
          <w:rPr>
            <w:rStyle w:val="anchor-text"/>
            <w:rFonts w:ascii="Times New Roman" w:hAnsi="Times New Roman" w:cs="Times New Roman"/>
            <w:color w:val="0272B1"/>
            <w:sz w:val="24"/>
            <w:szCs w:val="24"/>
          </w:rPr>
          <w:t>[82]</w:t>
        </w:r>
      </w:hyperlink>
    </w:p>
    <w:p w14:paraId="78C5808A"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E. Zhuang, E. </w:t>
      </w:r>
      <w:proofErr w:type="spellStart"/>
      <w:r w:rsidRPr="003A1014">
        <w:rPr>
          <w:rFonts w:ascii="Times New Roman" w:hAnsi="Times New Roman" w:cs="Times New Roman"/>
          <w:color w:val="1F1F1F"/>
          <w:sz w:val="24"/>
          <w:szCs w:val="24"/>
          <w:lang w:val="en-US"/>
        </w:rPr>
        <w:t>Uchio</w:t>
      </w:r>
      <w:proofErr w:type="spellEnd"/>
      <w:r w:rsidRPr="003A1014">
        <w:rPr>
          <w:rFonts w:ascii="Times New Roman" w:hAnsi="Times New Roman" w:cs="Times New Roman"/>
          <w:color w:val="1F1F1F"/>
          <w:sz w:val="24"/>
          <w:szCs w:val="24"/>
          <w:lang w:val="en-US"/>
        </w:rPr>
        <w:t>, M. Lilly, X. Zi, J.P. Fruehauf</w:t>
      </w:r>
    </w:p>
    <w:p w14:paraId="4BE12AE3"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lastRenderedPageBreak/>
        <w:t>A phase II study of docetaxel plus lycopene in metastatic castrate resistant prostate cancer</w:t>
      </w:r>
    </w:p>
    <w:p w14:paraId="183730F1"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Biomed. </w:t>
      </w:r>
      <w:proofErr w:type="spellStart"/>
      <w:r w:rsidRPr="003A1014">
        <w:rPr>
          <w:rFonts w:ascii="Times New Roman" w:hAnsi="Times New Roman" w:cs="Times New Roman"/>
          <w:color w:val="707070"/>
          <w:sz w:val="24"/>
          <w:szCs w:val="24"/>
          <w:lang w:val="en-US"/>
        </w:rPr>
        <w:t>Pharmacother</w:t>
      </w:r>
      <w:proofErr w:type="spellEnd"/>
      <w:r w:rsidRPr="003A1014">
        <w:rPr>
          <w:rFonts w:ascii="Times New Roman" w:hAnsi="Times New Roman" w:cs="Times New Roman"/>
          <w:color w:val="707070"/>
          <w:sz w:val="24"/>
          <w:szCs w:val="24"/>
          <w:lang w:val="en-US"/>
        </w:rPr>
        <w:t>., 143 (2021), Article 112226, </w:t>
      </w:r>
      <w:hyperlink r:id="rId610" w:tgtFrame="_blank" w:history="1">
        <w:r w:rsidRPr="003A1014">
          <w:rPr>
            <w:rStyle w:val="anchor-text"/>
            <w:rFonts w:ascii="Times New Roman" w:hAnsi="Times New Roman" w:cs="Times New Roman"/>
            <w:color w:val="0272B1"/>
            <w:sz w:val="24"/>
            <w:szCs w:val="24"/>
            <w:lang w:val="en-US"/>
          </w:rPr>
          <w:t>10.1016/J.BIOPHA.2021.112226</w:t>
        </w:r>
      </w:hyperlink>
    </w:p>
    <w:p w14:paraId="185D454D"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611" w:tgtFrame="_blank" w:history="1">
        <w:r w:rsidRPr="003A1014">
          <w:rPr>
            <w:rStyle w:val="anchor-text"/>
            <w:rFonts w:ascii="Times New Roman" w:hAnsi="Times New Roman" w:cs="Times New Roman"/>
            <w:color w:val="0272B1"/>
            <w:sz w:val="24"/>
            <w:szCs w:val="24"/>
            <w:lang w:val="en"/>
          </w:rPr>
          <w:t xml:space="preserve">View </w:t>
        </w:r>
        <w:proofErr w:type="spellStart"/>
        <w:r w:rsidRPr="003A1014">
          <w:rPr>
            <w:rStyle w:val="anchor-text"/>
            <w:rFonts w:ascii="Times New Roman" w:hAnsi="Times New Roman" w:cs="Times New Roman"/>
            <w:color w:val="0272B1"/>
            <w:sz w:val="24"/>
            <w:szCs w:val="24"/>
            <w:lang w:val="en"/>
          </w:rPr>
          <w:t>PDF</w:t>
        </w:r>
      </w:hyperlink>
      <w:hyperlink r:id="rId612"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w:t>
        </w:r>
        <w:proofErr w:type="spellStart"/>
        <w:r w:rsidRPr="003A1014">
          <w:rPr>
            <w:rStyle w:val="anchor-text"/>
            <w:rFonts w:ascii="Times New Roman" w:hAnsi="Times New Roman" w:cs="Times New Roman"/>
            <w:color w:val="0272B1"/>
            <w:sz w:val="24"/>
            <w:szCs w:val="24"/>
            <w:lang w:val="en"/>
          </w:rPr>
          <w:t>article</w:t>
        </w:r>
      </w:hyperlink>
      <w:hyperlink r:id="rId613" w:tgtFrame="_blank"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in </w:t>
        </w:r>
        <w:proofErr w:type="spellStart"/>
        <w:r w:rsidRPr="003A1014">
          <w:rPr>
            <w:rStyle w:val="anchor-text"/>
            <w:rFonts w:ascii="Times New Roman" w:hAnsi="Times New Roman" w:cs="Times New Roman"/>
            <w:color w:val="0272B1"/>
            <w:sz w:val="24"/>
            <w:szCs w:val="24"/>
            <w:lang w:val="en"/>
          </w:rPr>
          <w:t>Scopus</w:t>
        </w:r>
      </w:hyperlink>
      <w:hyperlink r:id="rId614"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4D3853D8"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615" w:anchor="bbib83" w:history="1">
        <w:r w:rsidRPr="003A1014">
          <w:rPr>
            <w:rStyle w:val="anchor-text"/>
            <w:rFonts w:ascii="Times New Roman" w:hAnsi="Times New Roman" w:cs="Times New Roman"/>
            <w:color w:val="0272B1"/>
            <w:sz w:val="24"/>
            <w:szCs w:val="24"/>
          </w:rPr>
          <w:t>[83]</w:t>
        </w:r>
      </w:hyperlink>
    </w:p>
    <w:p w14:paraId="04F55A24" w14:textId="77777777" w:rsidR="00C110C4" w:rsidRPr="003A1014" w:rsidRDefault="00C110C4" w:rsidP="00C110C4">
      <w:pPr>
        <w:spacing w:after="0"/>
        <w:ind w:left="1440"/>
        <w:rPr>
          <w:rFonts w:ascii="Times New Roman" w:hAnsi="Times New Roman" w:cs="Times New Roman"/>
          <w:sz w:val="24"/>
          <w:szCs w:val="24"/>
          <w:lang w:val="en-US"/>
        </w:rPr>
      </w:pPr>
      <w:proofErr w:type="spellStart"/>
      <w:r w:rsidRPr="003A1014">
        <w:rPr>
          <w:rFonts w:ascii="Times New Roman" w:hAnsi="Times New Roman" w:cs="Times New Roman"/>
          <w:color w:val="1F1F1F"/>
          <w:sz w:val="24"/>
          <w:szCs w:val="24"/>
          <w:lang w:val="en-US"/>
        </w:rPr>
        <w:t>Zoidl</w:t>
      </w:r>
      <w:proofErr w:type="spellEnd"/>
      <w:r w:rsidRPr="003A1014">
        <w:rPr>
          <w:rFonts w:ascii="Times New Roman" w:hAnsi="Times New Roman" w:cs="Times New Roman"/>
          <w:color w:val="1F1F1F"/>
          <w:sz w:val="24"/>
          <w:szCs w:val="24"/>
          <w:lang w:val="en-US"/>
        </w:rPr>
        <w:t>, G., Spray, D.C.2014. Gap junctional communication in health and disease. Frontiers in Physiology, 5. https://www.frontiersin.org/articles/10.3389/fphys.2014.00442.</w:t>
      </w:r>
    </w:p>
    <w:p w14:paraId="538FD44B"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616" w:tgtFrame="_blank" w:history="1">
        <w:r w:rsidRPr="003A1014">
          <w:rPr>
            <w:rStyle w:val="anchor-text"/>
            <w:rFonts w:ascii="Times New Roman" w:hAnsi="Times New Roman" w:cs="Times New Roman"/>
            <w:color w:val="0272B1"/>
            <w:sz w:val="24"/>
            <w:szCs w:val="24"/>
            <w:lang w:val="en"/>
          </w:rPr>
          <w:t>Google Scholar</w:t>
        </w:r>
      </w:hyperlink>
    </w:p>
    <w:p w14:paraId="4FD02A72" w14:textId="77777777" w:rsidR="00C110C4" w:rsidRPr="003A1014" w:rsidRDefault="00C110C4" w:rsidP="003A1014">
      <w:pPr>
        <w:numPr>
          <w:ilvl w:val="0"/>
          <w:numId w:val="7"/>
        </w:numPr>
        <w:spacing w:after="240" w:line="240" w:lineRule="auto"/>
        <w:ind w:left="1440"/>
        <w:rPr>
          <w:rStyle w:val="reference"/>
          <w:rFonts w:ascii="Times New Roman" w:hAnsi="Times New Roman" w:cs="Times New Roman"/>
          <w:sz w:val="24"/>
          <w:szCs w:val="24"/>
        </w:rPr>
      </w:pPr>
      <w:hyperlink r:id="rId617" w:anchor="bbib84" w:history="1">
        <w:r w:rsidRPr="003A1014">
          <w:rPr>
            <w:rStyle w:val="anchor-text"/>
            <w:rFonts w:ascii="Times New Roman" w:hAnsi="Times New Roman" w:cs="Times New Roman"/>
            <w:color w:val="0272B1"/>
            <w:sz w:val="24"/>
            <w:szCs w:val="24"/>
          </w:rPr>
          <w:t>[84]</w:t>
        </w:r>
      </w:hyperlink>
    </w:p>
    <w:p w14:paraId="7FF93226"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K. Zu, L. Mucci, B.A. Rosner, S.K. Clinton, M. Loda, M.J. Stampfer, E. Giovannucci</w:t>
      </w:r>
    </w:p>
    <w:p w14:paraId="1605DABC" w14:textId="77777777" w:rsidR="00C110C4" w:rsidRPr="003A1014" w:rsidRDefault="00C110C4" w:rsidP="00C110C4">
      <w:pPr>
        <w:spacing w:after="240"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Dietary lycopene, angiogenesis, and prostate cancer: a prospective study in the prostate-specific antigen era</w:t>
      </w:r>
    </w:p>
    <w:p w14:paraId="79A52CBE"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JNCI: J. Natl. Cancer Inst., 106 (2) (2014), </w:t>
      </w:r>
      <w:hyperlink r:id="rId618" w:tgtFrame="_blank" w:history="1">
        <w:r w:rsidRPr="003A1014">
          <w:rPr>
            <w:rStyle w:val="anchor-text"/>
            <w:rFonts w:ascii="Times New Roman" w:hAnsi="Times New Roman" w:cs="Times New Roman"/>
            <w:color w:val="0272B1"/>
            <w:sz w:val="24"/>
            <w:szCs w:val="24"/>
            <w:lang w:val="en-US"/>
          </w:rPr>
          <w:t>10.1093/JNCI/DJT430</w:t>
        </w:r>
      </w:hyperlink>
    </w:p>
    <w:p w14:paraId="50B27C0B"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619" w:tgtFrame="_blank" w:history="1">
        <w:r w:rsidRPr="003A1014">
          <w:rPr>
            <w:rStyle w:val="anchor-text"/>
            <w:rFonts w:ascii="Times New Roman" w:hAnsi="Times New Roman" w:cs="Times New Roman"/>
            <w:color w:val="0272B1"/>
            <w:sz w:val="24"/>
            <w:szCs w:val="24"/>
            <w:lang w:val="en"/>
          </w:rPr>
          <w:t>Google Scholar</w:t>
        </w:r>
      </w:hyperlink>
    </w:p>
    <w:p w14:paraId="6A4D981F" w14:textId="77777777" w:rsidR="00C110C4" w:rsidRPr="003A1014" w:rsidRDefault="00C110C4" w:rsidP="00C110C4">
      <w:pPr>
        <w:pStyle w:val="2"/>
        <w:spacing w:before="0" w:beforeAutospacing="0" w:after="240" w:afterAutospacing="0" w:line="480" w:lineRule="atLeast"/>
        <w:rPr>
          <w:b w:val="0"/>
          <w:bCs w:val="0"/>
          <w:color w:val="1F1F1F"/>
          <w:sz w:val="24"/>
          <w:szCs w:val="24"/>
        </w:rPr>
      </w:pPr>
      <w:proofErr w:type="spellStart"/>
      <w:r w:rsidRPr="003A1014">
        <w:rPr>
          <w:b w:val="0"/>
          <w:bCs w:val="0"/>
          <w:color w:val="1F1F1F"/>
          <w:sz w:val="24"/>
          <w:szCs w:val="24"/>
        </w:rPr>
        <w:t>Further</w:t>
      </w:r>
      <w:proofErr w:type="spellEnd"/>
      <w:r w:rsidRPr="003A1014">
        <w:rPr>
          <w:b w:val="0"/>
          <w:bCs w:val="0"/>
          <w:color w:val="1F1F1F"/>
          <w:sz w:val="24"/>
          <w:szCs w:val="24"/>
        </w:rPr>
        <w:t xml:space="preserve"> </w:t>
      </w:r>
      <w:proofErr w:type="spellStart"/>
      <w:r w:rsidRPr="003A1014">
        <w:rPr>
          <w:b w:val="0"/>
          <w:bCs w:val="0"/>
          <w:color w:val="1F1F1F"/>
          <w:sz w:val="24"/>
          <w:szCs w:val="24"/>
        </w:rPr>
        <w:t>reading</w:t>
      </w:r>
      <w:proofErr w:type="spellEnd"/>
    </w:p>
    <w:p w14:paraId="3DD1CD34" w14:textId="77777777" w:rsidR="00C110C4" w:rsidRPr="003A1014" w:rsidRDefault="00C110C4" w:rsidP="003A1014">
      <w:pPr>
        <w:numPr>
          <w:ilvl w:val="0"/>
          <w:numId w:val="8"/>
        </w:numPr>
        <w:spacing w:after="240" w:line="240" w:lineRule="auto"/>
        <w:ind w:left="1440"/>
        <w:rPr>
          <w:rStyle w:val="reference"/>
          <w:rFonts w:ascii="Times New Roman" w:hAnsi="Times New Roman" w:cs="Times New Roman"/>
          <w:sz w:val="24"/>
          <w:szCs w:val="24"/>
        </w:rPr>
      </w:pPr>
      <w:r w:rsidRPr="003A1014">
        <w:rPr>
          <w:rStyle w:val="label"/>
          <w:rFonts w:ascii="Times New Roman" w:hAnsi="Times New Roman" w:cs="Times New Roman"/>
          <w:color w:val="1F1F1F"/>
          <w:sz w:val="24"/>
          <w:szCs w:val="24"/>
        </w:rPr>
        <w:t>[1]</w:t>
      </w:r>
    </w:p>
    <w:p w14:paraId="34BA2BF8"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J. </w:t>
      </w:r>
      <w:proofErr w:type="spellStart"/>
      <w:r w:rsidRPr="003A1014">
        <w:rPr>
          <w:rFonts w:ascii="Times New Roman" w:hAnsi="Times New Roman" w:cs="Times New Roman"/>
          <w:color w:val="1F1F1F"/>
          <w:sz w:val="24"/>
          <w:szCs w:val="24"/>
          <w:lang w:val="en-US"/>
        </w:rPr>
        <w:t>Arballo</w:t>
      </w:r>
      <w:proofErr w:type="spellEnd"/>
      <w:r w:rsidRPr="003A1014">
        <w:rPr>
          <w:rFonts w:ascii="Times New Roman" w:hAnsi="Times New Roman" w:cs="Times New Roman"/>
          <w:color w:val="1F1F1F"/>
          <w:sz w:val="24"/>
          <w:szCs w:val="24"/>
          <w:lang w:val="en-US"/>
        </w:rPr>
        <w:t>, J. </w:t>
      </w:r>
      <w:proofErr w:type="spellStart"/>
      <w:r w:rsidRPr="003A1014">
        <w:rPr>
          <w:rFonts w:ascii="Times New Roman" w:hAnsi="Times New Roman" w:cs="Times New Roman"/>
          <w:color w:val="1F1F1F"/>
          <w:sz w:val="24"/>
          <w:szCs w:val="24"/>
          <w:lang w:val="en-US"/>
        </w:rPr>
        <w:t>Amengual</w:t>
      </w:r>
      <w:proofErr w:type="spellEnd"/>
      <w:r w:rsidRPr="003A1014">
        <w:rPr>
          <w:rFonts w:ascii="Times New Roman" w:hAnsi="Times New Roman" w:cs="Times New Roman"/>
          <w:color w:val="1F1F1F"/>
          <w:sz w:val="24"/>
          <w:szCs w:val="24"/>
          <w:lang w:val="en-US"/>
        </w:rPr>
        <w:t>, J.W. Erdman</w:t>
      </w:r>
    </w:p>
    <w:p w14:paraId="65358808" w14:textId="77777777" w:rsidR="00C110C4" w:rsidRPr="003A1014" w:rsidRDefault="00C110C4" w:rsidP="00C110C4">
      <w:pPr>
        <w:spacing w:after="240" w:line="39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Lycopene: a critical review of digestion, absorption, metabolism, and excretion</w:t>
      </w:r>
    </w:p>
    <w:p w14:paraId="51B08AEC" w14:textId="77777777" w:rsidR="00C110C4" w:rsidRPr="003A1014" w:rsidRDefault="00C110C4" w:rsidP="00C110C4">
      <w:pPr>
        <w:spacing w:after="240" w:line="240" w:lineRule="auto"/>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10(3), 342</w:t>
      </w:r>
    </w:p>
    <w:p w14:paraId="7CCE6EC6"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Antioxidants 2021, Vol. 10 (2021), p. 342, </w:t>
      </w:r>
      <w:hyperlink r:id="rId620" w:tgtFrame="_blank" w:history="1">
        <w:r w:rsidRPr="003A1014">
          <w:rPr>
            <w:rStyle w:val="anchor-text"/>
            <w:rFonts w:ascii="Times New Roman" w:hAnsi="Times New Roman" w:cs="Times New Roman"/>
            <w:color w:val="0272B1"/>
            <w:sz w:val="24"/>
            <w:szCs w:val="24"/>
            <w:lang w:val="en-US"/>
          </w:rPr>
          <w:t>10.3390/ANTIOX10030342</w:t>
        </w:r>
      </w:hyperlink>
    </w:p>
    <w:p w14:paraId="167CA97A"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621" w:tgtFrame="_blank" w:history="1">
        <w:r w:rsidRPr="003A1014">
          <w:rPr>
            <w:rStyle w:val="anchor-text"/>
            <w:rFonts w:ascii="Times New Roman" w:hAnsi="Times New Roman" w:cs="Times New Roman"/>
            <w:color w:val="0272B1"/>
            <w:sz w:val="24"/>
            <w:szCs w:val="24"/>
            <w:lang w:val="en"/>
          </w:rPr>
          <w:t>Google Scholar</w:t>
        </w:r>
      </w:hyperlink>
    </w:p>
    <w:p w14:paraId="477E776D" w14:textId="77777777" w:rsidR="00C110C4" w:rsidRPr="003A1014" w:rsidRDefault="00C110C4" w:rsidP="003A1014">
      <w:pPr>
        <w:numPr>
          <w:ilvl w:val="0"/>
          <w:numId w:val="9"/>
        </w:numPr>
        <w:spacing w:after="0" w:line="240" w:lineRule="auto"/>
        <w:rPr>
          <w:rFonts w:ascii="Times New Roman" w:hAnsi="Times New Roman" w:cs="Times New Roman"/>
          <w:color w:val="1F1F1F"/>
          <w:sz w:val="24"/>
          <w:szCs w:val="24"/>
        </w:rPr>
      </w:pPr>
      <w:r w:rsidRPr="003A1014">
        <w:rPr>
          <w:rStyle w:val="label"/>
          <w:rFonts w:ascii="Times New Roman" w:hAnsi="Times New Roman" w:cs="Times New Roman"/>
          <w:color w:val="1F1F1F"/>
          <w:sz w:val="24"/>
          <w:szCs w:val="24"/>
        </w:rPr>
        <w:t>[2]</w:t>
      </w:r>
    </w:p>
    <w:p w14:paraId="59B85CB9" w14:textId="77777777" w:rsidR="00C110C4" w:rsidRPr="003A1014" w:rsidRDefault="00C110C4" w:rsidP="00C110C4">
      <w:pPr>
        <w:ind w:left="72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 xml:space="preserve">Caballero, B., Finglas, P., &amp; </w:t>
      </w:r>
      <w:proofErr w:type="spellStart"/>
      <w:r w:rsidRPr="003A1014">
        <w:rPr>
          <w:rFonts w:ascii="Times New Roman" w:hAnsi="Times New Roman" w:cs="Times New Roman"/>
          <w:color w:val="1F1F1F"/>
          <w:sz w:val="24"/>
          <w:szCs w:val="24"/>
          <w:lang w:val="en-US"/>
        </w:rPr>
        <w:t>Toldrá</w:t>
      </w:r>
      <w:proofErr w:type="spellEnd"/>
      <w:r w:rsidRPr="003A1014">
        <w:rPr>
          <w:rFonts w:ascii="Times New Roman" w:hAnsi="Times New Roman" w:cs="Times New Roman"/>
          <w:color w:val="1F1F1F"/>
          <w:sz w:val="24"/>
          <w:szCs w:val="24"/>
          <w:lang w:val="en-US"/>
        </w:rPr>
        <w:t>, F. (Eds.). (2015). Encyclopedia of Food and Health (1st ed.). Academic Press. https://www.elsevier.com/books/encyclopedia-of-food-and-health/caballero/978–0-12–384947-2</w:t>
      </w:r>
    </w:p>
    <w:p w14:paraId="10CA1407" w14:textId="77777777" w:rsidR="00C110C4" w:rsidRPr="003A1014" w:rsidRDefault="00C110C4" w:rsidP="003A1014">
      <w:pPr>
        <w:numPr>
          <w:ilvl w:val="0"/>
          <w:numId w:val="10"/>
        </w:numPr>
        <w:spacing w:after="240" w:line="240" w:lineRule="auto"/>
        <w:ind w:left="1440"/>
        <w:rPr>
          <w:rStyle w:val="reference"/>
          <w:rFonts w:ascii="Times New Roman" w:hAnsi="Times New Roman" w:cs="Times New Roman"/>
          <w:sz w:val="24"/>
          <w:szCs w:val="24"/>
        </w:rPr>
      </w:pPr>
      <w:r w:rsidRPr="003A1014">
        <w:rPr>
          <w:rStyle w:val="label"/>
          <w:rFonts w:ascii="Times New Roman" w:hAnsi="Times New Roman" w:cs="Times New Roman"/>
          <w:color w:val="1F1F1F"/>
          <w:sz w:val="24"/>
          <w:szCs w:val="24"/>
        </w:rPr>
        <w:t>[3]</w:t>
      </w:r>
    </w:p>
    <w:p w14:paraId="336F1CD2"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G.A. Chasse, K.P. Chasse, A. </w:t>
      </w:r>
      <w:proofErr w:type="spellStart"/>
      <w:r w:rsidRPr="003A1014">
        <w:rPr>
          <w:rFonts w:ascii="Times New Roman" w:hAnsi="Times New Roman" w:cs="Times New Roman"/>
          <w:color w:val="1F1F1F"/>
          <w:sz w:val="24"/>
          <w:szCs w:val="24"/>
          <w:lang w:val="en-US"/>
        </w:rPr>
        <w:t>Kucsman</w:t>
      </w:r>
      <w:proofErr w:type="spellEnd"/>
      <w:r w:rsidRPr="003A1014">
        <w:rPr>
          <w:rFonts w:ascii="Times New Roman" w:hAnsi="Times New Roman" w:cs="Times New Roman"/>
          <w:color w:val="1F1F1F"/>
          <w:sz w:val="24"/>
          <w:szCs w:val="24"/>
          <w:lang w:val="en-US"/>
        </w:rPr>
        <w:t>, L.L. </w:t>
      </w:r>
      <w:proofErr w:type="spellStart"/>
      <w:r w:rsidRPr="003A1014">
        <w:rPr>
          <w:rFonts w:ascii="Times New Roman" w:hAnsi="Times New Roman" w:cs="Times New Roman"/>
          <w:color w:val="1F1F1F"/>
          <w:sz w:val="24"/>
          <w:szCs w:val="24"/>
          <w:lang w:val="en-US"/>
        </w:rPr>
        <w:t>Torday</w:t>
      </w:r>
      <w:proofErr w:type="spellEnd"/>
      <w:r w:rsidRPr="003A1014">
        <w:rPr>
          <w:rFonts w:ascii="Times New Roman" w:hAnsi="Times New Roman" w:cs="Times New Roman"/>
          <w:color w:val="1F1F1F"/>
          <w:sz w:val="24"/>
          <w:szCs w:val="24"/>
          <w:lang w:val="en-US"/>
        </w:rPr>
        <w:t>, J.G. Papp</w:t>
      </w:r>
    </w:p>
    <w:p w14:paraId="48B17AAE" w14:textId="77777777" w:rsidR="00C110C4" w:rsidRPr="003A1014" w:rsidRDefault="00C110C4" w:rsidP="00C110C4">
      <w:pPr>
        <w:spacing w:after="240" w:line="39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Conformational potential energy surfaces of a Lycopene model</w:t>
      </w:r>
    </w:p>
    <w:p w14:paraId="5BBC4F9C"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lastRenderedPageBreak/>
        <w:t>J. Mol. Struct.: THEOCHEM, 571 (1–3) (2001), pp. 7-26, </w:t>
      </w:r>
      <w:hyperlink r:id="rId622" w:tgtFrame="_blank" w:history="1">
        <w:r w:rsidRPr="003A1014">
          <w:rPr>
            <w:rStyle w:val="anchor-text"/>
            <w:rFonts w:ascii="Times New Roman" w:hAnsi="Times New Roman" w:cs="Times New Roman"/>
            <w:color w:val="0272B1"/>
            <w:sz w:val="24"/>
            <w:szCs w:val="24"/>
            <w:lang w:val="en-US"/>
          </w:rPr>
          <w:t>10.1016/S0166-1280(01)00413-4</w:t>
        </w:r>
      </w:hyperlink>
    </w:p>
    <w:p w14:paraId="6246EAD0"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623" w:tgtFrame="_blank" w:history="1">
        <w:r w:rsidRPr="003A1014">
          <w:rPr>
            <w:rStyle w:val="anchor-text"/>
            <w:rFonts w:ascii="Times New Roman" w:hAnsi="Times New Roman" w:cs="Times New Roman"/>
            <w:color w:val="0272B1"/>
            <w:sz w:val="24"/>
            <w:szCs w:val="24"/>
            <w:lang w:val="en"/>
          </w:rPr>
          <w:t xml:space="preserve">View </w:t>
        </w:r>
        <w:proofErr w:type="spellStart"/>
        <w:r w:rsidRPr="003A1014">
          <w:rPr>
            <w:rStyle w:val="anchor-text"/>
            <w:rFonts w:ascii="Times New Roman" w:hAnsi="Times New Roman" w:cs="Times New Roman"/>
            <w:color w:val="0272B1"/>
            <w:sz w:val="24"/>
            <w:szCs w:val="24"/>
            <w:lang w:val="en"/>
          </w:rPr>
          <w:t>PDF</w:t>
        </w:r>
      </w:hyperlink>
      <w:hyperlink r:id="rId624"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w:t>
        </w:r>
        <w:proofErr w:type="spellStart"/>
        <w:r w:rsidRPr="003A1014">
          <w:rPr>
            <w:rStyle w:val="anchor-text"/>
            <w:rFonts w:ascii="Times New Roman" w:hAnsi="Times New Roman" w:cs="Times New Roman"/>
            <w:color w:val="0272B1"/>
            <w:sz w:val="24"/>
            <w:szCs w:val="24"/>
            <w:lang w:val="en"/>
          </w:rPr>
          <w:t>article</w:t>
        </w:r>
      </w:hyperlink>
      <w:hyperlink r:id="rId625" w:tgtFrame="_blank"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in </w:t>
        </w:r>
        <w:proofErr w:type="spellStart"/>
        <w:r w:rsidRPr="003A1014">
          <w:rPr>
            <w:rStyle w:val="anchor-text"/>
            <w:rFonts w:ascii="Times New Roman" w:hAnsi="Times New Roman" w:cs="Times New Roman"/>
            <w:color w:val="0272B1"/>
            <w:sz w:val="24"/>
            <w:szCs w:val="24"/>
            <w:lang w:val="en"/>
          </w:rPr>
          <w:t>Scopus</w:t>
        </w:r>
      </w:hyperlink>
      <w:hyperlink r:id="rId626"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55AB10EB" w14:textId="77777777" w:rsidR="00C110C4" w:rsidRPr="003A1014" w:rsidRDefault="00C110C4" w:rsidP="003A1014">
      <w:pPr>
        <w:numPr>
          <w:ilvl w:val="0"/>
          <w:numId w:val="11"/>
        </w:numPr>
        <w:spacing w:after="240" w:line="240" w:lineRule="auto"/>
        <w:ind w:left="1440"/>
        <w:rPr>
          <w:rStyle w:val="reference"/>
          <w:rFonts w:ascii="Times New Roman" w:hAnsi="Times New Roman" w:cs="Times New Roman"/>
          <w:sz w:val="24"/>
          <w:szCs w:val="24"/>
        </w:rPr>
      </w:pPr>
      <w:r w:rsidRPr="003A1014">
        <w:rPr>
          <w:rStyle w:val="label"/>
          <w:rFonts w:ascii="Times New Roman" w:hAnsi="Times New Roman" w:cs="Times New Roman"/>
          <w:color w:val="1F1F1F"/>
          <w:sz w:val="24"/>
          <w:szCs w:val="24"/>
        </w:rPr>
        <w:t>[4]</w:t>
      </w:r>
    </w:p>
    <w:p w14:paraId="1EB4DBAB" w14:textId="77777777" w:rsidR="00C110C4" w:rsidRPr="003A1014" w:rsidRDefault="00C110C4" w:rsidP="00C110C4">
      <w:pPr>
        <w:spacing w:after="24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D. </w:t>
      </w:r>
      <w:proofErr w:type="spellStart"/>
      <w:r w:rsidRPr="003A1014">
        <w:rPr>
          <w:rFonts w:ascii="Times New Roman" w:hAnsi="Times New Roman" w:cs="Times New Roman"/>
          <w:color w:val="1F1F1F"/>
          <w:sz w:val="24"/>
          <w:szCs w:val="24"/>
        </w:rPr>
        <w:t>Dutta</w:t>
      </w:r>
      <w:proofErr w:type="spellEnd"/>
      <w:r w:rsidRPr="003A1014">
        <w:rPr>
          <w:rFonts w:ascii="Times New Roman" w:hAnsi="Times New Roman" w:cs="Times New Roman"/>
          <w:color w:val="1F1F1F"/>
          <w:sz w:val="24"/>
          <w:szCs w:val="24"/>
        </w:rPr>
        <w:t>, D. </w:t>
      </w:r>
      <w:proofErr w:type="spellStart"/>
      <w:r w:rsidRPr="003A1014">
        <w:rPr>
          <w:rFonts w:ascii="Times New Roman" w:hAnsi="Times New Roman" w:cs="Times New Roman"/>
          <w:color w:val="1F1F1F"/>
          <w:sz w:val="24"/>
          <w:szCs w:val="24"/>
        </w:rPr>
        <w:t>Dutta</w:t>
      </w:r>
      <w:proofErr w:type="spellEnd"/>
    </w:p>
    <w:p w14:paraId="1B5BEFDD" w14:textId="77777777" w:rsidR="00C110C4" w:rsidRPr="003A1014" w:rsidRDefault="00C110C4" w:rsidP="00C110C4">
      <w:pPr>
        <w:spacing w:after="240" w:line="390" w:lineRule="atLeast"/>
        <w:ind w:left="1440"/>
        <w:rPr>
          <w:rFonts w:ascii="Times New Roman" w:hAnsi="Times New Roman" w:cs="Times New Roman"/>
          <w:color w:val="1F1F1F"/>
          <w:sz w:val="24"/>
          <w:szCs w:val="24"/>
        </w:rPr>
      </w:pPr>
      <w:proofErr w:type="spellStart"/>
      <w:r w:rsidRPr="003A1014">
        <w:rPr>
          <w:rFonts w:ascii="Times New Roman" w:hAnsi="Times New Roman" w:cs="Times New Roman"/>
          <w:color w:val="1F1F1F"/>
          <w:sz w:val="24"/>
          <w:szCs w:val="24"/>
        </w:rPr>
        <w:t>Lycopene</w:t>
      </w:r>
      <w:proofErr w:type="spellEnd"/>
      <w:r w:rsidRPr="003A1014">
        <w:rPr>
          <w:rFonts w:ascii="Times New Roman" w:hAnsi="Times New Roman" w:cs="Times New Roman"/>
          <w:color w:val="1F1F1F"/>
          <w:sz w:val="24"/>
          <w:szCs w:val="24"/>
        </w:rPr>
        <w:t xml:space="preserve"> </w:t>
      </w:r>
      <w:proofErr w:type="spellStart"/>
      <w:r w:rsidRPr="003A1014">
        <w:rPr>
          <w:rFonts w:ascii="Times New Roman" w:hAnsi="Times New Roman" w:cs="Times New Roman"/>
          <w:color w:val="1F1F1F"/>
          <w:sz w:val="24"/>
          <w:szCs w:val="24"/>
        </w:rPr>
        <w:t>as</w:t>
      </w:r>
      <w:proofErr w:type="spellEnd"/>
      <w:r w:rsidRPr="003A1014">
        <w:rPr>
          <w:rFonts w:ascii="Times New Roman" w:hAnsi="Times New Roman" w:cs="Times New Roman"/>
          <w:color w:val="1F1F1F"/>
          <w:sz w:val="24"/>
          <w:szCs w:val="24"/>
        </w:rPr>
        <w:t xml:space="preserve"> </w:t>
      </w:r>
      <w:proofErr w:type="spellStart"/>
      <w:r w:rsidRPr="003A1014">
        <w:rPr>
          <w:rFonts w:ascii="Times New Roman" w:hAnsi="Times New Roman" w:cs="Times New Roman"/>
          <w:color w:val="1F1F1F"/>
          <w:sz w:val="24"/>
          <w:szCs w:val="24"/>
        </w:rPr>
        <w:t>nutraceuticals</w:t>
      </w:r>
      <w:proofErr w:type="spellEnd"/>
    </w:p>
    <w:p w14:paraId="310DA25D" w14:textId="77777777" w:rsidR="00C110C4" w:rsidRPr="003A1014" w:rsidRDefault="00C110C4" w:rsidP="00C110C4">
      <w:pPr>
        <w:spacing w:after="0" w:line="360" w:lineRule="atLeast"/>
        <w:ind w:left="1440"/>
        <w:rPr>
          <w:rFonts w:ascii="Times New Roman" w:hAnsi="Times New Roman" w:cs="Times New Roman"/>
          <w:color w:val="707070"/>
          <w:sz w:val="24"/>
          <w:szCs w:val="24"/>
        </w:rPr>
      </w:pPr>
      <w:r w:rsidRPr="003A1014">
        <w:rPr>
          <w:rFonts w:ascii="Times New Roman" w:hAnsi="Times New Roman" w:cs="Times New Roman"/>
          <w:color w:val="707070"/>
          <w:sz w:val="24"/>
          <w:szCs w:val="24"/>
          <w:lang w:val="en-US"/>
        </w:rPr>
        <w:t>S. Gopi, P. Balakrishnan (Eds.), Handbook of Nutraceuticals and Natural Products, John Wiley &amp; Sons, Ltd. </w:t>
      </w:r>
      <w:r w:rsidRPr="003A1014">
        <w:rPr>
          <w:rFonts w:ascii="Times New Roman" w:hAnsi="Times New Roman" w:cs="Times New Roman"/>
          <w:color w:val="707070"/>
          <w:sz w:val="24"/>
          <w:szCs w:val="24"/>
        </w:rPr>
        <w:t xml:space="preserve">(2022), </w:t>
      </w:r>
      <w:proofErr w:type="spellStart"/>
      <w:r w:rsidRPr="003A1014">
        <w:rPr>
          <w:rFonts w:ascii="Times New Roman" w:hAnsi="Times New Roman" w:cs="Times New Roman"/>
          <w:color w:val="707070"/>
          <w:sz w:val="24"/>
          <w:szCs w:val="24"/>
        </w:rPr>
        <w:t>pp</w:t>
      </w:r>
      <w:proofErr w:type="spellEnd"/>
      <w:r w:rsidRPr="003A1014">
        <w:rPr>
          <w:rFonts w:ascii="Times New Roman" w:hAnsi="Times New Roman" w:cs="Times New Roman"/>
          <w:color w:val="707070"/>
          <w:sz w:val="24"/>
          <w:szCs w:val="24"/>
        </w:rPr>
        <w:t>. 205-243, </w:t>
      </w:r>
      <w:hyperlink r:id="rId627" w:tgtFrame="_blank" w:history="1">
        <w:r w:rsidRPr="003A1014">
          <w:rPr>
            <w:rStyle w:val="anchor-text"/>
            <w:rFonts w:ascii="Times New Roman" w:hAnsi="Times New Roman" w:cs="Times New Roman"/>
            <w:color w:val="0272B1"/>
            <w:sz w:val="24"/>
            <w:szCs w:val="24"/>
          </w:rPr>
          <w:t>10.1002/9781119746843.CH11</w:t>
        </w:r>
      </w:hyperlink>
    </w:p>
    <w:p w14:paraId="731AA2A6"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628"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629"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5FDEA47A" w14:textId="77777777" w:rsidR="00C110C4" w:rsidRPr="003A1014" w:rsidRDefault="00C110C4" w:rsidP="003A1014">
      <w:pPr>
        <w:numPr>
          <w:ilvl w:val="0"/>
          <w:numId w:val="12"/>
        </w:numPr>
        <w:spacing w:after="240" w:line="240" w:lineRule="auto"/>
        <w:ind w:left="1440"/>
        <w:rPr>
          <w:rStyle w:val="reference"/>
          <w:rFonts w:ascii="Times New Roman" w:hAnsi="Times New Roman" w:cs="Times New Roman"/>
          <w:sz w:val="24"/>
          <w:szCs w:val="24"/>
        </w:rPr>
      </w:pPr>
      <w:r w:rsidRPr="003A1014">
        <w:rPr>
          <w:rStyle w:val="label"/>
          <w:rFonts w:ascii="Times New Roman" w:hAnsi="Times New Roman" w:cs="Times New Roman"/>
          <w:color w:val="1F1F1F"/>
          <w:sz w:val="24"/>
          <w:szCs w:val="24"/>
        </w:rPr>
        <w:t>[5]</w:t>
      </w:r>
    </w:p>
    <w:p w14:paraId="7B58C4FE"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K.K.H.Y. Ho, M.G. </w:t>
      </w:r>
      <w:proofErr w:type="spellStart"/>
      <w:r w:rsidRPr="003A1014">
        <w:rPr>
          <w:rFonts w:ascii="Times New Roman" w:hAnsi="Times New Roman" w:cs="Times New Roman"/>
          <w:color w:val="1F1F1F"/>
          <w:sz w:val="24"/>
          <w:szCs w:val="24"/>
          <w:lang w:val="en-US"/>
        </w:rPr>
        <w:t>Ferruzzi</w:t>
      </w:r>
      <w:proofErr w:type="spellEnd"/>
      <w:r w:rsidRPr="003A1014">
        <w:rPr>
          <w:rFonts w:ascii="Times New Roman" w:hAnsi="Times New Roman" w:cs="Times New Roman"/>
          <w:color w:val="1F1F1F"/>
          <w:sz w:val="24"/>
          <w:szCs w:val="24"/>
          <w:lang w:val="en-US"/>
        </w:rPr>
        <w:t>, A.M. </w:t>
      </w:r>
      <w:proofErr w:type="spellStart"/>
      <w:r w:rsidRPr="003A1014">
        <w:rPr>
          <w:rFonts w:ascii="Times New Roman" w:hAnsi="Times New Roman" w:cs="Times New Roman"/>
          <w:color w:val="1F1F1F"/>
          <w:sz w:val="24"/>
          <w:szCs w:val="24"/>
          <w:lang w:val="en-US"/>
        </w:rPr>
        <w:t>Liceaga</w:t>
      </w:r>
      <w:proofErr w:type="spellEnd"/>
      <w:r w:rsidRPr="003A1014">
        <w:rPr>
          <w:rFonts w:ascii="Times New Roman" w:hAnsi="Times New Roman" w:cs="Times New Roman"/>
          <w:color w:val="1F1F1F"/>
          <w:sz w:val="24"/>
          <w:szCs w:val="24"/>
          <w:lang w:val="en-US"/>
        </w:rPr>
        <w:t>, M.F. San Martín-González</w:t>
      </w:r>
    </w:p>
    <w:p w14:paraId="178A3AF6" w14:textId="77777777" w:rsidR="00C110C4" w:rsidRPr="003A1014" w:rsidRDefault="00C110C4" w:rsidP="00C110C4">
      <w:pPr>
        <w:spacing w:after="240" w:line="39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Microwave-assisted extraction of lycopene in tomato peels: Effect of extraction conditions on all-trans and cis-isomer yields</w:t>
      </w:r>
    </w:p>
    <w:p w14:paraId="2D04BE6B"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LWT - Food Sci. Technol., 62 (1) (2015), pp. 160-168, </w:t>
      </w:r>
      <w:hyperlink r:id="rId630" w:tgtFrame="_blank" w:history="1">
        <w:r w:rsidRPr="003A1014">
          <w:rPr>
            <w:rStyle w:val="anchor-text"/>
            <w:rFonts w:ascii="Times New Roman" w:hAnsi="Times New Roman" w:cs="Times New Roman"/>
            <w:color w:val="0272B1"/>
            <w:sz w:val="24"/>
            <w:szCs w:val="24"/>
            <w:lang w:val="en-US"/>
          </w:rPr>
          <w:t>10.1016/J.LWT.2014.12.061</w:t>
        </w:r>
      </w:hyperlink>
    </w:p>
    <w:p w14:paraId="2A09DA8D"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631" w:tgtFrame="_blank" w:history="1">
        <w:r w:rsidRPr="003A1014">
          <w:rPr>
            <w:rStyle w:val="anchor-text"/>
            <w:rFonts w:ascii="Times New Roman" w:hAnsi="Times New Roman" w:cs="Times New Roman"/>
            <w:color w:val="0272B1"/>
            <w:sz w:val="24"/>
            <w:szCs w:val="24"/>
            <w:lang w:val="en"/>
          </w:rPr>
          <w:t xml:space="preserve">View </w:t>
        </w:r>
        <w:proofErr w:type="spellStart"/>
        <w:r w:rsidRPr="003A1014">
          <w:rPr>
            <w:rStyle w:val="anchor-text"/>
            <w:rFonts w:ascii="Times New Roman" w:hAnsi="Times New Roman" w:cs="Times New Roman"/>
            <w:color w:val="0272B1"/>
            <w:sz w:val="24"/>
            <w:szCs w:val="24"/>
            <w:lang w:val="en"/>
          </w:rPr>
          <w:t>PDF</w:t>
        </w:r>
      </w:hyperlink>
      <w:hyperlink r:id="rId632"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w:t>
        </w:r>
        <w:proofErr w:type="spellStart"/>
        <w:r w:rsidRPr="003A1014">
          <w:rPr>
            <w:rStyle w:val="anchor-text"/>
            <w:rFonts w:ascii="Times New Roman" w:hAnsi="Times New Roman" w:cs="Times New Roman"/>
            <w:color w:val="0272B1"/>
            <w:sz w:val="24"/>
            <w:szCs w:val="24"/>
            <w:lang w:val="en"/>
          </w:rPr>
          <w:t>article</w:t>
        </w:r>
      </w:hyperlink>
      <w:hyperlink r:id="rId633" w:tgtFrame="_blank"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in </w:t>
        </w:r>
        <w:proofErr w:type="spellStart"/>
        <w:r w:rsidRPr="003A1014">
          <w:rPr>
            <w:rStyle w:val="anchor-text"/>
            <w:rFonts w:ascii="Times New Roman" w:hAnsi="Times New Roman" w:cs="Times New Roman"/>
            <w:color w:val="0272B1"/>
            <w:sz w:val="24"/>
            <w:szCs w:val="24"/>
            <w:lang w:val="en"/>
          </w:rPr>
          <w:t>Scopus</w:t>
        </w:r>
      </w:hyperlink>
      <w:hyperlink r:id="rId634"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5712183B" w14:textId="77777777" w:rsidR="00C110C4" w:rsidRPr="003A1014" w:rsidRDefault="00C110C4" w:rsidP="003A1014">
      <w:pPr>
        <w:numPr>
          <w:ilvl w:val="0"/>
          <w:numId w:val="13"/>
        </w:numPr>
        <w:spacing w:after="240" w:line="240" w:lineRule="auto"/>
        <w:ind w:left="1440"/>
        <w:rPr>
          <w:rStyle w:val="reference"/>
          <w:rFonts w:ascii="Times New Roman" w:hAnsi="Times New Roman" w:cs="Times New Roman"/>
          <w:sz w:val="24"/>
          <w:szCs w:val="24"/>
        </w:rPr>
      </w:pPr>
      <w:r w:rsidRPr="003A1014">
        <w:rPr>
          <w:rStyle w:val="label"/>
          <w:rFonts w:ascii="Times New Roman" w:hAnsi="Times New Roman" w:cs="Times New Roman"/>
          <w:color w:val="1F1F1F"/>
          <w:sz w:val="24"/>
          <w:szCs w:val="24"/>
        </w:rPr>
        <w:t>[6]</w:t>
      </w:r>
    </w:p>
    <w:p w14:paraId="6C38746F"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M. Honda, N. Takahashi, T. Kuwa, M. Takehara, Y. Inoue, T. Kumagai</w:t>
      </w:r>
    </w:p>
    <w:p w14:paraId="4CD7C0D5" w14:textId="77777777" w:rsidR="00C110C4" w:rsidRPr="003A1014" w:rsidRDefault="00C110C4" w:rsidP="00C110C4">
      <w:pPr>
        <w:spacing w:after="240" w:line="39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 xml:space="preserve">Spectral </w:t>
      </w:r>
      <w:proofErr w:type="spellStart"/>
      <w:r w:rsidRPr="003A1014">
        <w:rPr>
          <w:rFonts w:ascii="Times New Roman" w:hAnsi="Times New Roman" w:cs="Times New Roman"/>
          <w:color w:val="1F1F1F"/>
          <w:sz w:val="24"/>
          <w:szCs w:val="24"/>
          <w:lang w:val="en-US"/>
        </w:rPr>
        <w:t>characterisation</w:t>
      </w:r>
      <w:proofErr w:type="spellEnd"/>
      <w:r w:rsidRPr="003A1014">
        <w:rPr>
          <w:rFonts w:ascii="Times New Roman" w:hAnsi="Times New Roman" w:cs="Times New Roman"/>
          <w:color w:val="1F1F1F"/>
          <w:sz w:val="24"/>
          <w:szCs w:val="24"/>
          <w:lang w:val="en-US"/>
        </w:rPr>
        <w:t xml:space="preserve"> of Z-isomers of lycopene formed during heat treatment and solvent effects on the E/Z </w:t>
      </w:r>
      <w:proofErr w:type="spellStart"/>
      <w:r w:rsidRPr="003A1014">
        <w:rPr>
          <w:rFonts w:ascii="Times New Roman" w:hAnsi="Times New Roman" w:cs="Times New Roman"/>
          <w:color w:val="1F1F1F"/>
          <w:sz w:val="24"/>
          <w:szCs w:val="24"/>
          <w:lang w:val="en-US"/>
        </w:rPr>
        <w:t>isomerisation</w:t>
      </w:r>
      <w:proofErr w:type="spellEnd"/>
      <w:r w:rsidRPr="003A1014">
        <w:rPr>
          <w:rFonts w:ascii="Times New Roman" w:hAnsi="Times New Roman" w:cs="Times New Roman"/>
          <w:color w:val="1F1F1F"/>
          <w:sz w:val="24"/>
          <w:szCs w:val="24"/>
          <w:lang w:val="en-US"/>
        </w:rPr>
        <w:t xml:space="preserve"> process</w:t>
      </w:r>
    </w:p>
    <w:p w14:paraId="0C0D849F"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Food Chem., 171 (2015), pp. 323-329, </w:t>
      </w:r>
      <w:hyperlink r:id="rId635" w:tgtFrame="_blank" w:history="1">
        <w:r w:rsidRPr="003A1014">
          <w:rPr>
            <w:rStyle w:val="anchor-text"/>
            <w:rFonts w:ascii="Times New Roman" w:hAnsi="Times New Roman" w:cs="Times New Roman"/>
            <w:color w:val="0272B1"/>
            <w:sz w:val="24"/>
            <w:szCs w:val="24"/>
            <w:lang w:val="en-US"/>
          </w:rPr>
          <w:t>10.1016/J.FOODCHEM.2014.09.004</w:t>
        </w:r>
      </w:hyperlink>
    </w:p>
    <w:p w14:paraId="7DA5880C"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636" w:tgtFrame="_blank" w:history="1">
        <w:r w:rsidRPr="003A1014">
          <w:rPr>
            <w:rStyle w:val="anchor-text"/>
            <w:rFonts w:ascii="Times New Roman" w:hAnsi="Times New Roman" w:cs="Times New Roman"/>
            <w:color w:val="0272B1"/>
            <w:sz w:val="24"/>
            <w:szCs w:val="24"/>
            <w:lang w:val="en"/>
          </w:rPr>
          <w:t xml:space="preserve">View </w:t>
        </w:r>
        <w:proofErr w:type="spellStart"/>
        <w:r w:rsidRPr="003A1014">
          <w:rPr>
            <w:rStyle w:val="anchor-text"/>
            <w:rFonts w:ascii="Times New Roman" w:hAnsi="Times New Roman" w:cs="Times New Roman"/>
            <w:color w:val="0272B1"/>
            <w:sz w:val="24"/>
            <w:szCs w:val="24"/>
            <w:lang w:val="en"/>
          </w:rPr>
          <w:t>PDF</w:t>
        </w:r>
      </w:hyperlink>
      <w:hyperlink r:id="rId637"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w:t>
        </w:r>
        <w:proofErr w:type="spellStart"/>
        <w:r w:rsidRPr="003A1014">
          <w:rPr>
            <w:rStyle w:val="anchor-text"/>
            <w:rFonts w:ascii="Times New Roman" w:hAnsi="Times New Roman" w:cs="Times New Roman"/>
            <w:color w:val="0272B1"/>
            <w:sz w:val="24"/>
            <w:szCs w:val="24"/>
            <w:lang w:val="en"/>
          </w:rPr>
          <w:t>article</w:t>
        </w:r>
      </w:hyperlink>
      <w:hyperlink r:id="rId638" w:tgtFrame="_blank"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in </w:t>
        </w:r>
        <w:proofErr w:type="spellStart"/>
        <w:r w:rsidRPr="003A1014">
          <w:rPr>
            <w:rStyle w:val="anchor-text"/>
            <w:rFonts w:ascii="Times New Roman" w:hAnsi="Times New Roman" w:cs="Times New Roman"/>
            <w:color w:val="0272B1"/>
            <w:sz w:val="24"/>
            <w:szCs w:val="24"/>
            <w:lang w:val="en"/>
          </w:rPr>
          <w:t>Scopus</w:t>
        </w:r>
      </w:hyperlink>
      <w:hyperlink r:id="rId639"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52612EB7" w14:textId="77777777" w:rsidR="00C110C4" w:rsidRPr="003A1014" w:rsidRDefault="00C110C4" w:rsidP="003A1014">
      <w:pPr>
        <w:numPr>
          <w:ilvl w:val="0"/>
          <w:numId w:val="14"/>
        </w:numPr>
        <w:spacing w:after="240" w:line="240" w:lineRule="auto"/>
        <w:ind w:left="1440"/>
        <w:rPr>
          <w:rStyle w:val="reference"/>
          <w:rFonts w:ascii="Times New Roman" w:hAnsi="Times New Roman" w:cs="Times New Roman"/>
          <w:sz w:val="24"/>
          <w:szCs w:val="24"/>
        </w:rPr>
      </w:pPr>
      <w:r w:rsidRPr="003A1014">
        <w:rPr>
          <w:rStyle w:val="label"/>
          <w:rFonts w:ascii="Times New Roman" w:hAnsi="Times New Roman" w:cs="Times New Roman"/>
          <w:color w:val="1F1F1F"/>
          <w:sz w:val="24"/>
          <w:szCs w:val="24"/>
        </w:rPr>
        <w:t>[7]</w:t>
      </w:r>
    </w:p>
    <w:p w14:paraId="754A1425" w14:textId="77777777" w:rsidR="00C110C4" w:rsidRPr="003A1014" w:rsidRDefault="00C110C4" w:rsidP="00C110C4">
      <w:pPr>
        <w:spacing w:after="24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L.N. </w:t>
      </w:r>
      <w:proofErr w:type="spellStart"/>
      <w:r w:rsidRPr="003A1014">
        <w:rPr>
          <w:rFonts w:ascii="Times New Roman" w:hAnsi="Times New Roman" w:cs="Times New Roman"/>
          <w:color w:val="1F1F1F"/>
          <w:sz w:val="24"/>
          <w:szCs w:val="24"/>
        </w:rPr>
        <w:t>Jiang</w:t>
      </w:r>
      <w:proofErr w:type="spellEnd"/>
      <w:r w:rsidRPr="003A1014">
        <w:rPr>
          <w:rFonts w:ascii="Times New Roman" w:hAnsi="Times New Roman" w:cs="Times New Roman"/>
          <w:color w:val="1F1F1F"/>
          <w:sz w:val="24"/>
          <w:szCs w:val="24"/>
        </w:rPr>
        <w:t>, Y.B. </w:t>
      </w:r>
      <w:proofErr w:type="spellStart"/>
      <w:r w:rsidRPr="003A1014">
        <w:rPr>
          <w:rFonts w:ascii="Times New Roman" w:hAnsi="Times New Roman" w:cs="Times New Roman"/>
          <w:color w:val="1F1F1F"/>
          <w:sz w:val="24"/>
          <w:szCs w:val="24"/>
        </w:rPr>
        <w:t>Liu</w:t>
      </w:r>
      <w:proofErr w:type="spellEnd"/>
      <w:r w:rsidRPr="003A1014">
        <w:rPr>
          <w:rFonts w:ascii="Times New Roman" w:hAnsi="Times New Roman" w:cs="Times New Roman"/>
          <w:color w:val="1F1F1F"/>
          <w:sz w:val="24"/>
          <w:szCs w:val="24"/>
        </w:rPr>
        <w:t>, B.H. Li</w:t>
      </w:r>
    </w:p>
    <w:p w14:paraId="35F3BE56" w14:textId="77777777" w:rsidR="00C110C4" w:rsidRPr="003A1014" w:rsidRDefault="00C110C4" w:rsidP="00C110C4">
      <w:pPr>
        <w:spacing w:after="240" w:line="39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Lycopene exerts anti</w:t>
      </w:r>
      <w:r w:rsidRPr="003A1014">
        <w:rPr>
          <w:rFonts w:ascii="Times New Roman" w:hAnsi="Times New Roman" w:cs="Times New Roman"/>
          <w:color w:val="1F1F1F"/>
          <w:sz w:val="24"/>
          <w:szCs w:val="24"/>
          <w:lang w:val="en-US"/>
        </w:rPr>
        <w:noBreakHyphen/>
        <w:t>inflammatory effect to inhibit prostate cancer progression</w:t>
      </w:r>
    </w:p>
    <w:p w14:paraId="62D9BC7C"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Asian J. </w:t>
      </w:r>
      <w:proofErr w:type="spellStart"/>
      <w:r w:rsidRPr="003A1014">
        <w:rPr>
          <w:rFonts w:ascii="Times New Roman" w:hAnsi="Times New Roman" w:cs="Times New Roman"/>
          <w:color w:val="707070"/>
          <w:sz w:val="24"/>
          <w:szCs w:val="24"/>
          <w:lang w:val="en-US"/>
        </w:rPr>
        <w:t>Androl</w:t>
      </w:r>
      <w:proofErr w:type="spellEnd"/>
      <w:r w:rsidRPr="003A1014">
        <w:rPr>
          <w:rFonts w:ascii="Times New Roman" w:hAnsi="Times New Roman" w:cs="Times New Roman"/>
          <w:color w:val="707070"/>
          <w:sz w:val="24"/>
          <w:szCs w:val="24"/>
          <w:lang w:val="en-US"/>
        </w:rPr>
        <w:t>., 21 (July) (2019), pp. 80-85, </w:t>
      </w:r>
      <w:hyperlink r:id="rId640" w:tgtFrame="_blank" w:history="1">
        <w:r w:rsidRPr="003A1014">
          <w:rPr>
            <w:rStyle w:val="anchor-text"/>
            <w:rFonts w:ascii="Times New Roman" w:hAnsi="Times New Roman" w:cs="Times New Roman"/>
            <w:color w:val="0272B1"/>
            <w:sz w:val="24"/>
            <w:szCs w:val="24"/>
            <w:lang w:val="en-US"/>
          </w:rPr>
          <w:t>10.4103/</w:t>
        </w:r>
        <w:proofErr w:type="spellStart"/>
        <w:r w:rsidRPr="003A1014">
          <w:rPr>
            <w:rStyle w:val="anchor-text"/>
            <w:rFonts w:ascii="Times New Roman" w:hAnsi="Times New Roman" w:cs="Times New Roman"/>
            <w:color w:val="0272B1"/>
            <w:sz w:val="24"/>
            <w:szCs w:val="24"/>
            <w:lang w:val="en-US"/>
          </w:rPr>
          <w:t>aja.aja</w:t>
        </w:r>
        <w:proofErr w:type="spellEnd"/>
      </w:hyperlink>
    </w:p>
    <w:p w14:paraId="5620D9AE"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641"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642"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454BD2FC" w14:textId="77777777" w:rsidR="00C110C4" w:rsidRPr="003A1014" w:rsidRDefault="00C110C4" w:rsidP="003A1014">
      <w:pPr>
        <w:numPr>
          <w:ilvl w:val="0"/>
          <w:numId w:val="15"/>
        </w:numPr>
        <w:spacing w:after="240" w:line="240" w:lineRule="auto"/>
        <w:ind w:left="1440"/>
        <w:rPr>
          <w:rStyle w:val="reference"/>
          <w:rFonts w:ascii="Times New Roman" w:hAnsi="Times New Roman" w:cs="Times New Roman"/>
          <w:sz w:val="24"/>
          <w:szCs w:val="24"/>
        </w:rPr>
      </w:pPr>
      <w:r w:rsidRPr="003A1014">
        <w:rPr>
          <w:rStyle w:val="label"/>
          <w:rFonts w:ascii="Times New Roman" w:hAnsi="Times New Roman" w:cs="Times New Roman"/>
          <w:color w:val="1F1F1F"/>
          <w:sz w:val="24"/>
          <w:szCs w:val="24"/>
        </w:rPr>
        <w:t>[8]</w:t>
      </w:r>
    </w:p>
    <w:p w14:paraId="08E9E12C"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lastRenderedPageBreak/>
        <w:t>K. Murakami, M. Honda, R. Takemura, T. Fukaya, Wahyudiono, H. Kanda, M. Goto</w:t>
      </w:r>
    </w:p>
    <w:p w14:paraId="0F6FFD60" w14:textId="77777777" w:rsidR="00C110C4" w:rsidRPr="003A1014" w:rsidRDefault="00C110C4" w:rsidP="00C110C4">
      <w:pPr>
        <w:spacing w:after="240" w:line="39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Effect of thermal treatment and light irradiation on the stability of lycopene with high Z-isomers content</w:t>
      </w:r>
    </w:p>
    <w:p w14:paraId="5657FBAE"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Food Chem., 250 (2018), pp. 253-258, </w:t>
      </w:r>
      <w:hyperlink r:id="rId643" w:tgtFrame="_blank" w:history="1">
        <w:r w:rsidRPr="003A1014">
          <w:rPr>
            <w:rStyle w:val="anchor-text"/>
            <w:rFonts w:ascii="Times New Roman" w:hAnsi="Times New Roman" w:cs="Times New Roman"/>
            <w:color w:val="0272B1"/>
            <w:sz w:val="24"/>
            <w:szCs w:val="24"/>
            <w:lang w:val="en-US"/>
          </w:rPr>
          <w:t>10.1016/J.FOODCHEM.2018.01.062</w:t>
        </w:r>
      </w:hyperlink>
    </w:p>
    <w:p w14:paraId="085F17B5"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644" w:tgtFrame="_blank" w:history="1">
        <w:r w:rsidRPr="003A1014">
          <w:rPr>
            <w:rStyle w:val="anchor-text"/>
            <w:rFonts w:ascii="Times New Roman" w:hAnsi="Times New Roman" w:cs="Times New Roman"/>
            <w:color w:val="0272B1"/>
            <w:sz w:val="24"/>
            <w:szCs w:val="24"/>
            <w:lang w:val="en"/>
          </w:rPr>
          <w:t xml:space="preserve">View </w:t>
        </w:r>
        <w:proofErr w:type="spellStart"/>
        <w:r w:rsidRPr="003A1014">
          <w:rPr>
            <w:rStyle w:val="anchor-text"/>
            <w:rFonts w:ascii="Times New Roman" w:hAnsi="Times New Roman" w:cs="Times New Roman"/>
            <w:color w:val="0272B1"/>
            <w:sz w:val="24"/>
            <w:szCs w:val="24"/>
            <w:lang w:val="en"/>
          </w:rPr>
          <w:t>PDF</w:t>
        </w:r>
      </w:hyperlink>
      <w:hyperlink r:id="rId645"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w:t>
        </w:r>
        <w:proofErr w:type="spellStart"/>
        <w:r w:rsidRPr="003A1014">
          <w:rPr>
            <w:rStyle w:val="anchor-text"/>
            <w:rFonts w:ascii="Times New Roman" w:hAnsi="Times New Roman" w:cs="Times New Roman"/>
            <w:color w:val="0272B1"/>
            <w:sz w:val="24"/>
            <w:szCs w:val="24"/>
            <w:lang w:val="en"/>
          </w:rPr>
          <w:t>article</w:t>
        </w:r>
      </w:hyperlink>
      <w:hyperlink r:id="rId646" w:tgtFrame="_blank"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in </w:t>
        </w:r>
        <w:proofErr w:type="spellStart"/>
        <w:r w:rsidRPr="003A1014">
          <w:rPr>
            <w:rStyle w:val="anchor-text"/>
            <w:rFonts w:ascii="Times New Roman" w:hAnsi="Times New Roman" w:cs="Times New Roman"/>
            <w:color w:val="0272B1"/>
            <w:sz w:val="24"/>
            <w:szCs w:val="24"/>
            <w:lang w:val="en"/>
          </w:rPr>
          <w:t>Scopus</w:t>
        </w:r>
      </w:hyperlink>
      <w:hyperlink r:id="rId647"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431D37E5" w14:textId="77777777" w:rsidR="00C110C4" w:rsidRPr="003A1014" w:rsidRDefault="00C110C4" w:rsidP="003A1014">
      <w:pPr>
        <w:numPr>
          <w:ilvl w:val="0"/>
          <w:numId w:val="16"/>
        </w:numPr>
        <w:spacing w:after="240" w:line="240" w:lineRule="auto"/>
        <w:ind w:left="1440"/>
        <w:rPr>
          <w:rStyle w:val="reference"/>
          <w:rFonts w:ascii="Times New Roman" w:hAnsi="Times New Roman" w:cs="Times New Roman"/>
          <w:sz w:val="24"/>
          <w:szCs w:val="24"/>
        </w:rPr>
      </w:pPr>
      <w:r w:rsidRPr="003A1014">
        <w:rPr>
          <w:rStyle w:val="label"/>
          <w:rFonts w:ascii="Times New Roman" w:hAnsi="Times New Roman" w:cs="Times New Roman"/>
          <w:color w:val="1F1F1F"/>
          <w:sz w:val="24"/>
          <w:szCs w:val="24"/>
        </w:rPr>
        <w:t>[9]</w:t>
      </w:r>
    </w:p>
    <w:p w14:paraId="52F62E6C" w14:textId="77777777" w:rsidR="00C110C4" w:rsidRPr="003A1014" w:rsidRDefault="00C110C4" w:rsidP="00C110C4">
      <w:pPr>
        <w:spacing w:after="0"/>
        <w:ind w:left="1440"/>
        <w:rPr>
          <w:rFonts w:ascii="Times New Roman" w:hAnsi="Times New Roman" w:cs="Times New Roman"/>
          <w:sz w:val="24"/>
          <w:szCs w:val="24"/>
          <w:lang w:val="en-US"/>
        </w:rPr>
      </w:pPr>
      <w:proofErr w:type="spellStart"/>
      <w:r w:rsidRPr="003A1014">
        <w:rPr>
          <w:rFonts w:ascii="Times New Roman" w:hAnsi="Times New Roman" w:cs="Times New Roman"/>
          <w:color w:val="1F1F1F"/>
          <w:sz w:val="24"/>
          <w:szCs w:val="24"/>
          <w:lang w:val="en-US"/>
        </w:rPr>
        <w:t>Papaioannou</w:t>
      </w:r>
      <w:proofErr w:type="spellEnd"/>
      <w:r w:rsidRPr="003A1014">
        <w:rPr>
          <w:rFonts w:ascii="Times New Roman" w:hAnsi="Times New Roman" w:cs="Times New Roman"/>
          <w:color w:val="1F1F1F"/>
          <w:sz w:val="24"/>
          <w:szCs w:val="24"/>
          <w:lang w:val="en-US"/>
        </w:rPr>
        <w:t xml:space="preserve">, E.H., </w:t>
      </w:r>
      <w:proofErr w:type="spellStart"/>
      <w:r w:rsidRPr="003A1014">
        <w:rPr>
          <w:rFonts w:ascii="Times New Roman" w:hAnsi="Times New Roman" w:cs="Times New Roman"/>
          <w:color w:val="1F1F1F"/>
          <w:sz w:val="24"/>
          <w:szCs w:val="24"/>
          <w:lang w:val="en-US"/>
        </w:rPr>
        <w:t>Liakopoulou-Kyriakides</w:t>
      </w:r>
      <w:proofErr w:type="spellEnd"/>
      <w:r w:rsidRPr="003A1014">
        <w:rPr>
          <w:rFonts w:ascii="Times New Roman" w:hAnsi="Times New Roman" w:cs="Times New Roman"/>
          <w:color w:val="1F1F1F"/>
          <w:sz w:val="24"/>
          <w:szCs w:val="24"/>
          <w:lang w:val="en-US"/>
        </w:rPr>
        <w:t xml:space="preserve">, M., </w:t>
      </w:r>
      <w:proofErr w:type="spellStart"/>
      <w:r w:rsidRPr="003A1014">
        <w:rPr>
          <w:rFonts w:ascii="Times New Roman" w:hAnsi="Times New Roman" w:cs="Times New Roman"/>
          <w:color w:val="1F1F1F"/>
          <w:sz w:val="24"/>
          <w:szCs w:val="24"/>
          <w:lang w:val="en-US"/>
        </w:rPr>
        <w:t>Karabelas</w:t>
      </w:r>
      <w:proofErr w:type="spellEnd"/>
      <w:r w:rsidRPr="003A1014">
        <w:rPr>
          <w:rFonts w:ascii="Times New Roman" w:hAnsi="Times New Roman" w:cs="Times New Roman"/>
          <w:color w:val="1F1F1F"/>
          <w:sz w:val="24"/>
          <w:szCs w:val="24"/>
          <w:lang w:val="en-US"/>
        </w:rPr>
        <w:t>, A.J. , 2016. Natural Origin Lycopene and Its “Green” Downstream Processing. Http://Dx.Doi.Org/10.1080/10408398.2013.817381, 56(4), 686–709. https://doi.org/10.1080/10408398.2013.817381.</w:t>
      </w:r>
    </w:p>
    <w:p w14:paraId="495FC418"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648" w:tgtFrame="_blank" w:history="1">
        <w:r w:rsidRPr="003A1014">
          <w:rPr>
            <w:rStyle w:val="anchor-text"/>
            <w:rFonts w:ascii="Times New Roman" w:hAnsi="Times New Roman" w:cs="Times New Roman"/>
            <w:color w:val="0272B1"/>
            <w:sz w:val="24"/>
            <w:szCs w:val="24"/>
            <w:lang w:val="en"/>
          </w:rPr>
          <w:t>Google Scholar</w:t>
        </w:r>
      </w:hyperlink>
    </w:p>
    <w:p w14:paraId="79F2A4E8" w14:textId="77777777" w:rsidR="00C110C4" w:rsidRPr="003A1014" w:rsidRDefault="00C110C4" w:rsidP="003A1014">
      <w:pPr>
        <w:numPr>
          <w:ilvl w:val="0"/>
          <w:numId w:val="17"/>
        </w:numPr>
        <w:spacing w:after="240" w:line="240" w:lineRule="auto"/>
        <w:ind w:left="1440"/>
        <w:rPr>
          <w:rStyle w:val="reference"/>
          <w:rFonts w:ascii="Times New Roman" w:hAnsi="Times New Roman" w:cs="Times New Roman"/>
          <w:sz w:val="24"/>
          <w:szCs w:val="24"/>
        </w:rPr>
      </w:pPr>
      <w:r w:rsidRPr="003A1014">
        <w:rPr>
          <w:rStyle w:val="label"/>
          <w:rFonts w:ascii="Times New Roman" w:hAnsi="Times New Roman" w:cs="Times New Roman"/>
          <w:color w:val="1F1F1F"/>
          <w:sz w:val="24"/>
          <w:szCs w:val="24"/>
        </w:rPr>
        <w:t>[10]</w:t>
      </w:r>
    </w:p>
    <w:p w14:paraId="6CAD5077" w14:textId="77777777" w:rsidR="00C110C4" w:rsidRPr="003A1014" w:rsidRDefault="00C110C4" w:rsidP="00C110C4">
      <w:pPr>
        <w:spacing w:after="24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R.K. Saini, A.E.D. Alaa, S. Roohinejad, K.R.R. Rengasamy, Y.S. Keum</w:t>
      </w:r>
    </w:p>
    <w:p w14:paraId="4FF4CC8E" w14:textId="77777777" w:rsidR="00C110C4" w:rsidRPr="003A1014" w:rsidRDefault="00C110C4" w:rsidP="00C110C4">
      <w:pPr>
        <w:spacing w:after="240" w:line="39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Chemical stability of lycopene in processed products: a review of the effects of processing methods and modern preservation strategies</w:t>
      </w:r>
    </w:p>
    <w:p w14:paraId="7D585001"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J. Agric. Food Chem., 68 (3) (2020), pp. 712-726, </w:t>
      </w:r>
      <w:hyperlink r:id="rId649" w:tgtFrame="_blank" w:history="1">
        <w:r w:rsidRPr="003A1014">
          <w:rPr>
            <w:rStyle w:val="anchor-text"/>
            <w:rFonts w:ascii="Times New Roman" w:hAnsi="Times New Roman" w:cs="Times New Roman"/>
            <w:color w:val="0272B1"/>
            <w:sz w:val="24"/>
            <w:szCs w:val="24"/>
            <w:lang w:val="en-US"/>
          </w:rPr>
          <w:t>10.1021/ACS.JAFC.9B06669/ASSET/IMAGES/MEDIUM/JF9B06669_0005.GIF</w:t>
        </w:r>
      </w:hyperlink>
    </w:p>
    <w:p w14:paraId="40023032"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650" w:tgtFrame="_blank" w:history="1">
        <w:r w:rsidRPr="003A1014">
          <w:rPr>
            <w:rStyle w:val="anchor-text"/>
            <w:rFonts w:ascii="Times New Roman" w:hAnsi="Times New Roman" w:cs="Times New Roman"/>
            <w:color w:val="0272B1"/>
            <w:sz w:val="24"/>
            <w:szCs w:val="24"/>
            <w:lang w:val="en"/>
          </w:rPr>
          <w:t xml:space="preserve">View in </w:t>
        </w:r>
        <w:proofErr w:type="spellStart"/>
        <w:r w:rsidRPr="003A1014">
          <w:rPr>
            <w:rStyle w:val="anchor-text"/>
            <w:rFonts w:ascii="Times New Roman" w:hAnsi="Times New Roman" w:cs="Times New Roman"/>
            <w:color w:val="0272B1"/>
            <w:sz w:val="24"/>
            <w:szCs w:val="24"/>
            <w:lang w:val="en"/>
          </w:rPr>
          <w:t>Scopus</w:t>
        </w:r>
      </w:hyperlink>
      <w:hyperlink r:id="rId651"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2EFFD57E" w14:textId="77777777" w:rsidR="00C110C4" w:rsidRPr="003A1014" w:rsidRDefault="00C110C4" w:rsidP="003A1014">
      <w:pPr>
        <w:numPr>
          <w:ilvl w:val="0"/>
          <w:numId w:val="18"/>
        </w:numPr>
        <w:spacing w:after="240" w:line="240" w:lineRule="auto"/>
        <w:ind w:left="1440"/>
        <w:rPr>
          <w:rStyle w:val="reference"/>
          <w:rFonts w:ascii="Times New Roman" w:hAnsi="Times New Roman" w:cs="Times New Roman"/>
          <w:sz w:val="24"/>
          <w:szCs w:val="24"/>
        </w:rPr>
      </w:pPr>
      <w:r w:rsidRPr="003A1014">
        <w:rPr>
          <w:rStyle w:val="label"/>
          <w:rFonts w:ascii="Times New Roman" w:hAnsi="Times New Roman" w:cs="Times New Roman"/>
          <w:color w:val="1F1F1F"/>
          <w:sz w:val="24"/>
          <w:szCs w:val="24"/>
        </w:rPr>
        <w:t>[11]</w:t>
      </w:r>
    </w:p>
    <w:p w14:paraId="27AE08C2"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R. Shen, X. Jiang, W. Ye, X. Song, L. Liu, X. Lao, C. Wu</w:t>
      </w:r>
    </w:p>
    <w:p w14:paraId="5A92C6FA" w14:textId="77777777" w:rsidR="00C110C4" w:rsidRPr="003A1014" w:rsidRDefault="00C110C4" w:rsidP="00C110C4">
      <w:pPr>
        <w:spacing w:after="240" w:line="39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A novel and practical synthetic route for the total synthesis of lycopene</w:t>
      </w:r>
    </w:p>
    <w:p w14:paraId="4BE8501E"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Tetrahedron, 67 (31) (2011), pp. 5610-5614, </w:t>
      </w:r>
      <w:hyperlink r:id="rId652" w:tgtFrame="_blank" w:history="1">
        <w:r w:rsidRPr="003A1014">
          <w:rPr>
            <w:rStyle w:val="anchor-text"/>
            <w:rFonts w:ascii="Times New Roman" w:hAnsi="Times New Roman" w:cs="Times New Roman"/>
            <w:color w:val="0272B1"/>
            <w:sz w:val="24"/>
            <w:szCs w:val="24"/>
            <w:lang w:val="en-US"/>
          </w:rPr>
          <w:t>10.1016/J.TET.2011.05.104</w:t>
        </w:r>
      </w:hyperlink>
    </w:p>
    <w:p w14:paraId="2A566CEF"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653" w:tgtFrame="_blank" w:history="1">
        <w:r w:rsidRPr="003A1014">
          <w:rPr>
            <w:rStyle w:val="anchor-text"/>
            <w:rFonts w:ascii="Times New Roman" w:hAnsi="Times New Roman" w:cs="Times New Roman"/>
            <w:color w:val="0272B1"/>
            <w:sz w:val="24"/>
            <w:szCs w:val="24"/>
            <w:lang w:val="en"/>
          </w:rPr>
          <w:t xml:space="preserve">View </w:t>
        </w:r>
        <w:proofErr w:type="spellStart"/>
        <w:r w:rsidRPr="003A1014">
          <w:rPr>
            <w:rStyle w:val="anchor-text"/>
            <w:rFonts w:ascii="Times New Roman" w:hAnsi="Times New Roman" w:cs="Times New Roman"/>
            <w:color w:val="0272B1"/>
            <w:sz w:val="24"/>
            <w:szCs w:val="24"/>
            <w:lang w:val="en"/>
          </w:rPr>
          <w:t>PDF</w:t>
        </w:r>
      </w:hyperlink>
      <w:hyperlink r:id="rId654"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w:t>
        </w:r>
        <w:proofErr w:type="spellStart"/>
        <w:r w:rsidRPr="003A1014">
          <w:rPr>
            <w:rStyle w:val="anchor-text"/>
            <w:rFonts w:ascii="Times New Roman" w:hAnsi="Times New Roman" w:cs="Times New Roman"/>
            <w:color w:val="0272B1"/>
            <w:sz w:val="24"/>
            <w:szCs w:val="24"/>
            <w:lang w:val="en"/>
          </w:rPr>
          <w:t>article</w:t>
        </w:r>
      </w:hyperlink>
      <w:hyperlink r:id="rId655" w:tgtFrame="_blank" w:history="1">
        <w:r w:rsidRPr="003A1014">
          <w:rPr>
            <w:rStyle w:val="anchor-text"/>
            <w:rFonts w:ascii="Times New Roman" w:hAnsi="Times New Roman" w:cs="Times New Roman"/>
            <w:color w:val="0272B1"/>
            <w:sz w:val="24"/>
            <w:szCs w:val="24"/>
            <w:lang w:val="en"/>
          </w:rPr>
          <w:t>View</w:t>
        </w:r>
        <w:proofErr w:type="spellEnd"/>
        <w:r w:rsidRPr="003A1014">
          <w:rPr>
            <w:rStyle w:val="anchor-text"/>
            <w:rFonts w:ascii="Times New Roman" w:hAnsi="Times New Roman" w:cs="Times New Roman"/>
            <w:color w:val="0272B1"/>
            <w:sz w:val="24"/>
            <w:szCs w:val="24"/>
            <w:lang w:val="en"/>
          </w:rPr>
          <w:t xml:space="preserve"> in </w:t>
        </w:r>
        <w:proofErr w:type="spellStart"/>
        <w:r w:rsidRPr="003A1014">
          <w:rPr>
            <w:rStyle w:val="anchor-text"/>
            <w:rFonts w:ascii="Times New Roman" w:hAnsi="Times New Roman" w:cs="Times New Roman"/>
            <w:color w:val="0272B1"/>
            <w:sz w:val="24"/>
            <w:szCs w:val="24"/>
            <w:lang w:val="en"/>
          </w:rPr>
          <w:t>Scopus</w:t>
        </w:r>
      </w:hyperlink>
      <w:hyperlink r:id="rId656" w:tgtFrame="_blank" w:history="1">
        <w:r w:rsidRPr="003A1014">
          <w:rPr>
            <w:rStyle w:val="anchor-text"/>
            <w:rFonts w:ascii="Times New Roman" w:hAnsi="Times New Roman" w:cs="Times New Roman"/>
            <w:color w:val="0272B1"/>
            <w:sz w:val="24"/>
            <w:szCs w:val="24"/>
            <w:lang w:val="en"/>
          </w:rPr>
          <w:t>Google</w:t>
        </w:r>
        <w:proofErr w:type="spellEnd"/>
        <w:r w:rsidRPr="003A1014">
          <w:rPr>
            <w:rStyle w:val="anchor-text"/>
            <w:rFonts w:ascii="Times New Roman" w:hAnsi="Times New Roman" w:cs="Times New Roman"/>
            <w:color w:val="0272B1"/>
            <w:sz w:val="24"/>
            <w:szCs w:val="24"/>
            <w:lang w:val="en"/>
          </w:rPr>
          <w:t xml:space="preserve"> Scholar</w:t>
        </w:r>
      </w:hyperlink>
    </w:p>
    <w:p w14:paraId="509DE517" w14:textId="77777777" w:rsidR="00C110C4" w:rsidRPr="003A1014" w:rsidRDefault="00C110C4" w:rsidP="003A1014">
      <w:pPr>
        <w:numPr>
          <w:ilvl w:val="0"/>
          <w:numId w:val="19"/>
        </w:numPr>
        <w:spacing w:after="240" w:line="240" w:lineRule="auto"/>
        <w:ind w:left="1440"/>
        <w:rPr>
          <w:rStyle w:val="reference"/>
          <w:rFonts w:ascii="Times New Roman" w:hAnsi="Times New Roman" w:cs="Times New Roman"/>
          <w:sz w:val="24"/>
          <w:szCs w:val="24"/>
        </w:rPr>
      </w:pPr>
      <w:r w:rsidRPr="003A1014">
        <w:rPr>
          <w:rStyle w:val="label"/>
          <w:rFonts w:ascii="Times New Roman" w:hAnsi="Times New Roman" w:cs="Times New Roman"/>
          <w:color w:val="1F1F1F"/>
          <w:sz w:val="24"/>
          <w:szCs w:val="24"/>
        </w:rPr>
        <w:t>[12]</w:t>
      </w:r>
    </w:p>
    <w:p w14:paraId="546A7C25" w14:textId="77777777" w:rsidR="00C110C4" w:rsidRPr="003A1014" w:rsidRDefault="00C110C4" w:rsidP="00C110C4">
      <w:pPr>
        <w:spacing w:after="0"/>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 xml:space="preserve">USDA, 2018. </w:t>
      </w:r>
      <w:proofErr w:type="spellStart"/>
      <w:r w:rsidRPr="003A1014">
        <w:rPr>
          <w:rFonts w:ascii="Times New Roman" w:hAnsi="Times New Roman" w:cs="Times New Roman"/>
          <w:color w:val="1F1F1F"/>
          <w:sz w:val="24"/>
          <w:szCs w:val="24"/>
          <w:lang w:val="en-US"/>
        </w:rPr>
        <w:t>FoodData</w:t>
      </w:r>
      <w:proofErr w:type="spellEnd"/>
      <w:r w:rsidRPr="003A1014">
        <w:rPr>
          <w:rFonts w:ascii="Times New Roman" w:hAnsi="Times New Roman" w:cs="Times New Roman"/>
          <w:color w:val="1F1F1F"/>
          <w:sz w:val="24"/>
          <w:szCs w:val="24"/>
          <w:lang w:val="en-US"/>
        </w:rPr>
        <w:t xml:space="preserve"> Central. </w:t>
      </w:r>
      <w:hyperlink r:id="rId657" w:tgtFrame="_blank" w:history="1">
        <w:r w:rsidRPr="003A1014">
          <w:rPr>
            <w:rStyle w:val="anchor-text"/>
            <w:rFonts w:ascii="Times New Roman" w:eastAsia="MS Gothic" w:hAnsi="Times New Roman" w:cs="Times New Roman"/>
            <w:color w:val="0272B1"/>
            <w:sz w:val="24"/>
            <w:szCs w:val="24"/>
          </w:rPr>
          <w:t>〈</w:t>
        </w:r>
        <w:r w:rsidRPr="003A1014">
          <w:rPr>
            <w:rStyle w:val="anchor-text"/>
            <w:rFonts w:ascii="Times New Roman" w:hAnsi="Times New Roman" w:cs="Times New Roman"/>
            <w:color w:val="0272B1"/>
            <w:sz w:val="24"/>
            <w:szCs w:val="24"/>
            <w:lang w:val="en-US"/>
          </w:rPr>
          <w:t>https://www.nal.usda.gov/legacy/sites/default/files/lycopene_0.pdf</w:t>
        </w:r>
        <w:r w:rsidRPr="003A1014">
          <w:rPr>
            <w:rStyle w:val="anchor-text"/>
            <w:rFonts w:ascii="Times New Roman" w:eastAsia="MS Gothic" w:hAnsi="Times New Roman" w:cs="Times New Roman"/>
            <w:color w:val="0272B1"/>
            <w:sz w:val="24"/>
            <w:szCs w:val="24"/>
          </w:rPr>
          <w:t>〉</w:t>
        </w:r>
      </w:hyperlink>
      <w:r w:rsidRPr="003A1014">
        <w:rPr>
          <w:rFonts w:ascii="Times New Roman" w:hAnsi="Times New Roman" w:cs="Times New Roman"/>
          <w:color w:val="1F1F1F"/>
          <w:sz w:val="24"/>
          <w:szCs w:val="24"/>
          <w:lang w:val="en-US"/>
        </w:rPr>
        <w:t>.</w:t>
      </w:r>
    </w:p>
    <w:p w14:paraId="14297AA6"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658" w:tgtFrame="_blank" w:history="1">
        <w:r w:rsidRPr="003A1014">
          <w:rPr>
            <w:rStyle w:val="anchor-text"/>
            <w:rFonts w:ascii="Times New Roman" w:hAnsi="Times New Roman" w:cs="Times New Roman"/>
            <w:color w:val="0272B1"/>
            <w:sz w:val="24"/>
            <w:szCs w:val="24"/>
            <w:lang w:val="en"/>
          </w:rPr>
          <w:t>Google Scholar</w:t>
        </w:r>
      </w:hyperlink>
    </w:p>
    <w:p w14:paraId="1652F8AA" w14:textId="77777777" w:rsidR="00C110C4" w:rsidRPr="003A1014" w:rsidRDefault="00C110C4" w:rsidP="003A1014">
      <w:pPr>
        <w:numPr>
          <w:ilvl w:val="0"/>
          <w:numId w:val="20"/>
        </w:numPr>
        <w:spacing w:after="240" w:line="240" w:lineRule="auto"/>
        <w:ind w:left="1440"/>
        <w:rPr>
          <w:rStyle w:val="reference"/>
          <w:rFonts w:ascii="Times New Roman" w:hAnsi="Times New Roman" w:cs="Times New Roman"/>
          <w:sz w:val="24"/>
          <w:szCs w:val="24"/>
        </w:rPr>
      </w:pPr>
      <w:r w:rsidRPr="003A1014">
        <w:rPr>
          <w:rStyle w:val="label"/>
          <w:rFonts w:ascii="Times New Roman" w:hAnsi="Times New Roman" w:cs="Times New Roman"/>
          <w:color w:val="1F1F1F"/>
          <w:sz w:val="24"/>
          <w:szCs w:val="24"/>
        </w:rPr>
        <w:t>[13]</w:t>
      </w:r>
    </w:p>
    <w:p w14:paraId="081A5ABE" w14:textId="77777777" w:rsidR="00C110C4" w:rsidRPr="003A1014" w:rsidRDefault="00C110C4" w:rsidP="00C110C4">
      <w:pPr>
        <w:spacing w:after="24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Y.H. Wang, R.R. Zhang, Y. Yin, G.F. Tan, G.L. Wang, H. Liu, J. Zhuang, J. Zhang, F.Y. Zhuang, A.S. Xiong</w:t>
      </w:r>
    </w:p>
    <w:p w14:paraId="7617DB59" w14:textId="77777777" w:rsidR="00C110C4" w:rsidRPr="003A1014" w:rsidRDefault="00C110C4" w:rsidP="00C110C4">
      <w:pPr>
        <w:spacing w:after="240" w:line="39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lastRenderedPageBreak/>
        <w:t>Advances in engineering the production of the natural red pigment lycopene: a systematic review from a biotechnology perspective</w:t>
      </w:r>
    </w:p>
    <w:p w14:paraId="0C46EB9B" w14:textId="77777777" w:rsidR="00C110C4" w:rsidRPr="003A1014" w:rsidRDefault="00C110C4" w:rsidP="00C110C4">
      <w:pPr>
        <w:spacing w:after="0"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J. Adv. Res. (2022), </w:t>
      </w:r>
      <w:hyperlink r:id="rId659" w:tgtFrame="_blank" w:history="1">
        <w:r w:rsidRPr="003A1014">
          <w:rPr>
            <w:rStyle w:val="anchor-text"/>
            <w:rFonts w:ascii="Times New Roman" w:hAnsi="Times New Roman" w:cs="Times New Roman"/>
            <w:color w:val="0272B1"/>
            <w:sz w:val="24"/>
            <w:szCs w:val="24"/>
            <w:lang w:val="en-US"/>
          </w:rPr>
          <w:t>10.1016/J.JARE.2022.06.010</w:t>
        </w:r>
      </w:hyperlink>
    </w:p>
    <w:p w14:paraId="17C95FF8"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660" w:tgtFrame="_blank" w:history="1">
        <w:r w:rsidRPr="003A1014">
          <w:rPr>
            <w:rStyle w:val="anchor-text"/>
            <w:rFonts w:ascii="Times New Roman" w:hAnsi="Times New Roman" w:cs="Times New Roman"/>
            <w:color w:val="0272B1"/>
            <w:sz w:val="24"/>
            <w:szCs w:val="24"/>
            <w:lang w:val="en"/>
          </w:rPr>
          <w:t>Google Scholar</w:t>
        </w:r>
      </w:hyperlink>
    </w:p>
    <w:p w14:paraId="23736B96" w14:textId="77777777" w:rsidR="00C110C4" w:rsidRPr="003A1014" w:rsidRDefault="00C110C4" w:rsidP="003A1014">
      <w:pPr>
        <w:numPr>
          <w:ilvl w:val="0"/>
          <w:numId w:val="21"/>
        </w:numPr>
        <w:spacing w:after="240" w:line="240" w:lineRule="auto"/>
        <w:ind w:left="1440"/>
        <w:rPr>
          <w:rStyle w:val="reference"/>
          <w:rFonts w:ascii="Times New Roman" w:hAnsi="Times New Roman" w:cs="Times New Roman"/>
          <w:sz w:val="24"/>
          <w:szCs w:val="24"/>
        </w:rPr>
      </w:pPr>
      <w:r w:rsidRPr="003A1014">
        <w:rPr>
          <w:rStyle w:val="label"/>
          <w:rFonts w:ascii="Times New Roman" w:hAnsi="Times New Roman" w:cs="Times New Roman"/>
          <w:color w:val="1F1F1F"/>
          <w:sz w:val="24"/>
          <w:szCs w:val="24"/>
        </w:rPr>
        <w:t>[14]</w:t>
      </w:r>
    </w:p>
    <w:p w14:paraId="1DF31FB4" w14:textId="77777777" w:rsidR="00C110C4" w:rsidRPr="003A1014" w:rsidRDefault="00C110C4" w:rsidP="00C110C4">
      <w:pPr>
        <w:spacing w:after="24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B.P. PUAH, J. JALIL, A. ATTIQ, Y. KAMISAH</w:t>
      </w:r>
    </w:p>
    <w:p w14:paraId="1313F770" w14:textId="77777777" w:rsidR="00C110C4" w:rsidRPr="003A1014" w:rsidRDefault="00C110C4" w:rsidP="00C110C4">
      <w:pPr>
        <w:spacing w:after="240" w:line="39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lang w:val="en-US"/>
        </w:rPr>
        <w:t>New insights into molecular mechanism behind anti-cancer activities of lycopene</w:t>
      </w:r>
    </w:p>
    <w:p w14:paraId="00083C43" w14:textId="77777777" w:rsidR="00C110C4" w:rsidRPr="003A1014" w:rsidRDefault="00C110C4" w:rsidP="00C110C4">
      <w:pPr>
        <w:spacing w:after="240" w:line="360" w:lineRule="atLeast"/>
        <w:ind w:left="1440"/>
        <w:rPr>
          <w:rFonts w:ascii="Times New Roman" w:hAnsi="Times New Roman" w:cs="Times New Roman"/>
          <w:color w:val="707070"/>
          <w:sz w:val="24"/>
          <w:szCs w:val="24"/>
        </w:rPr>
      </w:pPr>
      <w:proofErr w:type="spellStart"/>
      <w:r w:rsidRPr="003A1014">
        <w:rPr>
          <w:rFonts w:ascii="Times New Roman" w:hAnsi="Times New Roman" w:cs="Times New Roman"/>
          <w:color w:val="707070"/>
          <w:sz w:val="24"/>
          <w:szCs w:val="24"/>
        </w:rPr>
        <w:t>Molecules</w:t>
      </w:r>
      <w:proofErr w:type="spellEnd"/>
      <w:r w:rsidRPr="003A1014">
        <w:rPr>
          <w:rFonts w:ascii="Times New Roman" w:hAnsi="Times New Roman" w:cs="Times New Roman"/>
          <w:color w:val="707070"/>
          <w:sz w:val="24"/>
          <w:szCs w:val="24"/>
        </w:rPr>
        <w:t> (2021), p. 26</w:t>
      </w:r>
    </w:p>
    <w:p w14:paraId="56FC8F22" w14:textId="77777777" w:rsidR="00C110C4" w:rsidRPr="003A1014" w:rsidRDefault="00C110C4" w:rsidP="00C110C4">
      <w:pPr>
        <w:spacing w:after="0" w:line="360" w:lineRule="atLeast"/>
        <w:ind w:left="1440"/>
        <w:rPr>
          <w:rFonts w:ascii="Times New Roman" w:hAnsi="Times New Roman" w:cs="Times New Roman"/>
          <w:color w:val="1F1F1F"/>
          <w:sz w:val="24"/>
          <w:szCs w:val="24"/>
          <w:lang w:val="en"/>
        </w:rPr>
      </w:pPr>
      <w:hyperlink r:id="rId661" w:tgtFrame="_blank" w:history="1">
        <w:r w:rsidRPr="003A1014">
          <w:rPr>
            <w:rStyle w:val="anchor-text"/>
            <w:rFonts w:ascii="Times New Roman" w:hAnsi="Times New Roman" w:cs="Times New Roman"/>
            <w:color w:val="0272B1"/>
            <w:sz w:val="24"/>
            <w:szCs w:val="24"/>
            <w:lang w:val="en"/>
          </w:rPr>
          <w:t>Google Scholar</w:t>
        </w:r>
      </w:hyperlink>
    </w:p>
    <w:p w14:paraId="18ECE853" w14:textId="0300F7BC" w:rsidR="004F45C8" w:rsidRPr="003A1014" w:rsidRDefault="004F45C8" w:rsidP="00C110C4">
      <w:pPr>
        <w:rPr>
          <w:rFonts w:ascii="Times New Roman" w:hAnsi="Times New Roman" w:cs="Times New Roman"/>
          <w:sz w:val="24"/>
          <w:szCs w:val="24"/>
        </w:rPr>
      </w:pPr>
    </w:p>
    <w:p w14:paraId="1A33E15A" w14:textId="77777777" w:rsidR="003A1014" w:rsidRDefault="003A1014" w:rsidP="00C110C4">
      <w:pPr>
        <w:pStyle w:val="1"/>
        <w:spacing w:before="0" w:after="0"/>
        <w:rPr>
          <w:rStyle w:val="title-text"/>
          <w:color w:val="1F1F1F"/>
        </w:rPr>
      </w:pPr>
    </w:p>
    <w:p w14:paraId="1516C817" w14:textId="77777777" w:rsidR="003A1014" w:rsidRDefault="003A1014" w:rsidP="00C110C4">
      <w:pPr>
        <w:pStyle w:val="1"/>
        <w:spacing w:before="0" w:after="0"/>
        <w:rPr>
          <w:rStyle w:val="title-text"/>
          <w:color w:val="1F1F1F"/>
        </w:rPr>
      </w:pPr>
    </w:p>
    <w:p w14:paraId="70F314F1" w14:textId="77777777" w:rsidR="003A1014" w:rsidRDefault="003A1014" w:rsidP="00C110C4">
      <w:pPr>
        <w:pStyle w:val="1"/>
        <w:spacing w:before="0" w:after="0"/>
        <w:rPr>
          <w:rStyle w:val="title-text"/>
          <w:color w:val="1F1F1F"/>
        </w:rPr>
      </w:pPr>
    </w:p>
    <w:p w14:paraId="53FCDCBE" w14:textId="77777777" w:rsidR="003A1014" w:rsidRDefault="003A1014" w:rsidP="00C110C4">
      <w:pPr>
        <w:pStyle w:val="1"/>
        <w:spacing w:before="0" w:after="0"/>
        <w:rPr>
          <w:rStyle w:val="title-text"/>
          <w:color w:val="1F1F1F"/>
        </w:rPr>
      </w:pPr>
    </w:p>
    <w:p w14:paraId="61204122" w14:textId="77777777" w:rsidR="003A1014" w:rsidRDefault="003A1014" w:rsidP="00C110C4">
      <w:pPr>
        <w:pStyle w:val="1"/>
        <w:spacing w:before="0" w:after="0"/>
        <w:rPr>
          <w:rStyle w:val="title-text"/>
          <w:color w:val="1F1F1F"/>
        </w:rPr>
      </w:pPr>
    </w:p>
    <w:p w14:paraId="2FD18E90" w14:textId="77777777" w:rsidR="003A1014" w:rsidRDefault="003A1014" w:rsidP="00C110C4">
      <w:pPr>
        <w:pStyle w:val="1"/>
        <w:spacing w:before="0" w:after="0"/>
        <w:rPr>
          <w:rStyle w:val="title-text"/>
          <w:color w:val="1F1F1F"/>
        </w:rPr>
      </w:pPr>
    </w:p>
    <w:p w14:paraId="456F878A" w14:textId="77777777" w:rsidR="003A1014" w:rsidRDefault="003A1014" w:rsidP="00C110C4">
      <w:pPr>
        <w:pStyle w:val="1"/>
        <w:spacing w:before="0" w:after="0"/>
        <w:rPr>
          <w:rStyle w:val="title-text"/>
          <w:color w:val="1F1F1F"/>
        </w:rPr>
      </w:pPr>
    </w:p>
    <w:p w14:paraId="04E84929" w14:textId="77777777" w:rsidR="003A1014" w:rsidRDefault="003A1014" w:rsidP="00C110C4">
      <w:pPr>
        <w:pStyle w:val="1"/>
        <w:spacing w:before="0" w:after="0"/>
        <w:rPr>
          <w:rStyle w:val="title-text"/>
          <w:color w:val="1F1F1F"/>
        </w:rPr>
      </w:pPr>
    </w:p>
    <w:p w14:paraId="0983D721" w14:textId="77777777" w:rsidR="003A1014" w:rsidRDefault="003A1014" w:rsidP="00C110C4">
      <w:pPr>
        <w:pStyle w:val="1"/>
        <w:spacing w:before="0" w:after="0"/>
        <w:rPr>
          <w:rStyle w:val="title-text"/>
          <w:color w:val="1F1F1F"/>
        </w:rPr>
      </w:pPr>
    </w:p>
    <w:p w14:paraId="4943E45F" w14:textId="77777777" w:rsidR="003A1014" w:rsidRDefault="003A1014" w:rsidP="00C110C4">
      <w:pPr>
        <w:pStyle w:val="1"/>
        <w:spacing w:before="0" w:after="0"/>
        <w:rPr>
          <w:rStyle w:val="title-text"/>
          <w:color w:val="1F1F1F"/>
        </w:rPr>
      </w:pPr>
    </w:p>
    <w:p w14:paraId="159126C7" w14:textId="21E0D479" w:rsidR="00C110C4" w:rsidRPr="003A1014" w:rsidRDefault="00C110C4" w:rsidP="00C110C4">
      <w:pPr>
        <w:pStyle w:val="1"/>
        <w:spacing w:before="0" w:after="0"/>
        <w:rPr>
          <w:color w:val="1F1F1F"/>
        </w:rPr>
      </w:pPr>
      <w:r w:rsidRPr="003A1014">
        <w:rPr>
          <w:rStyle w:val="title-text"/>
          <w:color w:val="1F1F1F"/>
        </w:rPr>
        <w:lastRenderedPageBreak/>
        <w:t xml:space="preserve">Обновленный механистический обзор </w:t>
      </w:r>
      <w:proofErr w:type="spellStart"/>
      <w:r w:rsidRPr="003A1014">
        <w:rPr>
          <w:rStyle w:val="title-text"/>
          <w:color w:val="1F1F1F"/>
        </w:rPr>
        <w:t>ликоп</w:t>
      </w:r>
      <w:r w:rsidRPr="003A1014">
        <w:rPr>
          <w:rStyle w:val="title-text"/>
          <w:color w:val="1F1F1F"/>
        </w:rPr>
        <w:t>и</w:t>
      </w:r>
      <w:r w:rsidRPr="003A1014">
        <w:rPr>
          <w:rStyle w:val="title-text"/>
          <w:color w:val="1F1F1F"/>
        </w:rPr>
        <w:t>на</w:t>
      </w:r>
      <w:proofErr w:type="spellEnd"/>
      <w:r w:rsidRPr="003A1014">
        <w:rPr>
          <w:rStyle w:val="title-text"/>
          <w:color w:val="1F1F1F"/>
        </w:rPr>
        <w:t xml:space="preserve"> как потенциального противоракового средства.</w:t>
      </w:r>
    </w:p>
    <w:p w14:paraId="7C896FCA" w14:textId="77777777" w:rsidR="00C110C4" w:rsidRPr="003A1014" w:rsidRDefault="00C110C4" w:rsidP="00C110C4">
      <w:pPr>
        <w:rPr>
          <w:rFonts w:ascii="Times New Roman" w:hAnsi="Times New Roman" w:cs="Times New Roman"/>
          <w:color w:val="1F1F1F"/>
          <w:sz w:val="24"/>
          <w:szCs w:val="24"/>
        </w:rPr>
      </w:pPr>
      <w:r w:rsidRPr="003A1014">
        <w:rPr>
          <w:rStyle w:val="sr-only"/>
          <w:rFonts w:ascii="Times New Roman" w:hAnsi="Times New Roman" w:cs="Times New Roman"/>
          <w:color w:val="1F1F1F"/>
          <w:sz w:val="24"/>
          <w:szCs w:val="24"/>
          <w:bdr w:val="none" w:sz="0" w:space="0" w:color="auto" w:frame="1"/>
        </w:rPr>
        <w:t>Ссылки автора открывают всплывающую панель.</w:t>
      </w:r>
      <w:r w:rsidRPr="003A1014">
        <w:rPr>
          <w:rStyle w:val="given-name"/>
          <w:rFonts w:ascii="Times New Roman" w:hAnsi="Times New Roman" w:cs="Times New Roman"/>
          <w:color w:val="1F1F1F"/>
          <w:sz w:val="24"/>
          <w:szCs w:val="24"/>
        </w:rPr>
        <w:t>Гулай </w:t>
      </w:r>
      <w:r w:rsidRPr="003A1014">
        <w:rPr>
          <w:rStyle w:val="text"/>
          <w:rFonts w:ascii="Times New Roman" w:hAnsi="Times New Roman" w:cs="Times New Roman"/>
          <w:color w:val="1F1F1F"/>
          <w:sz w:val="24"/>
          <w:szCs w:val="24"/>
        </w:rPr>
        <w:t>Озкан </w:t>
      </w:r>
      <w:r w:rsidRPr="003A1014">
        <w:rPr>
          <w:rStyle w:val="author-ref"/>
          <w:rFonts w:ascii="Times New Roman" w:hAnsi="Times New Roman" w:cs="Times New Roman"/>
          <w:color w:val="1F1F1F"/>
          <w:sz w:val="24"/>
          <w:szCs w:val="24"/>
          <w:vertAlign w:val="superscript"/>
        </w:rPr>
        <w:t>а</w:t>
      </w:r>
      <w:r w:rsidRPr="003A1014">
        <w:rPr>
          <w:rFonts w:ascii="Times New Roman" w:hAnsi="Times New Roman" w:cs="Times New Roman"/>
          <w:color w:val="1F1F1F"/>
          <w:sz w:val="24"/>
          <w:szCs w:val="24"/>
        </w:rPr>
        <w:t>,</w:t>
      </w:r>
      <w:r w:rsidRPr="003A1014">
        <w:rPr>
          <w:rStyle w:val="given-name"/>
          <w:rFonts w:ascii="Times New Roman" w:hAnsi="Times New Roman" w:cs="Times New Roman"/>
          <w:color w:val="1F1F1F"/>
          <w:sz w:val="24"/>
          <w:szCs w:val="24"/>
        </w:rPr>
        <w:t>Дениз </w:t>
      </w:r>
      <w:r w:rsidRPr="003A1014">
        <w:rPr>
          <w:rStyle w:val="text"/>
          <w:rFonts w:ascii="Times New Roman" w:hAnsi="Times New Roman" w:cs="Times New Roman"/>
          <w:color w:val="1F1F1F"/>
          <w:sz w:val="24"/>
          <w:szCs w:val="24"/>
        </w:rPr>
        <w:t>Гюнал- </w:t>
      </w:r>
      <w:r w:rsidRPr="003A1014">
        <w:rPr>
          <w:rStyle w:val="author-ref"/>
          <w:rFonts w:ascii="Times New Roman" w:hAnsi="Times New Roman" w:cs="Times New Roman"/>
          <w:color w:val="1F1F1F"/>
          <w:sz w:val="24"/>
          <w:szCs w:val="24"/>
          <w:vertAlign w:val="superscript"/>
        </w:rPr>
        <w:t>Кёроглу</w:t>
      </w:r>
      <w:r w:rsidRPr="003A1014">
        <w:rPr>
          <w:rFonts w:ascii="Times New Roman" w:hAnsi="Times New Roman" w:cs="Times New Roman"/>
          <w:color w:val="1F1F1F"/>
          <w:sz w:val="24"/>
          <w:szCs w:val="24"/>
        </w:rPr>
        <w:t>,</w:t>
      </w:r>
      <w:r w:rsidRPr="003A1014">
        <w:rPr>
          <w:rStyle w:val="given-name"/>
          <w:rFonts w:ascii="Times New Roman" w:hAnsi="Times New Roman" w:cs="Times New Roman"/>
          <w:color w:val="1F1F1F"/>
          <w:sz w:val="24"/>
          <w:szCs w:val="24"/>
        </w:rPr>
        <w:t>Айше </w:t>
      </w:r>
      <w:r w:rsidRPr="003A1014">
        <w:rPr>
          <w:rStyle w:val="text"/>
          <w:rFonts w:ascii="Times New Roman" w:hAnsi="Times New Roman" w:cs="Times New Roman"/>
          <w:color w:val="1F1F1F"/>
          <w:sz w:val="24"/>
          <w:szCs w:val="24"/>
        </w:rPr>
        <w:t>Карадаг </w:t>
      </w:r>
      <w:r w:rsidRPr="003A1014">
        <w:rPr>
          <w:rStyle w:val="author-ref"/>
          <w:rFonts w:ascii="Times New Roman" w:hAnsi="Times New Roman" w:cs="Times New Roman"/>
          <w:color w:val="1F1F1F"/>
          <w:sz w:val="24"/>
          <w:szCs w:val="24"/>
          <w:vertAlign w:val="superscript"/>
        </w:rPr>
        <w:t>б</w:t>
      </w:r>
      <w:r w:rsidRPr="003A1014">
        <w:rPr>
          <w:rFonts w:ascii="Times New Roman" w:hAnsi="Times New Roman" w:cs="Times New Roman"/>
          <w:color w:val="1F1F1F"/>
          <w:sz w:val="24"/>
          <w:szCs w:val="24"/>
        </w:rPr>
        <w:t>Эсра </w:t>
      </w:r>
      <w:hyperlink r:id="rId662" w:history="1">
        <w:r w:rsidRPr="003A1014">
          <w:rPr>
            <w:rStyle w:val="text"/>
            <w:rFonts w:ascii="Times New Roman" w:hAnsi="Times New Roman" w:cs="Times New Roman"/>
            <w:color w:val="1F1F1F"/>
            <w:sz w:val="24"/>
            <w:szCs w:val="24"/>
          </w:rPr>
          <w:t>Капаноглу</w:t>
        </w:r>
      </w:hyperlink>
      <w:hyperlink r:id="rId663" w:history="1">
        <w:r w:rsidRPr="003A1014">
          <w:rPr>
            <w:rStyle w:val="given-name"/>
            <w:rFonts w:ascii="Times New Roman" w:hAnsi="Times New Roman" w:cs="Times New Roman"/>
            <w:color w:val="1F1F1F"/>
            <w:sz w:val="24"/>
            <w:szCs w:val="24"/>
          </w:rPr>
          <w:t>​</w:t>
        </w:r>
        <w:r w:rsidRPr="003A1014">
          <w:rPr>
            <w:rStyle w:val="react-xocs-alternative-link"/>
            <w:rFonts w:ascii="Times New Roman" w:hAnsi="Times New Roman" w:cs="Times New Roman"/>
            <w:color w:val="1F1F1F"/>
            <w:sz w:val="24"/>
            <w:szCs w:val="24"/>
          </w:rPr>
          <w:t> </w:t>
        </w:r>
        <w:r w:rsidRPr="003A1014">
          <w:rPr>
            <w:rStyle w:val="author-ref"/>
            <w:rFonts w:ascii="Times New Roman" w:hAnsi="Times New Roman" w:cs="Times New Roman"/>
            <w:color w:val="1F1F1F"/>
            <w:sz w:val="24"/>
            <w:szCs w:val="24"/>
            <w:vertAlign w:val="superscript"/>
          </w:rPr>
          <w:t>​</w:t>
        </w:r>
      </w:hyperlink>
      <w:r w:rsidRPr="003A1014">
        <w:rPr>
          <w:rFonts w:ascii="Times New Roman" w:hAnsi="Times New Roman" w:cs="Times New Roman"/>
          <w:color w:val="1F1F1F"/>
          <w:sz w:val="24"/>
          <w:szCs w:val="24"/>
        </w:rPr>
        <w:t>Сусана </w:t>
      </w:r>
      <w:hyperlink r:id="rId664" w:history="1">
        <w:r w:rsidRPr="003A1014">
          <w:rPr>
            <w:rStyle w:val="given-name"/>
            <w:rFonts w:ascii="Times New Roman" w:hAnsi="Times New Roman" w:cs="Times New Roman"/>
            <w:color w:val="1F1F1F"/>
            <w:sz w:val="24"/>
            <w:szCs w:val="24"/>
          </w:rPr>
          <w:t>М. </w:t>
        </w:r>
        <w:r w:rsidRPr="003A1014">
          <w:rPr>
            <w:rStyle w:val="text"/>
            <w:rFonts w:ascii="Times New Roman" w:hAnsi="Times New Roman" w:cs="Times New Roman"/>
            <w:color w:val="1F1F1F"/>
            <w:sz w:val="24"/>
            <w:szCs w:val="24"/>
          </w:rPr>
          <w:t>Кардосок</w:t>
        </w:r>
        <w:r w:rsidRPr="003A1014">
          <w:rPr>
            <w:rStyle w:val="react-xocs-alternative-link"/>
            <w:rFonts w:ascii="Times New Roman" w:hAnsi="Times New Roman" w:cs="Times New Roman"/>
            <w:color w:val="1F1F1F"/>
            <w:sz w:val="24"/>
            <w:szCs w:val="24"/>
          </w:rPr>
          <w:t> </w:t>
        </w:r>
        <w:r w:rsidRPr="003A1014">
          <w:rPr>
            <w:rStyle w:val="author-ref"/>
            <w:rFonts w:ascii="Times New Roman" w:hAnsi="Times New Roman" w:cs="Times New Roman"/>
            <w:color w:val="1F1F1F"/>
            <w:sz w:val="24"/>
            <w:szCs w:val="24"/>
            <w:vertAlign w:val="superscript"/>
          </w:rPr>
          <w:t>​</w:t>
        </w:r>
      </w:hyperlink>
      <w:r w:rsidRPr="003A1014">
        <w:rPr>
          <w:rFonts w:ascii="Times New Roman" w:hAnsi="Times New Roman" w:cs="Times New Roman"/>
          <w:color w:val="1F1F1F"/>
          <w:sz w:val="24"/>
          <w:szCs w:val="24"/>
        </w:rPr>
        <w:t>​</w:t>
      </w:r>
      <w:r w:rsidRPr="003A1014">
        <w:rPr>
          <w:rStyle w:val="given-name"/>
          <w:rFonts w:ascii="Times New Roman" w:hAnsi="Times New Roman" w:cs="Times New Roman"/>
          <w:color w:val="1F1F1F"/>
          <w:sz w:val="24"/>
          <w:szCs w:val="24"/>
        </w:rPr>
        <w:t>Басем </w:t>
      </w:r>
      <w:r w:rsidRPr="003A1014">
        <w:rPr>
          <w:rStyle w:val="text"/>
          <w:rFonts w:ascii="Times New Roman" w:hAnsi="Times New Roman" w:cs="Times New Roman"/>
          <w:color w:val="1F1F1F"/>
          <w:sz w:val="24"/>
          <w:szCs w:val="24"/>
        </w:rPr>
        <w:t>Аль- </w:t>
      </w:r>
      <w:r w:rsidRPr="003A1014">
        <w:rPr>
          <w:rStyle w:val="author-ref"/>
          <w:rFonts w:ascii="Times New Roman" w:hAnsi="Times New Roman" w:cs="Times New Roman"/>
          <w:color w:val="1F1F1F"/>
          <w:sz w:val="24"/>
          <w:szCs w:val="24"/>
          <w:vertAlign w:val="superscript"/>
        </w:rPr>
        <w:t>Омарид</w:t>
      </w:r>
      <w:r w:rsidRPr="003A1014">
        <w:rPr>
          <w:rFonts w:ascii="Times New Roman" w:hAnsi="Times New Roman" w:cs="Times New Roman"/>
          <w:color w:val="1F1F1F"/>
          <w:sz w:val="24"/>
          <w:szCs w:val="24"/>
        </w:rPr>
        <w:t>Даниэла </w:t>
      </w:r>
      <w:hyperlink r:id="rId665" w:history="1">
        <w:r w:rsidRPr="003A1014">
          <w:rPr>
            <w:rStyle w:val="text"/>
            <w:rFonts w:ascii="Times New Roman" w:hAnsi="Times New Roman" w:cs="Times New Roman"/>
            <w:color w:val="1F1F1F"/>
            <w:sz w:val="24"/>
            <w:szCs w:val="24"/>
          </w:rPr>
          <w:t>Калина</w:t>
        </w:r>
      </w:hyperlink>
      <w:hyperlink r:id="rId666" w:history="1">
        <w:r w:rsidRPr="003A1014">
          <w:rPr>
            <w:rStyle w:val="given-name"/>
            <w:rFonts w:ascii="Times New Roman" w:hAnsi="Times New Roman" w:cs="Times New Roman"/>
            <w:color w:val="1F1F1F"/>
            <w:sz w:val="24"/>
            <w:szCs w:val="24"/>
          </w:rPr>
          <w:t>​</w:t>
        </w:r>
        <w:r w:rsidRPr="003A1014">
          <w:rPr>
            <w:rStyle w:val="react-xocs-alternative-link"/>
            <w:rFonts w:ascii="Times New Roman" w:hAnsi="Times New Roman" w:cs="Times New Roman"/>
            <w:color w:val="1F1F1F"/>
            <w:sz w:val="24"/>
            <w:szCs w:val="24"/>
          </w:rPr>
          <w:t> </w:t>
        </w:r>
        <w:r w:rsidRPr="003A1014">
          <w:rPr>
            <w:rStyle w:val="author-ref"/>
            <w:rFonts w:ascii="Times New Roman" w:hAnsi="Times New Roman" w:cs="Times New Roman"/>
            <w:color w:val="1F1F1F"/>
            <w:sz w:val="24"/>
            <w:szCs w:val="24"/>
            <w:vertAlign w:val="superscript"/>
          </w:rPr>
          <w:t>​</w:t>
        </w:r>
      </w:hyperlink>
      <w:r w:rsidRPr="003A1014">
        <w:rPr>
          <w:rFonts w:ascii="Times New Roman" w:hAnsi="Times New Roman" w:cs="Times New Roman"/>
          <w:color w:val="1F1F1F"/>
          <w:sz w:val="24"/>
          <w:szCs w:val="24"/>
        </w:rPr>
        <w:t>Джавад </w:t>
      </w:r>
      <w:hyperlink r:id="rId667" w:history="1">
        <w:r w:rsidRPr="003A1014">
          <w:rPr>
            <w:rStyle w:val="text"/>
            <w:rFonts w:ascii="Times New Roman" w:hAnsi="Times New Roman" w:cs="Times New Roman"/>
            <w:color w:val="1F1F1F"/>
            <w:sz w:val="24"/>
            <w:szCs w:val="24"/>
          </w:rPr>
          <w:t>Шарифи- </w:t>
        </w:r>
      </w:hyperlink>
      <w:hyperlink r:id="rId668" w:history="1">
        <w:r w:rsidRPr="003A1014">
          <w:rPr>
            <w:rStyle w:val="given-name"/>
            <w:rFonts w:ascii="Times New Roman" w:hAnsi="Times New Roman" w:cs="Times New Roman"/>
            <w:color w:val="1F1F1F"/>
            <w:sz w:val="24"/>
            <w:szCs w:val="24"/>
          </w:rPr>
          <w:t>Рад </w:t>
        </w:r>
        <w:r w:rsidRPr="003A1014">
          <w:rPr>
            <w:rStyle w:val="author-ref"/>
            <w:rFonts w:ascii="Times New Roman" w:hAnsi="Times New Roman" w:cs="Times New Roman"/>
            <w:color w:val="1F1F1F"/>
            <w:sz w:val="24"/>
            <w:szCs w:val="24"/>
            <w:vertAlign w:val="superscript"/>
          </w:rPr>
          <w:t>ф</w:t>
        </w:r>
      </w:hyperlink>
      <w:r w:rsidRPr="003A1014">
        <w:rPr>
          <w:rFonts w:ascii="Times New Roman" w:hAnsi="Times New Roman" w:cs="Times New Roman"/>
          <w:color w:val="1F1F1F"/>
          <w:sz w:val="24"/>
          <w:szCs w:val="24"/>
        </w:rPr>
        <w:t>Уильям </w:t>
      </w:r>
      <w:hyperlink r:id="rId669" w:history="1">
        <w:r w:rsidRPr="003A1014">
          <w:rPr>
            <w:rStyle w:val="given-name"/>
            <w:rFonts w:ascii="Times New Roman" w:hAnsi="Times New Roman" w:cs="Times New Roman"/>
            <w:color w:val="1F1F1F"/>
            <w:sz w:val="24"/>
            <w:szCs w:val="24"/>
          </w:rPr>
          <w:t>К. </w:t>
        </w:r>
        <w:r w:rsidRPr="003A1014">
          <w:rPr>
            <w:rStyle w:val="text"/>
            <w:rFonts w:ascii="Times New Roman" w:hAnsi="Times New Roman" w:cs="Times New Roman"/>
            <w:color w:val="1F1F1F"/>
            <w:sz w:val="24"/>
            <w:szCs w:val="24"/>
          </w:rPr>
          <w:t>Чог</w:t>
        </w:r>
        <w:r w:rsidRPr="003A1014">
          <w:rPr>
            <w:rStyle w:val="react-xocs-alternative-link"/>
            <w:rFonts w:ascii="Times New Roman" w:hAnsi="Times New Roman" w:cs="Times New Roman"/>
            <w:color w:val="1F1F1F"/>
            <w:sz w:val="24"/>
            <w:szCs w:val="24"/>
          </w:rPr>
          <w:t> </w:t>
        </w:r>
        <w:r w:rsidRPr="003A1014">
          <w:rPr>
            <w:rStyle w:val="author-ref"/>
            <w:rFonts w:ascii="Times New Roman" w:hAnsi="Times New Roman" w:cs="Times New Roman"/>
            <w:color w:val="1F1F1F"/>
            <w:sz w:val="24"/>
            <w:szCs w:val="24"/>
            <w:vertAlign w:val="superscript"/>
          </w:rPr>
          <w:t>​</w:t>
        </w:r>
      </w:hyperlink>
    </w:p>
    <w:p w14:paraId="1782D409" w14:textId="77777777" w:rsidR="00C110C4" w:rsidRPr="003A1014" w:rsidRDefault="00C110C4" w:rsidP="00C110C4">
      <w:pPr>
        <w:spacing w:line="330" w:lineRule="atLeast"/>
        <w:rPr>
          <w:rFonts w:ascii="Times New Roman" w:hAnsi="Times New Roman" w:cs="Times New Roman"/>
          <w:color w:val="1F1F1F"/>
          <w:sz w:val="24"/>
          <w:szCs w:val="24"/>
        </w:rPr>
      </w:pPr>
      <w:hyperlink r:id="rId670" w:tgtFrame="_blank" w:history="1">
        <w:r w:rsidRPr="003A1014">
          <w:rPr>
            <w:rStyle w:val="anchor-text"/>
            <w:rFonts w:ascii="Times New Roman" w:hAnsi="Times New Roman" w:cs="Times New Roman"/>
            <w:color w:val="0272B1"/>
            <w:sz w:val="24"/>
            <w:szCs w:val="24"/>
          </w:rPr>
          <w:t>Распространяется по лицензии</w:t>
        </w:r>
      </w:hyperlink>
      <w:r w:rsidRPr="003A1014">
        <w:rPr>
          <w:rFonts w:ascii="Times New Roman" w:hAnsi="Times New Roman" w:cs="Times New Roman"/>
          <w:color w:val="1F1F1F"/>
          <w:sz w:val="24"/>
          <w:szCs w:val="24"/>
        </w:rPr>
        <w:t xml:space="preserve"> Creative </w:t>
      </w:r>
      <w:proofErr w:type="spellStart"/>
      <w:r w:rsidRPr="003A1014">
        <w:rPr>
          <w:rFonts w:ascii="Times New Roman" w:hAnsi="Times New Roman" w:cs="Times New Roman"/>
          <w:color w:val="1F1F1F"/>
          <w:sz w:val="24"/>
          <w:szCs w:val="24"/>
        </w:rPr>
        <w:t>Commons</w:t>
      </w:r>
      <w:proofErr w:type="spellEnd"/>
      <w:r w:rsidRPr="003A1014">
        <w:rPr>
          <w:rFonts w:ascii="Times New Roman" w:hAnsi="Times New Roman" w:cs="Times New Roman"/>
          <w:color w:val="1F1F1F"/>
          <w:sz w:val="24"/>
          <w:szCs w:val="24"/>
        </w:rPr>
        <w:t>.</w:t>
      </w:r>
    </w:p>
    <w:p w14:paraId="110D1937" w14:textId="77777777" w:rsidR="00C110C4" w:rsidRPr="003A1014" w:rsidRDefault="00C110C4" w:rsidP="00C110C4">
      <w:pPr>
        <w:spacing w:line="330" w:lineRule="atLeast"/>
        <w:rPr>
          <w:rFonts w:ascii="Times New Roman" w:hAnsi="Times New Roman" w:cs="Times New Roman"/>
          <w:i/>
          <w:iCs/>
          <w:color w:val="1F1F1F"/>
          <w:sz w:val="24"/>
          <w:szCs w:val="24"/>
        </w:rPr>
      </w:pPr>
      <w:r w:rsidRPr="003A1014">
        <w:rPr>
          <w:rFonts w:ascii="Times New Roman" w:hAnsi="Times New Roman" w:cs="Times New Roman"/>
          <w:i/>
          <w:iCs/>
          <w:color w:val="1F1F1F"/>
          <w:sz w:val="24"/>
          <w:szCs w:val="24"/>
        </w:rPr>
        <w:t>Открытый доступ</w:t>
      </w:r>
    </w:p>
    <w:p w14:paraId="3E8D1272" w14:textId="77777777" w:rsidR="00C110C4" w:rsidRPr="003A1014" w:rsidRDefault="00C110C4" w:rsidP="00C110C4">
      <w:pPr>
        <w:pStyle w:val="2"/>
        <w:shd w:val="clear" w:color="auto" w:fill="F5F5F5"/>
        <w:spacing w:before="0" w:after="0" w:line="390" w:lineRule="atLeast"/>
        <w:rPr>
          <w:color w:val="1F1F1F"/>
          <w:sz w:val="24"/>
          <w:szCs w:val="24"/>
        </w:rPr>
      </w:pPr>
      <w:r w:rsidRPr="003A1014">
        <w:rPr>
          <w:color w:val="1F1F1F"/>
          <w:sz w:val="24"/>
          <w:szCs w:val="24"/>
        </w:rPr>
        <w:t>Основные моменты</w:t>
      </w:r>
    </w:p>
    <w:p w14:paraId="4509737C" w14:textId="77777777" w:rsidR="00C110C4" w:rsidRPr="003A1014" w:rsidRDefault="00C110C4" w:rsidP="003A1014">
      <w:pPr>
        <w:pStyle w:val="react-xocs-list-item"/>
        <w:numPr>
          <w:ilvl w:val="0"/>
          <w:numId w:val="22"/>
        </w:numPr>
        <w:shd w:val="clear" w:color="auto" w:fill="F5F5F5"/>
        <w:spacing w:before="0" w:beforeAutospacing="0" w:after="0" w:afterAutospacing="0" w:line="390" w:lineRule="atLeast"/>
        <w:rPr>
          <w:rStyle w:val="list-content"/>
        </w:rPr>
      </w:pPr>
      <w:r w:rsidRPr="003A1014">
        <w:rPr>
          <w:rStyle w:val="list-label"/>
          <w:color w:val="1F1F1F"/>
        </w:rPr>
        <w:t>•</w:t>
      </w:r>
    </w:p>
    <w:p w14:paraId="16A02E3F" w14:textId="77777777" w:rsidR="00C110C4" w:rsidRPr="003A1014" w:rsidRDefault="00C110C4" w:rsidP="00C110C4">
      <w:pPr>
        <w:pStyle w:val="react-xocs-list-item"/>
        <w:shd w:val="clear" w:color="auto" w:fill="F5F5F5"/>
        <w:spacing w:before="0" w:beforeAutospacing="0" w:after="0" w:afterAutospacing="0" w:line="390" w:lineRule="atLeast"/>
        <w:ind w:left="720"/>
      </w:pPr>
      <w:proofErr w:type="spellStart"/>
      <w:r w:rsidRPr="003A1014">
        <w:rPr>
          <w:color w:val="1F1F1F"/>
        </w:rPr>
        <w:t>Ликопин</w:t>
      </w:r>
      <w:proofErr w:type="spellEnd"/>
      <w:r w:rsidRPr="003A1014">
        <w:rPr>
          <w:color w:val="1F1F1F"/>
        </w:rPr>
        <w:t xml:space="preserve"> — это жирорастворимый каротиноид красного цвета, обладающий множеством фармакологических свойств.</w:t>
      </w:r>
    </w:p>
    <w:p w14:paraId="1A1AE455" w14:textId="77777777" w:rsidR="00C110C4" w:rsidRPr="003A1014" w:rsidRDefault="00C110C4" w:rsidP="003A1014">
      <w:pPr>
        <w:pStyle w:val="react-xocs-list-item"/>
        <w:numPr>
          <w:ilvl w:val="0"/>
          <w:numId w:val="22"/>
        </w:numPr>
        <w:shd w:val="clear" w:color="auto" w:fill="F5F5F5"/>
        <w:spacing w:before="0" w:beforeAutospacing="0" w:after="0" w:afterAutospacing="0" w:line="390" w:lineRule="atLeast"/>
        <w:rPr>
          <w:rStyle w:val="list-content"/>
        </w:rPr>
      </w:pPr>
      <w:r w:rsidRPr="003A1014">
        <w:rPr>
          <w:rStyle w:val="list-label"/>
          <w:color w:val="1F1F1F"/>
        </w:rPr>
        <w:t>•</w:t>
      </w:r>
    </w:p>
    <w:p w14:paraId="14B64242" w14:textId="77777777" w:rsidR="00C110C4" w:rsidRPr="003A1014" w:rsidRDefault="00C110C4" w:rsidP="00C110C4">
      <w:pPr>
        <w:pStyle w:val="react-xocs-list-item"/>
        <w:shd w:val="clear" w:color="auto" w:fill="F5F5F5"/>
        <w:spacing w:before="0" w:beforeAutospacing="0" w:after="0" w:afterAutospacing="0" w:line="390" w:lineRule="atLeast"/>
        <w:ind w:left="720"/>
      </w:pPr>
      <w:r w:rsidRPr="003A1014">
        <w:rPr>
          <w:color w:val="1F1F1F"/>
        </w:rPr>
        <w:t>В данном обзоре представлены новейшие данные по молекулярной характеристике, противораковым и противоопухолевым молекулярным механизмам.</w:t>
      </w:r>
    </w:p>
    <w:p w14:paraId="2F18AC5A" w14:textId="77777777" w:rsidR="00C110C4" w:rsidRPr="003A1014" w:rsidRDefault="00C110C4" w:rsidP="003A1014">
      <w:pPr>
        <w:pStyle w:val="react-xocs-list-item"/>
        <w:numPr>
          <w:ilvl w:val="0"/>
          <w:numId w:val="22"/>
        </w:numPr>
        <w:shd w:val="clear" w:color="auto" w:fill="F5F5F5"/>
        <w:spacing w:before="0" w:beforeAutospacing="0" w:after="0" w:afterAutospacing="0" w:line="390" w:lineRule="atLeast"/>
        <w:rPr>
          <w:rStyle w:val="list-content"/>
        </w:rPr>
      </w:pPr>
      <w:r w:rsidRPr="003A1014">
        <w:rPr>
          <w:rStyle w:val="list-label"/>
          <w:color w:val="1F1F1F"/>
        </w:rPr>
        <w:t>•</w:t>
      </w:r>
    </w:p>
    <w:p w14:paraId="6098D262" w14:textId="77777777" w:rsidR="00C110C4" w:rsidRPr="003A1014" w:rsidRDefault="00C110C4" w:rsidP="00C110C4">
      <w:pPr>
        <w:pStyle w:val="react-xocs-list-item"/>
        <w:shd w:val="clear" w:color="auto" w:fill="F5F5F5"/>
        <w:spacing w:before="0" w:beforeAutospacing="0" w:after="0" w:afterAutospacing="0" w:line="390" w:lineRule="atLeast"/>
        <w:ind w:left="720"/>
      </w:pPr>
      <w:r w:rsidRPr="003A1014">
        <w:rPr>
          <w:color w:val="1F1F1F"/>
        </w:rPr>
        <w:t xml:space="preserve">Противораковая активность </w:t>
      </w:r>
      <w:proofErr w:type="spellStart"/>
      <w:r w:rsidRPr="003A1014">
        <w:rPr>
          <w:color w:val="1F1F1F"/>
        </w:rPr>
        <w:t>ликопина</w:t>
      </w:r>
      <w:proofErr w:type="spellEnd"/>
      <w:r w:rsidRPr="003A1014">
        <w:rPr>
          <w:color w:val="1F1F1F"/>
        </w:rPr>
        <w:t xml:space="preserve"> обусловлена ​​изменением многих механизмов, запускающих рост или гибель клеток.</w:t>
      </w:r>
    </w:p>
    <w:p w14:paraId="61CBE3B3" w14:textId="77777777" w:rsidR="00C110C4" w:rsidRPr="003A1014" w:rsidRDefault="00C110C4" w:rsidP="003A1014">
      <w:pPr>
        <w:pStyle w:val="react-xocs-list-item"/>
        <w:numPr>
          <w:ilvl w:val="0"/>
          <w:numId w:val="22"/>
        </w:numPr>
        <w:shd w:val="clear" w:color="auto" w:fill="F5F5F5"/>
        <w:spacing w:before="0" w:beforeAutospacing="0" w:after="0" w:afterAutospacing="0" w:line="390" w:lineRule="atLeast"/>
        <w:rPr>
          <w:rStyle w:val="list-content"/>
        </w:rPr>
      </w:pPr>
      <w:r w:rsidRPr="003A1014">
        <w:rPr>
          <w:rStyle w:val="list-label"/>
          <w:color w:val="1F1F1F"/>
        </w:rPr>
        <w:t>•</w:t>
      </w:r>
    </w:p>
    <w:p w14:paraId="65EB2BA8" w14:textId="77777777" w:rsidR="00C110C4" w:rsidRPr="003A1014" w:rsidRDefault="00C110C4" w:rsidP="00C110C4">
      <w:pPr>
        <w:pStyle w:val="react-xocs-list-item"/>
        <w:shd w:val="clear" w:color="auto" w:fill="F5F5F5"/>
        <w:spacing w:before="0" w:beforeAutospacing="0" w:after="0" w:afterAutospacing="0" w:line="390" w:lineRule="atLeast"/>
        <w:ind w:left="720"/>
      </w:pPr>
      <w:proofErr w:type="spellStart"/>
      <w:r w:rsidRPr="003A1014">
        <w:rPr>
          <w:color w:val="1F1F1F"/>
        </w:rPr>
        <w:t>Ликопин</w:t>
      </w:r>
      <w:proofErr w:type="spellEnd"/>
      <w:r w:rsidRPr="003A1014">
        <w:rPr>
          <w:color w:val="1F1F1F"/>
        </w:rPr>
        <w:t xml:space="preserve"> ингибирует </w:t>
      </w:r>
      <w:hyperlink r:id="rId671" w:history="1">
        <w:r w:rsidRPr="003A1014">
          <w:rPr>
            <w:rStyle w:val="a3"/>
            <w:color w:val="1F1F1F"/>
          </w:rPr>
          <w:t>пролиферацию клеток</w:t>
        </w:r>
      </w:hyperlink>
      <w:r w:rsidRPr="003A1014">
        <w:rPr>
          <w:color w:val="1F1F1F"/>
        </w:rPr>
        <w:t> , прогрессирование клеточного цикла и индуцирует апоптоз.</w:t>
      </w:r>
    </w:p>
    <w:p w14:paraId="09F6BFE0" w14:textId="77777777" w:rsidR="00C110C4" w:rsidRPr="003A1014" w:rsidRDefault="00C110C4" w:rsidP="00C110C4">
      <w:pPr>
        <w:pStyle w:val="2"/>
        <w:spacing w:before="0" w:after="0" w:line="390" w:lineRule="atLeast"/>
        <w:rPr>
          <w:color w:val="1F1F1F"/>
          <w:sz w:val="24"/>
          <w:szCs w:val="24"/>
        </w:rPr>
      </w:pPr>
      <w:r w:rsidRPr="003A1014">
        <w:rPr>
          <w:color w:val="1F1F1F"/>
          <w:sz w:val="24"/>
          <w:szCs w:val="24"/>
        </w:rPr>
        <w:t>Абстрактный</w:t>
      </w:r>
    </w:p>
    <w:p w14:paraId="5A2BA0CE" w14:textId="77777777"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color w:val="1F1F1F"/>
          <w:sz w:val="24"/>
          <w:szCs w:val="24"/>
        </w:rPr>
        <w:t>Все больший интерес вызывает тесная связь между потреблением </w:t>
      </w:r>
      <w:proofErr w:type="spellStart"/>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rPr>
        <w:instrText xml:space="preserve"> HYPERLINK "https://www.sciencedirect.com/topics/pharmacology-toxicology-and-pharmaceutical-science/lycopene" </w:instrText>
      </w:r>
      <w:r w:rsidRPr="003A1014">
        <w:rPr>
          <w:rFonts w:ascii="Times New Roman" w:hAnsi="Times New Roman" w:cs="Times New Roman"/>
          <w:color w:val="1F1F1F"/>
          <w:sz w:val="24"/>
          <w:szCs w:val="24"/>
        </w:rPr>
        <w:fldChar w:fldCharType="separate"/>
      </w:r>
      <w:r w:rsidRPr="003A1014">
        <w:rPr>
          <w:rStyle w:val="a3"/>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rPr>
        <w:t> и снижением частоты возникновения различных видов рака. Цель данного всестороннего обзора — осветить исследования </w:t>
      </w:r>
      <w:proofErr w:type="spellStart"/>
      <w:r w:rsidRPr="003A1014">
        <w:rPr>
          <w:rStyle w:val="a7"/>
          <w:rFonts w:ascii="Times New Roman" w:hAnsi="Times New Roman" w:cs="Times New Roman"/>
          <w:color w:val="1F1F1F"/>
          <w:sz w:val="24"/>
          <w:szCs w:val="24"/>
        </w:rPr>
        <w:t>in</w:t>
      </w:r>
      <w:proofErr w:type="spellEnd"/>
      <w:r w:rsidRPr="003A1014">
        <w:rPr>
          <w:rStyle w:val="a7"/>
          <w:rFonts w:ascii="Times New Roman" w:hAnsi="Times New Roman" w:cs="Times New Roman"/>
          <w:color w:val="1F1F1F"/>
          <w:sz w:val="24"/>
          <w:szCs w:val="24"/>
        </w:rPr>
        <w:t xml:space="preserve"> </w:t>
      </w:r>
      <w:proofErr w:type="spellStart"/>
      <w:r w:rsidRPr="003A1014">
        <w:rPr>
          <w:rStyle w:val="a7"/>
          <w:rFonts w:ascii="Times New Roman" w:hAnsi="Times New Roman" w:cs="Times New Roman"/>
          <w:color w:val="1F1F1F"/>
          <w:sz w:val="24"/>
          <w:szCs w:val="24"/>
        </w:rPr>
        <w:t>vivo</w:t>
      </w:r>
      <w:proofErr w:type="spellEnd"/>
      <w:r w:rsidRPr="003A1014">
        <w:rPr>
          <w:rFonts w:ascii="Times New Roman" w:hAnsi="Times New Roman" w:cs="Times New Roman"/>
          <w:color w:val="1F1F1F"/>
          <w:sz w:val="24"/>
          <w:szCs w:val="24"/>
        </w:rPr>
        <w:t> и </w:t>
      </w:r>
      <w:proofErr w:type="spellStart"/>
      <w:r w:rsidRPr="003A1014">
        <w:rPr>
          <w:rStyle w:val="a7"/>
          <w:rFonts w:ascii="Times New Roman" w:hAnsi="Times New Roman" w:cs="Times New Roman"/>
          <w:color w:val="1F1F1F"/>
          <w:sz w:val="24"/>
          <w:szCs w:val="24"/>
        </w:rPr>
        <w:t>in</w:t>
      </w:r>
      <w:proofErr w:type="spellEnd"/>
      <w:r w:rsidRPr="003A1014">
        <w:rPr>
          <w:rStyle w:val="a7"/>
          <w:rFonts w:ascii="Times New Roman" w:hAnsi="Times New Roman" w:cs="Times New Roman"/>
          <w:color w:val="1F1F1F"/>
          <w:sz w:val="24"/>
          <w:szCs w:val="24"/>
        </w:rPr>
        <w:t xml:space="preserve"> </w:t>
      </w:r>
      <w:proofErr w:type="spellStart"/>
      <w:r w:rsidRPr="003A1014">
        <w:rPr>
          <w:rStyle w:val="a7"/>
          <w:rFonts w:ascii="Times New Roman" w:hAnsi="Times New Roman" w:cs="Times New Roman"/>
          <w:color w:val="1F1F1F"/>
          <w:sz w:val="24"/>
          <w:szCs w:val="24"/>
        </w:rPr>
        <w:t>vitro</w:t>
      </w:r>
      <w:proofErr w:type="spellEnd"/>
      <w:r w:rsidRPr="003A1014">
        <w:rPr>
          <w:rStyle w:val="a7"/>
          <w:rFonts w:ascii="Times New Roman" w:hAnsi="Times New Roman" w:cs="Times New Roman"/>
          <w:color w:val="1F1F1F"/>
          <w:sz w:val="24"/>
          <w:szCs w:val="24"/>
        </w:rPr>
        <w:t> </w:t>
      </w:r>
      <w:r w:rsidRPr="003A1014">
        <w:rPr>
          <w:rFonts w:ascii="Times New Roman" w:hAnsi="Times New Roman" w:cs="Times New Roman"/>
          <w:color w:val="1F1F1F"/>
          <w:sz w:val="24"/>
          <w:szCs w:val="24"/>
        </w:rPr>
        <w:t>, оценивающие </w:t>
      </w:r>
      <w:hyperlink r:id="rId672" w:history="1">
        <w:r w:rsidRPr="003A1014">
          <w:rPr>
            <w:rStyle w:val="a3"/>
            <w:rFonts w:ascii="Times New Roman" w:hAnsi="Times New Roman" w:cs="Times New Roman"/>
            <w:color w:val="1F1F1F"/>
            <w:sz w:val="24"/>
            <w:szCs w:val="24"/>
          </w:rPr>
          <w:t>противораковые</w:t>
        </w:r>
      </w:hyperlink>
      <w:r w:rsidRPr="003A1014">
        <w:rPr>
          <w:rFonts w:ascii="Times New Roman" w:hAnsi="Times New Roman" w:cs="Times New Roman"/>
          <w:color w:val="1F1F1F"/>
          <w:sz w:val="24"/>
          <w:szCs w:val="24"/>
        </w:rPr>
        <w:t> механизмы </w:t>
      </w:r>
      <w:proofErr w:type="spellStart"/>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rPr>
        <w:instrText xml:space="preserve"> HYPERLINK "https://www.sciencedirect.com/topics/biochemistry-genetics-and-molecular-biology/lycopene" </w:instrText>
      </w:r>
      <w:r w:rsidRPr="003A1014">
        <w:rPr>
          <w:rFonts w:ascii="Times New Roman" w:hAnsi="Times New Roman" w:cs="Times New Roman"/>
          <w:color w:val="1F1F1F"/>
          <w:sz w:val="24"/>
          <w:szCs w:val="24"/>
        </w:rPr>
        <w:fldChar w:fldCharType="separate"/>
      </w:r>
      <w:r w:rsidRPr="003A1014">
        <w:rPr>
          <w:rStyle w:val="a3"/>
          <w:rFonts w:ascii="Times New Roman" w:hAnsi="Times New Roman" w:cs="Times New Roman"/>
          <w:color w:val="1F1F1F"/>
          <w:sz w:val="24"/>
          <w:szCs w:val="24"/>
        </w:rPr>
        <w:t>ликопина</w:t>
      </w:r>
      <w:proofErr w:type="spellEnd"/>
      <w:r w:rsidRPr="003A1014">
        <w:rPr>
          <w:rStyle w:val="a3"/>
          <w:rFonts w:ascii="Times New Roman" w:hAnsi="Times New Roman" w:cs="Times New Roman"/>
          <w:color w:val="1F1F1F"/>
          <w:sz w:val="24"/>
          <w:szCs w:val="24"/>
        </w:rPr>
        <w:t> </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rPr>
        <w:t>, с акцентом на условиях экспериментов. Кроме того, в обзоре представлена ​​общая характеристика </w:t>
      </w:r>
      <w:proofErr w:type="spellStart"/>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rPr>
        <w:instrText xml:space="preserve"> HYPERLINK "https://www.sciencedirect.com/topics/agricultural-and-biological-sciences/lycopene" </w:instrText>
      </w:r>
      <w:r w:rsidRPr="003A1014">
        <w:rPr>
          <w:rFonts w:ascii="Times New Roman" w:hAnsi="Times New Roman" w:cs="Times New Roman"/>
          <w:color w:val="1F1F1F"/>
          <w:sz w:val="24"/>
          <w:szCs w:val="24"/>
        </w:rPr>
        <w:fldChar w:fldCharType="separate"/>
      </w:r>
      <w:r w:rsidRPr="003A1014">
        <w:rPr>
          <w:rStyle w:val="a3"/>
          <w:rFonts w:ascii="Times New Roman" w:hAnsi="Times New Roman" w:cs="Times New Roman"/>
          <w:color w:val="1F1F1F"/>
          <w:sz w:val="24"/>
          <w:szCs w:val="24"/>
        </w:rPr>
        <w:t>ликопина</w:t>
      </w:r>
      <w:proofErr w:type="spellEnd"/>
      <w:r w:rsidRPr="003A1014">
        <w:rPr>
          <w:rStyle w:val="a3"/>
          <w:rFonts w:ascii="Times New Roman" w:hAnsi="Times New Roman" w:cs="Times New Roman"/>
          <w:color w:val="1F1F1F"/>
          <w:sz w:val="24"/>
          <w:szCs w:val="24"/>
        </w:rPr>
        <w:t xml:space="preserve"> .</w:t>
      </w:r>
      <w:r w:rsidRPr="003A1014">
        <w:rPr>
          <w:rFonts w:ascii="Times New Roman" w:hAnsi="Times New Roman" w:cs="Times New Roman"/>
          <w:color w:val="1F1F1F"/>
          <w:sz w:val="24"/>
          <w:szCs w:val="24"/>
        </w:rPr>
        <w:fldChar w:fldCharType="end"/>
      </w:r>
    </w:p>
    <w:p w14:paraId="56C4F406" w14:textId="1D49BE16"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Была проведена подборка соответствующих научных фармакологических статей из следующих баз данных: </w:t>
      </w:r>
      <w:proofErr w:type="spellStart"/>
      <w:r w:rsidRPr="003A1014">
        <w:rPr>
          <w:rFonts w:ascii="Times New Roman" w:hAnsi="Times New Roman" w:cs="Times New Roman"/>
          <w:color w:val="1F1F1F"/>
          <w:sz w:val="24"/>
          <w:szCs w:val="24"/>
        </w:rPr>
        <w:t>PubMed</w:t>
      </w:r>
      <w:proofErr w:type="spellEnd"/>
      <w:r w:rsidRPr="003A1014">
        <w:rPr>
          <w:rFonts w:ascii="Times New Roman" w:hAnsi="Times New Roman" w:cs="Times New Roman"/>
          <w:color w:val="1F1F1F"/>
          <w:sz w:val="24"/>
          <w:szCs w:val="24"/>
        </w:rPr>
        <w:t>/</w:t>
      </w:r>
      <w:proofErr w:type="spellStart"/>
      <w:r w:rsidRPr="003A1014">
        <w:rPr>
          <w:rFonts w:ascii="Times New Roman" w:hAnsi="Times New Roman" w:cs="Times New Roman"/>
          <w:color w:val="1F1F1F"/>
          <w:sz w:val="24"/>
          <w:szCs w:val="24"/>
        </w:rPr>
        <w:t>MedLine</w:t>
      </w:r>
      <w:proofErr w:type="spellEnd"/>
      <w:r w:rsidRPr="003A1014">
        <w:rPr>
          <w:rFonts w:ascii="Times New Roman" w:hAnsi="Times New Roman" w:cs="Times New Roman"/>
          <w:color w:val="1F1F1F"/>
          <w:sz w:val="24"/>
          <w:szCs w:val="24"/>
        </w:rPr>
        <w:t xml:space="preserve">, Web </w:t>
      </w:r>
      <w:proofErr w:type="spellStart"/>
      <w:r w:rsidRPr="003A1014">
        <w:rPr>
          <w:rFonts w:ascii="Times New Roman" w:hAnsi="Times New Roman" w:cs="Times New Roman"/>
          <w:color w:val="1F1F1F"/>
          <w:sz w:val="24"/>
          <w:szCs w:val="24"/>
        </w:rPr>
        <w:t>of</w:t>
      </w:r>
      <w:proofErr w:type="spellEnd"/>
      <w:r w:rsidRPr="003A1014">
        <w:rPr>
          <w:rFonts w:ascii="Times New Roman" w:hAnsi="Times New Roman" w:cs="Times New Roman"/>
          <w:color w:val="1F1F1F"/>
          <w:sz w:val="24"/>
          <w:szCs w:val="24"/>
        </w:rPr>
        <w:t xml:space="preserve"> Science, </w:t>
      </w:r>
      <w:proofErr w:type="spellStart"/>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rPr>
        <w:instrText xml:space="preserve"> HYPERLINK "https://www.sciencedirect.com/topics/biochemistry-genetics-and-molecular-biology/scopus" </w:instrText>
      </w:r>
      <w:r w:rsidRPr="003A1014">
        <w:rPr>
          <w:rFonts w:ascii="Times New Roman" w:hAnsi="Times New Roman" w:cs="Times New Roman"/>
          <w:color w:val="1F1F1F"/>
          <w:sz w:val="24"/>
          <w:szCs w:val="24"/>
        </w:rPr>
        <w:fldChar w:fldCharType="separate"/>
      </w:r>
      <w:r w:rsidRPr="003A1014">
        <w:rPr>
          <w:rStyle w:val="a3"/>
          <w:rFonts w:ascii="Times New Roman" w:hAnsi="Times New Roman" w:cs="Times New Roman"/>
          <w:color w:val="1F1F1F"/>
          <w:sz w:val="24"/>
          <w:szCs w:val="24"/>
        </w:rPr>
        <w:t>Scopus</w:t>
      </w:r>
      <w:proofErr w:type="spellEnd"/>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rPr>
        <w:t xml:space="preserve"> , TRIP </w:t>
      </w:r>
      <w:proofErr w:type="spellStart"/>
      <w:r w:rsidRPr="003A1014">
        <w:rPr>
          <w:rFonts w:ascii="Times New Roman" w:hAnsi="Times New Roman" w:cs="Times New Roman"/>
          <w:color w:val="1F1F1F"/>
          <w:sz w:val="24"/>
          <w:szCs w:val="24"/>
        </w:rPr>
        <w:t>database</w:t>
      </w:r>
      <w:proofErr w:type="spellEnd"/>
      <w:r w:rsidRPr="003A1014">
        <w:rPr>
          <w:rFonts w:ascii="Times New Roman" w:hAnsi="Times New Roman" w:cs="Times New Roman"/>
          <w:color w:val="1F1F1F"/>
          <w:sz w:val="24"/>
          <w:szCs w:val="24"/>
        </w:rPr>
        <w:t xml:space="preserve"> и Google </w:t>
      </w:r>
      <w:proofErr w:type="spellStart"/>
      <w:r w:rsidRPr="003A1014">
        <w:rPr>
          <w:rFonts w:ascii="Times New Roman" w:hAnsi="Times New Roman" w:cs="Times New Roman"/>
          <w:color w:val="1F1F1F"/>
          <w:sz w:val="24"/>
          <w:szCs w:val="24"/>
        </w:rPr>
        <w:t>Scholar</w:t>
      </w:r>
      <w:proofErr w:type="spellEnd"/>
      <w:r w:rsidRPr="003A1014">
        <w:rPr>
          <w:rFonts w:ascii="Times New Roman" w:hAnsi="Times New Roman" w:cs="Times New Roman"/>
          <w:color w:val="1F1F1F"/>
          <w:sz w:val="24"/>
          <w:szCs w:val="24"/>
        </w:rPr>
        <w:t xml:space="preserve">, посвященных механизмам противоракового молекулярного действия и клеточным </w:t>
      </w:r>
      <w:r w:rsidRPr="003A1014">
        <w:rPr>
          <w:rFonts w:ascii="Times New Roman" w:hAnsi="Times New Roman" w:cs="Times New Roman"/>
          <w:color w:val="1F1F1F"/>
          <w:sz w:val="24"/>
          <w:szCs w:val="24"/>
        </w:rPr>
        <w:lastRenderedPageBreak/>
        <w:t xml:space="preserve">эффектам </w:t>
      </w:r>
      <w:proofErr w:type="spellStart"/>
      <w:r w:rsidRPr="003A1014">
        <w:rPr>
          <w:rFonts w:ascii="Times New Roman" w:hAnsi="Times New Roman" w:cs="Times New Roman"/>
          <w:color w:val="1F1F1F"/>
          <w:sz w:val="24"/>
          <w:szCs w:val="24"/>
        </w:rPr>
        <w:t>ликоп</w:t>
      </w:r>
      <w:r w:rsidR="00AA6016" w:rsidRPr="003A1014">
        <w:rPr>
          <w:rFonts w:ascii="Times New Roman" w:hAnsi="Times New Roman" w:cs="Times New Roman"/>
          <w:color w:val="1F1F1F"/>
          <w:sz w:val="24"/>
          <w:szCs w:val="24"/>
        </w:rPr>
        <w:t>и</w:t>
      </w:r>
      <w:r w:rsidRPr="003A1014">
        <w:rPr>
          <w:rFonts w:ascii="Times New Roman" w:hAnsi="Times New Roman" w:cs="Times New Roman"/>
          <w:color w:val="1F1F1F"/>
          <w:sz w:val="24"/>
          <w:szCs w:val="24"/>
        </w:rPr>
        <w:t>на</w:t>
      </w:r>
      <w:proofErr w:type="spellEnd"/>
      <w:r w:rsidRPr="003A1014">
        <w:rPr>
          <w:rFonts w:ascii="Times New Roman" w:hAnsi="Times New Roman" w:cs="Times New Roman"/>
          <w:color w:val="1F1F1F"/>
          <w:sz w:val="24"/>
          <w:szCs w:val="24"/>
        </w:rPr>
        <w:t xml:space="preserve"> при различных типах опухолей. Противораковый потенциал </w:t>
      </w:r>
      <w:proofErr w:type="spellStart"/>
      <w:r w:rsidRPr="003A1014">
        <w:rPr>
          <w:rFonts w:ascii="Times New Roman" w:hAnsi="Times New Roman" w:cs="Times New Roman"/>
          <w:color w:val="1F1F1F"/>
          <w:sz w:val="24"/>
          <w:szCs w:val="24"/>
        </w:rPr>
        <w:t>ликоп</w:t>
      </w:r>
      <w:r w:rsidR="003A1014" w:rsidRPr="003A1014">
        <w:rPr>
          <w:rFonts w:ascii="Times New Roman" w:hAnsi="Times New Roman" w:cs="Times New Roman"/>
          <w:color w:val="1F1F1F"/>
          <w:sz w:val="24"/>
          <w:szCs w:val="24"/>
        </w:rPr>
        <w:t>и</w:t>
      </w:r>
      <w:r w:rsidRPr="003A1014">
        <w:rPr>
          <w:rFonts w:ascii="Times New Roman" w:hAnsi="Times New Roman" w:cs="Times New Roman"/>
          <w:color w:val="1F1F1F"/>
          <w:sz w:val="24"/>
          <w:szCs w:val="24"/>
        </w:rPr>
        <w:t>на</w:t>
      </w:r>
      <w:proofErr w:type="spellEnd"/>
      <w:r w:rsidRPr="003A1014">
        <w:rPr>
          <w:rFonts w:ascii="Times New Roman" w:hAnsi="Times New Roman" w:cs="Times New Roman"/>
          <w:color w:val="1F1F1F"/>
          <w:sz w:val="24"/>
          <w:szCs w:val="24"/>
        </w:rPr>
        <w:t xml:space="preserve"> был описан в различных исследованиях </w:t>
      </w:r>
      <w:proofErr w:type="spellStart"/>
      <w:r w:rsidRPr="003A1014">
        <w:rPr>
          <w:rStyle w:val="a7"/>
          <w:rFonts w:ascii="Times New Roman" w:hAnsi="Times New Roman" w:cs="Times New Roman"/>
          <w:color w:val="1F1F1F"/>
          <w:sz w:val="24"/>
          <w:szCs w:val="24"/>
        </w:rPr>
        <w:t>in</w:t>
      </w:r>
      <w:proofErr w:type="spellEnd"/>
      <w:r w:rsidRPr="003A1014">
        <w:rPr>
          <w:rStyle w:val="a7"/>
          <w:rFonts w:ascii="Times New Roman" w:hAnsi="Times New Roman" w:cs="Times New Roman"/>
          <w:color w:val="1F1F1F"/>
          <w:sz w:val="24"/>
          <w:szCs w:val="24"/>
        </w:rPr>
        <w:t xml:space="preserve"> </w:t>
      </w:r>
      <w:proofErr w:type="spellStart"/>
      <w:r w:rsidRPr="003A1014">
        <w:rPr>
          <w:rStyle w:val="a7"/>
          <w:rFonts w:ascii="Times New Roman" w:hAnsi="Times New Roman" w:cs="Times New Roman"/>
          <w:color w:val="1F1F1F"/>
          <w:sz w:val="24"/>
          <w:szCs w:val="24"/>
        </w:rPr>
        <w:t>vitro</w:t>
      </w:r>
      <w:proofErr w:type="spellEnd"/>
      <w:r w:rsidRPr="003A1014">
        <w:rPr>
          <w:rStyle w:val="a7"/>
          <w:rFonts w:ascii="Times New Roman" w:hAnsi="Times New Roman" w:cs="Times New Roman"/>
          <w:color w:val="1F1F1F"/>
          <w:sz w:val="24"/>
          <w:szCs w:val="24"/>
        </w:rPr>
        <w:t> </w:t>
      </w:r>
      <w:r w:rsidRPr="003A1014">
        <w:rPr>
          <w:rFonts w:ascii="Times New Roman" w:hAnsi="Times New Roman" w:cs="Times New Roman"/>
          <w:color w:val="1F1F1F"/>
          <w:sz w:val="24"/>
          <w:szCs w:val="24"/>
        </w:rPr>
        <w:t>на клетках, животных и некоторых </w:t>
      </w:r>
      <w:hyperlink r:id="rId673" w:history="1">
        <w:r w:rsidRPr="003A1014">
          <w:rPr>
            <w:rStyle w:val="a3"/>
            <w:rFonts w:ascii="Times New Roman" w:hAnsi="Times New Roman" w:cs="Times New Roman"/>
            <w:color w:val="1F1F1F"/>
            <w:sz w:val="24"/>
            <w:szCs w:val="24"/>
          </w:rPr>
          <w:t>клинических испытаниях</w:t>
        </w:r>
      </w:hyperlink>
      <w:r w:rsidRPr="003A1014">
        <w:rPr>
          <w:rFonts w:ascii="Times New Roman" w:hAnsi="Times New Roman" w:cs="Times New Roman"/>
          <w:color w:val="1F1F1F"/>
          <w:sz w:val="24"/>
          <w:szCs w:val="24"/>
        </w:rPr>
        <w:t xml:space="preserve"> . Было установлено, что противораковый потенциал </w:t>
      </w:r>
      <w:proofErr w:type="spellStart"/>
      <w:r w:rsidRPr="003A1014">
        <w:rPr>
          <w:rFonts w:ascii="Times New Roman" w:hAnsi="Times New Roman" w:cs="Times New Roman"/>
          <w:color w:val="1F1F1F"/>
          <w:sz w:val="24"/>
          <w:szCs w:val="24"/>
        </w:rPr>
        <w:t>ликоп</w:t>
      </w:r>
      <w:r w:rsidR="00AA6016" w:rsidRPr="003A1014">
        <w:rPr>
          <w:rFonts w:ascii="Times New Roman" w:hAnsi="Times New Roman" w:cs="Times New Roman"/>
          <w:color w:val="1F1F1F"/>
          <w:sz w:val="24"/>
          <w:szCs w:val="24"/>
        </w:rPr>
        <w:t>и</w:t>
      </w:r>
      <w:r w:rsidRPr="003A1014">
        <w:rPr>
          <w:rFonts w:ascii="Times New Roman" w:hAnsi="Times New Roman" w:cs="Times New Roman"/>
          <w:color w:val="1F1F1F"/>
          <w:sz w:val="24"/>
          <w:szCs w:val="24"/>
        </w:rPr>
        <w:t>на</w:t>
      </w:r>
      <w:proofErr w:type="spellEnd"/>
      <w:r w:rsidRPr="003A1014">
        <w:rPr>
          <w:rFonts w:ascii="Times New Roman" w:hAnsi="Times New Roman" w:cs="Times New Roman"/>
          <w:color w:val="1F1F1F"/>
          <w:sz w:val="24"/>
          <w:szCs w:val="24"/>
        </w:rPr>
        <w:t xml:space="preserve"> в основном обусловлен его мощными свойствами гасителя синглетного кислорода, стимуляцией выработки </w:t>
      </w:r>
      <w:proofErr w:type="spellStart"/>
      <w:r w:rsidRPr="003A1014">
        <w:rPr>
          <w:rFonts w:ascii="Times New Roman" w:hAnsi="Times New Roman" w:cs="Times New Roman"/>
          <w:color w:val="1F1F1F"/>
          <w:sz w:val="24"/>
          <w:szCs w:val="24"/>
        </w:rPr>
        <w:t>детоксицирующих</w:t>
      </w:r>
      <w:proofErr w:type="spellEnd"/>
      <w:r w:rsidRPr="003A1014">
        <w:rPr>
          <w:rFonts w:ascii="Times New Roman" w:hAnsi="Times New Roman" w:cs="Times New Roman"/>
          <w:color w:val="1F1F1F"/>
          <w:sz w:val="24"/>
          <w:szCs w:val="24"/>
        </w:rPr>
        <w:t>/антиоксидантных ферментов, инициированием </w:t>
      </w:r>
      <w:hyperlink r:id="rId674" w:history="1">
        <w:r w:rsidRPr="003A1014">
          <w:rPr>
            <w:rStyle w:val="a3"/>
            <w:rFonts w:ascii="Times New Roman" w:hAnsi="Times New Roman" w:cs="Times New Roman"/>
            <w:color w:val="1F1F1F"/>
            <w:sz w:val="24"/>
            <w:szCs w:val="24"/>
          </w:rPr>
          <w:t>апоптоза </w:t>
        </w:r>
      </w:hyperlink>
      <w:r w:rsidRPr="003A1014">
        <w:rPr>
          <w:rFonts w:ascii="Times New Roman" w:hAnsi="Times New Roman" w:cs="Times New Roman"/>
          <w:color w:val="1F1F1F"/>
          <w:sz w:val="24"/>
          <w:szCs w:val="24"/>
        </w:rPr>
        <w:t>, ингибированием </w:t>
      </w:r>
      <w:hyperlink r:id="rId675" w:history="1">
        <w:r w:rsidRPr="003A1014">
          <w:rPr>
            <w:rStyle w:val="a3"/>
            <w:rFonts w:ascii="Times New Roman" w:hAnsi="Times New Roman" w:cs="Times New Roman"/>
            <w:color w:val="1F1F1F"/>
            <w:sz w:val="24"/>
            <w:szCs w:val="24"/>
          </w:rPr>
          <w:t>пролиферации клеток</w:t>
        </w:r>
      </w:hyperlink>
      <w:r w:rsidRPr="003A1014">
        <w:rPr>
          <w:rFonts w:ascii="Times New Roman" w:hAnsi="Times New Roman" w:cs="Times New Roman"/>
          <w:color w:val="1F1F1F"/>
          <w:sz w:val="24"/>
          <w:szCs w:val="24"/>
        </w:rPr>
        <w:t> и </w:t>
      </w:r>
      <w:hyperlink r:id="rId676" w:history="1">
        <w:r w:rsidRPr="003A1014">
          <w:rPr>
            <w:rStyle w:val="a3"/>
            <w:rFonts w:ascii="Times New Roman" w:hAnsi="Times New Roman" w:cs="Times New Roman"/>
            <w:color w:val="1F1F1F"/>
            <w:sz w:val="24"/>
            <w:szCs w:val="24"/>
          </w:rPr>
          <w:t>прогрессирования клеточного цикла </w:t>
        </w:r>
      </w:hyperlink>
      <w:r w:rsidRPr="003A1014">
        <w:rPr>
          <w:rFonts w:ascii="Times New Roman" w:hAnsi="Times New Roman" w:cs="Times New Roman"/>
          <w:color w:val="1F1F1F"/>
          <w:sz w:val="24"/>
          <w:szCs w:val="24"/>
        </w:rPr>
        <w:t>, а также модуляцией межклеточной коммуникации через щелевые соединения, факторов роста и </w:t>
      </w:r>
      <w:hyperlink r:id="rId677" w:history="1">
        <w:r w:rsidRPr="003A1014">
          <w:rPr>
            <w:rStyle w:val="a3"/>
            <w:rFonts w:ascii="Times New Roman" w:hAnsi="Times New Roman" w:cs="Times New Roman"/>
            <w:color w:val="1F1F1F"/>
            <w:sz w:val="24"/>
            <w:szCs w:val="24"/>
          </w:rPr>
          <w:t>сигнальных</w:t>
        </w:r>
      </w:hyperlink>
      <w:r w:rsidRPr="003A1014">
        <w:rPr>
          <w:rFonts w:ascii="Times New Roman" w:hAnsi="Times New Roman" w:cs="Times New Roman"/>
          <w:color w:val="1F1F1F"/>
          <w:sz w:val="24"/>
          <w:szCs w:val="24"/>
        </w:rPr>
        <w:t xml:space="preserve"> путей. Было подчеркнуто, что противораковые свойства </w:t>
      </w:r>
      <w:proofErr w:type="spellStart"/>
      <w:r w:rsidRPr="003A1014">
        <w:rPr>
          <w:rFonts w:ascii="Times New Roman" w:hAnsi="Times New Roman" w:cs="Times New Roman"/>
          <w:color w:val="1F1F1F"/>
          <w:sz w:val="24"/>
          <w:szCs w:val="24"/>
        </w:rPr>
        <w:t>ликоп</w:t>
      </w:r>
      <w:r w:rsidRPr="003A1014">
        <w:rPr>
          <w:rFonts w:ascii="Times New Roman" w:hAnsi="Times New Roman" w:cs="Times New Roman"/>
          <w:color w:val="1F1F1F"/>
          <w:sz w:val="24"/>
          <w:szCs w:val="24"/>
        </w:rPr>
        <w:t>и</w:t>
      </w:r>
      <w:r w:rsidRPr="003A1014">
        <w:rPr>
          <w:rFonts w:ascii="Times New Roman" w:hAnsi="Times New Roman" w:cs="Times New Roman"/>
          <w:color w:val="1F1F1F"/>
          <w:sz w:val="24"/>
          <w:szCs w:val="24"/>
        </w:rPr>
        <w:t>на</w:t>
      </w:r>
      <w:proofErr w:type="spellEnd"/>
      <w:r w:rsidRPr="003A1014">
        <w:rPr>
          <w:rFonts w:ascii="Times New Roman" w:hAnsi="Times New Roman" w:cs="Times New Roman"/>
          <w:color w:val="1F1F1F"/>
          <w:sz w:val="24"/>
          <w:szCs w:val="24"/>
        </w:rPr>
        <w:t xml:space="preserve"> в первую очередь связаны с такими факторами, как доза, наличие</w:t>
      </w:r>
      <w:hyperlink r:id="rId678" w:history="1">
        <w:r w:rsidRPr="003A1014">
          <w:rPr>
            <w:rStyle w:val="a3"/>
            <w:rFonts w:ascii="Times New Roman" w:hAnsi="Times New Roman" w:cs="Times New Roman"/>
            <w:color w:val="1F1F1F"/>
            <w:sz w:val="24"/>
            <w:szCs w:val="24"/>
          </w:rPr>
          <w:t> систем доставки лекарственных средств</w:t>
        </w:r>
      </w:hyperlink>
      <w:r w:rsidRPr="003A1014">
        <w:rPr>
          <w:rFonts w:ascii="Times New Roman" w:hAnsi="Times New Roman" w:cs="Times New Roman"/>
          <w:color w:val="1F1F1F"/>
          <w:sz w:val="24"/>
          <w:szCs w:val="24"/>
        </w:rPr>
        <w:t> , тип рака, размер опухоли и время лечения.</w:t>
      </w:r>
    </w:p>
    <w:p w14:paraId="5CD26750" w14:textId="77777777" w:rsidR="00C110C4" w:rsidRPr="003A1014" w:rsidRDefault="00C110C4" w:rsidP="00C110C4">
      <w:pPr>
        <w:pStyle w:val="2"/>
        <w:spacing w:before="0" w:after="0" w:line="390" w:lineRule="atLeast"/>
        <w:rPr>
          <w:color w:val="1F1F1F"/>
          <w:sz w:val="24"/>
          <w:szCs w:val="24"/>
        </w:rPr>
      </w:pPr>
      <w:r w:rsidRPr="003A1014">
        <w:rPr>
          <w:color w:val="1F1F1F"/>
          <w:sz w:val="24"/>
          <w:szCs w:val="24"/>
        </w:rPr>
        <w:t>Графическая аннотация</w:t>
      </w:r>
    </w:p>
    <w:p w14:paraId="0ED25FCD" w14:textId="2513641A" w:rsidR="00C110C4" w:rsidRPr="003A1014" w:rsidRDefault="00C110C4" w:rsidP="00C110C4">
      <w:pPr>
        <w:spacing w:line="390" w:lineRule="atLeast"/>
        <w:rPr>
          <w:rStyle w:val="display"/>
          <w:rFonts w:ascii="Times New Roman" w:hAnsi="Times New Roman" w:cs="Times New Roman"/>
          <w:sz w:val="24"/>
          <w:szCs w:val="24"/>
        </w:rPr>
      </w:pPr>
      <w:r w:rsidRPr="003A1014">
        <w:rPr>
          <w:rFonts w:ascii="Times New Roman" w:hAnsi="Times New Roman" w:cs="Times New Roman"/>
          <w:noProof/>
          <w:color w:val="1F1F1F"/>
          <w:sz w:val="24"/>
          <w:szCs w:val="24"/>
        </w:rPr>
        <w:drawing>
          <wp:inline distT="0" distB="0" distL="0" distR="0" wp14:anchorId="38D77DC8" wp14:editId="3840B2AD">
            <wp:extent cx="2125980" cy="2331720"/>
            <wp:effectExtent l="0" t="0" r="7620" b="0"/>
            <wp:docPr id="27" name="Рисунок 27" descr="g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ga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25980" cy="2331720"/>
                    </a:xfrm>
                    <a:prstGeom prst="rect">
                      <a:avLst/>
                    </a:prstGeom>
                    <a:noFill/>
                    <a:ln>
                      <a:noFill/>
                    </a:ln>
                  </pic:spPr>
                </pic:pic>
              </a:graphicData>
            </a:graphic>
          </wp:inline>
        </w:drawing>
      </w:r>
    </w:p>
    <w:p w14:paraId="47CCE388" w14:textId="77777777" w:rsidR="00C110C4" w:rsidRPr="003A1014" w:rsidRDefault="00C110C4" w:rsidP="00C110C4">
      <w:pPr>
        <w:pStyle w:val="2"/>
        <w:spacing w:before="0" w:beforeAutospacing="0" w:after="0" w:line="390" w:lineRule="atLeast"/>
        <w:rPr>
          <w:color w:val="1F1F1F"/>
          <w:sz w:val="24"/>
          <w:szCs w:val="24"/>
        </w:rPr>
      </w:pPr>
      <w:r w:rsidRPr="003A1014">
        <w:rPr>
          <w:color w:val="1F1F1F"/>
          <w:sz w:val="24"/>
          <w:szCs w:val="24"/>
        </w:rPr>
        <w:t>Ключевые слова</w:t>
      </w:r>
    </w:p>
    <w:p w14:paraId="1A41A583" w14:textId="77777777"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color w:val="1F1F1F"/>
          <w:sz w:val="24"/>
          <w:szCs w:val="24"/>
        </w:rPr>
        <w:t>Ликопен</w:t>
      </w:r>
    </w:p>
    <w:p w14:paraId="6377428B" w14:textId="77777777"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color w:val="1F1F1F"/>
          <w:sz w:val="24"/>
          <w:szCs w:val="24"/>
        </w:rPr>
        <w:t>Противораковые механизмы</w:t>
      </w:r>
    </w:p>
    <w:p w14:paraId="7140B1EC" w14:textId="77777777"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color w:val="1F1F1F"/>
          <w:sz w:val="24"/>
          <w:szCs w:val="24"/>
        </w:rPr>
        <w:t>Апоптоз</w:t>
      </w:r>
    </w:p>
    <w:p w14:paraId="59F6AC5C" w14:textId="77777777"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color w:val="1F1F1F"/>
          <w:sz w:val="24"/>
          <w:szCs w:val="24"/>
        </w:rPr>
        <w:t>Распространение</w:t>
      </w:r>
    </w:p>
    <w:p w14:paraId="673F288D" w14:textId="77777777"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color w:val="1F1F1F"/>
          <w:sz w:val="24"/>
          <w:szCs w:val="24"/>
        </w:rPr>
        <w:t>Метастазы</w:t>
      </w:r>
    </w:p>
    <w:p w14:paraId="7D038EF9" w14:textId="77777777"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color w:val="1F1F1F"/>
          <w:sz w:val="24"/>
          <w:szCs w:val="24"/>
        </w:rPr>
        <w:t>Клинические исследования</w:t>
      </w:r>
    </w:p>
    <w:p w14:paraId="0C90D9ED" w14:textId="77777777" w:rsidR="00C110C4" w:rsidRPr="003A1014" w:rsidRDefault="00C110C4" w:rsidP="00C110C4">
      <w:pPr>
        <w:pStyle w:val="2"/>
        <w:spacing w:before="0" w:after="0" w:line="390" w:lineRule="atLeast"/>
        <w:rPr>
          <w:color w:val="1F1F1F"/>
          <w:sz w:val="24"/>
          <w:szCs w:val="24"/>
        </w:rPr>
      </w:pPr>
      <w:r w:rsidRPr="003A1014">
        <w:rPr>
          <w:color w:val="1F1F1F"/>
          <w:sz w:val="24"/>
          <w:szCs w:val="24"/>
        </w:rPr>
        <w:t>1. Введение​</w:t>
      </w:r>
    </w:p>
    <w:p w14:paraId="2C050921" w14:textId="77777777" w:rsidR="00C110C4" w:rsidRPr="003A1014" w:rsidRDefault="00C110C4" w:rsidP="00C110C4">
      <w:pPr>
        <w:spacing w:line="390" w:lineRule="atLeast"/>
        <w:rPr>
          <w:rFonts w:ascii="Times New Roman" w:hAnsi="Times New Roman" w:cs="Times New Roman"/>
          <w:color w:val="1F1F1F"/>
          <w:sz w:val="24"/>
          <w:szCs w:val="24"/>
        </w:rPr>
      </w:pPr>
      <w:hyperlink r:id="rId679" w:history="1">
        <w:proofErr w:type="spellStart"/>
        <w:r w:rsidRPr="003A1014">
          <w:rPr>
            <w:rStyle w:val="a3"/>
            <w:rFonts w:ascii="Times New Roman" w:hAnsi="Times New Roman" w:cs="Times New Roman"/>
            <w:color w:val="1F1F1F"/>
            <w:sz w:val="24"/>
            <w:szCs w:val="24"/>
          </w:rPr>
          <w:t>Ликопин</w:t>
        </w:r>
        <w:proofErr w:type="spellEnd"/>
        <w:r w:rsidRPr="003A1014">
          <w:rPr>
            <w:rStyle w:val="a3"/>
            <w:rFonts w:ascii="Times New Roman" w:hAnsi="Times New Roman" w:cs="Times New Roman"/>
            <w:color w:val="1F1F1F"/>
            <w:sz w:val="24"/>
            <w:szCs w:val="24"/>
          </w:rPr>
          <w:t> </w:t>
        </w:r>
      </w:hyperlink>
      <w:r w:rsidRPr="003A1014">
        <w:rPr>
          <w:rFonts w:ascii="Times New Roman" w:hAnsi="Times New Roman" w:cs="Times New Roman"/>
          <w:color w:val="1F1F1F"/>
          <w:sz w:val="24"/>
          <w:szCs w:val="24"/>
        </w:rPr>
        <w:t>, жирорастворимый </w:t>
      </w:r>
      <w:hyperlink r:id="rId680" w:history="1">
        <w:r w:rsidRPr="003A1014">
          <w:rPr>
            <w:rStyle w:val="a3"/>
            <w:rFonts w:ascii="Times New Roman" w:hAnsi="Times New Roman" w:cs="Times New Roman"/>
            <w:color w:val="1F1F1F"/>
            <w:sz w:val="24"/>
            <w:szCs w:val="24"/>
          </w:rPr>
          <w:t>каротиноид</w:t>
        </w:r>
      </w:hyperlink>
      <w:r w:rsidRPr="003A1014">
        <w:rPr>
          <w:rFonts w:ascii="Times New Roman" w:hAnsi="Times New Roman" w:cs="Times New Roman"/>
          <w:color w:val="1F1F1F"/>
          <w:sz w:val="24"/>
          <w:szCs w:val="24"/>
        </w:rPr>
        <w:t xml:space="preserve"> красного цвета , привлек значительное внимание, поскольку данные, полученные в ходе различных эпидемиологических и клинических исследований, показали обратную корреляцию между количеством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в сыворотке крови, его потреблением с пищей (например, помидорами) и частотой возникновения различных типов рака </w:t>
      </w:r>
      <w:hyperlink r:id="rId681" w:anchor="bib23" w:history="1">
        <w:r w:rsidRPr="003A1014">
          <w:rPr>
            <w:rStyle w:val="anchor-text"/>
            <w:rFonts w:ascii="Times New Roman" w:hAnsi="Times New Roman" w:cs="Times New Roman"/>
            <w:color w:val="0272B1"/>
            <w:sz w:val="24"/>
            <w:szCs w:val="24"/>
          </w:rPr>
          <w:t>[23],</w:t>
        </w:r>
      </w:hyperlink>
      <w:r w:rsidRPr="003A1014">
        <w:rPr>
          <w:rFonts w:ascii="Times New Roman" w:hAnsi="Times New Roman" w:cs="Times New Roman"/>
          <w:color w:val="1F1F1F"/>
          <w:sz w:val="24"/>
          <w:szCs w:val="24"/>
        </w:rPr>
        <w:t> включая рак предстательной железы</w:t>
      </w:r>
      <w:hyperlink r:id="rId682" w:anchor="bib38" w:history="1">
        <w:r w:rsidRPr="003A1014">
          <w:rPr>
            <w:rStyle w:val="anchor-text"/>
            <w:rFonts w:ascii="Times New Roman" w:hAnsi="Times New Roman" w:cs="Times New Roman"/>
            <w:color w:val="0272B1"/>
            <w:sz w:val="24"/>
            <w:szCs w:val="24"/>
          </w:rPr>
          <w:t> [38]</w:t>
        </w:r>
      </w:hyperlink>
      <w:r w:rsidRPr="003A1014">
        <w:rPr>
          <w:rFonts w:ascii="Times New Roman" w:hAnsi="Times New Roman" w:cs="Times New Roman"/>
          <w:color w:val="1F1F1F"/>
          <w:sz w:val="24"/>
          <w:szCs w:val="24"/>
        </w:rPr>
        <w:t> ,</w:t>
      </w:r>
      <w:hyperlink r:id="rId683" w:anchor="bib47" w:history="1">
        <w:r w:rsidRPr="003A1014">
          <w:rPr>
            <w:rStyle w:val="anchor-text"/>
            <w:rFonts w:ascii="Times New Roman" w:hAnsi="Times New Roman" w:cs="Times New Roman"/>
            <w:color w:val="0272B1"/>
            <w:sz w:val="24"/>
            <w:szCs w:val="24"/>
          </w:rPr>
          <w:t> [47]</w:t>
        </w:r>
      </w:hyperlink>
      <w:r w:rsidRPr="003A1014">
        <w:rPr>
          <w:rFonts w:ascii="Times New Roman" w:hAnsi="Times New Roman" w:cs="Times New Roman"/>
          <w:color w:val="1F1F1F"/>
          <w:sz w:val="24"/>
          <w:szCs w:val="24"/>
        </w:rPr>
        <w:t> ,</w:t>
      </w:r>
      <w:hyperlink r:id="rId684" w:anchor="bib77" w:history="1">
        <w:r w:rsidRPr="003A1014">
          <w:rPr>
            <w:rStyle w:val="anchor-text"/>
            <w:rFonts w:ascii="Times New Roman" w:hAnsi="Times New Roman" w:cs="Times New Roman"/>
            <w:color w:val="0272B1"/>
            <w:sz w:val="24"/>
            <w:szCs w:val="24"/>
          </w:rPr>
          <w:t> [77]</w:t>
        </w:r>
      </w:hyperlink>
      <w:r w:rsidRPr="003A1014">
        <w:rPr>
          <w:rFonts w:ascii="Times New Roman" w:hAnsi="Times New Roman" w:cs="Times New Roman"/>
          <w:color w:val="1F1F1F"/>
          <w:sz w:val="24"/>
          <w:szCs w:val="24"/>
        </w:rPr>
        <w:t> , легких</w:t>
      </w:r>
      <w:hyperlink r:id="rId685" w:anchor="bib42" w:history="1">
        <w:r w:rsidRPr="003A1014">
          <w:rPr>
            <w:rStyle w:val="anchor-text"/>
            <w:rFonts w:ascii="Times New Roman" w:hAnsi="Times New Roman" w:cs="Times New Roman"/>
            <w:color w:val="0272B1"/>
            <w:sz w:val="24"/>
            <w:szCs w:val="24"/>
          </w:rPr>
          <w:t> [42]</w:t>
        </w:r>
      </w:hyperlink>
      <w:r w:rsidRPr="003A1014">
        <w:rPr>
          <w:rFonts w:ascii="Times New Roman" w:hAnsi="Times New Roman" w:cs="Times New Roman"/>
          <w:color w:val="1F1F1F"/>
          <w:sz w:val="24"/>
          <w:szCs w:val="24"/>
        </w:rPr>
        <w:t> ,</w:t>
      </w:r>
      <w:hyperlink r:id="rId686" w:anchor="bib50" w:history="1">
        <w:r w:rsidRPr="003A1014">
          <w:rPr>
            <w:rStyle w:val="anchor-text"/>
            <w:rFonts w:ascii="Times New Roman" w:hAnsi="Times New Roman" w:cs="Times New Roman"/>
            <w:color w:val="0272B1"/>
            <w:sz w:val="24"/>
            <w:szCs w:val="24"/>
          </w:rPr>
          <w:t> [50]</w:t>
        </w:r>
      </w:hyperlink>
      <w:r w:rsidRPr="003A1014">
        <w:rPr>
          <w:rFonts w:ascii="Times New Roman" w:hAnsi="Times New Roman" w:cs="Times New Roman"/>
          <w:color w:val="1F1F1F"/>
          <w:sz w:val="24"/>
          <w:szCs w:val="24"/>
        </w:rPr>
        <w:t> , молочной железы</w:t>
      </w:r>
      <w:hyperlink r:id="rId687" w:anchor="bib70" w:history="1">
        <w:r w:rsidRPr="003A1014">
          <w:rPr>
            <w:rStyle w:val="anchor-text"/>
            <w:rFonts w:ascii="Times New Roman" w:hAnsi="Times New Roman" w:cs="Times New Roman"/>
            <w:color w:val="0272B1"/>
            <w:sz w:val="24"/>
            <w:szCs w:val="24"/>
          </w:rPr>
          <w:t> [70]</w:t>
        </w:r>
      </w:hyperlink>
      <w:r w:rsidRPr="003A1014">
        <w:rPr>
          <w:rFonts w:ascii="Times New Roman" w:hAnsi="Times New Roman" w:cs="Times New Roman"/>
          <w:color w:val="1F1F1F"/>
          <w:sz w:val="24"/>
          <w:szCs w:val="24"/>
        </w:rPr>
        <w:t> ,</w:t>
      </w:r>
      <w:hyperlink r:id="rId688" w:anchor="bib80" w:history="1">
        <w:r w:rsidRPr="003A1014">
          <w:rPr>
            <w:rStyle w:val="anchor-text"/>
            <w:rFonts w:ascii="Times New Roman" w:hAnsi="Times New Roman" w:cs="Times New Roman"/>
            <w:color w:val="0272B1"/>
            <w:sz w:val="24"/>
            <w:szCs w:val="24"/>
          </w:rPr>
          <w:t> [80]</w:t>
        </w:r>
      </w:hyperlink>
      <w:r w:rsidRPr="003A1014">
        <w:rPr>
          <w:rFonts w:ascii="Times New Roman" w:hAnsi="Times New Roman" w:cs="Times New Roman"/>
          <w:color w:val="1F1F1F"/>
          <w:sz w:val="24"/>
          <w:szCs w:val="24"/>
        </w:rPr>
        <w:t> и желудка</w:t>
      </w:r>
      <w:hyperlink r:id="rId689" w:anchor="bib36" w:history="1">
        <w:r w:rsidRPr="003A1014">
          <w:rPr>
            <w:rStyle w:val="anchor-text"/>
            <w:rFonts w:ascii="Times New Roman" w:hAnsi="Times New Roman" w:cs="Times New Roman"/>
            <w:color w:val="0272B1"/>
            <w:sz w:val="24"/>
            <w:szCs w:val="24"/>
          </w:rPr>
          <w:t> [36]</w:t>
        </w:r>
      </w:hyperlink>
      <w:r w:rsidRPr="003A1014">
        <w:rPr>
          <w:rFonts w:ascii="Times New Roman" w:hAnsi="Times New Roman" w:cs="Times New Roman"/>
          <w:color w:val="1F1F1F"/>
          <w:sz w:val="24"/>
          <w:szCs w:val="24"/>
        </w:rPr>
        <w:t xml:space="preserve"> . Благодаря своему значительному антиоксидантному потенциалу, который намного превосходит потенциал β-каротина и α-токоферола, </w:t>
      </w: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привлек значительное внимание</w:t>
      </w:r>
      <w:hyperlink r:id="rId690" w:anchor="bib35" w:history="1">
        <w:r w:rsidRPr="003A1014">
          <w:rPr>
            <w:rStyle w:val="anchor-text"/>
            <w:rFonts w:ascii="Times New Roman" w:hAnsi="Times New Roman" w:cs="Times New Roman"/>
            <w:color w:val="0272B1"/>
            <w:sz w:val="24"/>
            <w:szCs w:val="24"/>
          </w:rPr>
          <w:t> [35]</w:t>
        </w:r>
      </w:hyperlink>
      <w:r w:rsidRPr="003A1014">
        <w:rPr>
          <w:rFonts w:ascii="Times New Roman" w:hAnsi="Times New Roman" w:cs="Times New Roman"/>
          <w:color w:val="1F1F1F"/>
          <w:sz w:val="24"/>
          <w:szCs w:val="24"/>
        </w:rPr>
        <w:t> ,</w:t>
      </w:r>
      <w:hyperlink r:id="rId691" w:anchor="bib40" w:history="1">
        <w:r w:rsidRPr="003A1014">
          <w:rPr>
            <w:rStyle w:val="anchor-text"/>
            <w:rFonts w:ascii="Times New Roman" w:hAnsi="Times New Roman" w:cs="Times New Roman"/>
            <w:color w:val="0272B1"/>
            <w:sz w:val="24"/>
            <w:szCs w:val="24"/>
          </w:rPr>
          <w:t> [40]</w:t>
        </w:r>
      </w:hyperlink>
      <w:r w:rsidRPr="003A1014">
        <w:rPr>
          <w:rFonts w:ascii="Times New Roman" w:hAnsi="Times New Roman" w:cs="Times New Roman"/>
          <w:color w:val="1F1F1F"/>
          <w:sz w:val="24"/>
          <w:szCs w:val="24"/>
        </w:rPr>
        <w:t> . </w:t>
      </w:r>
      <w:hyperlink r:id="rId692" w:history="1">
        <w:r w:rsidRPr="003A1014">
          <w:rPr>
            <w:rStyle w:val="a3"/>
            <w:rFonts w:ascii="Times New Roman" w:hAnsi="Times New Roman" w:cs="Times New Roman"/>
            <w:color w:val="1F1F1F"/>
            <w:sz w:val="24"/>
            <w:szCs w:val="24"/>
          </w:rPr>
          <w:t>Противораковые </w:t>
        </w:r>
      </w:hyperlink>
      <w:r w:rsidRPr="003A1014">
        <w:rPr>
          <w:rFonts w:ascii="Times New Roman" w:hAnsi="Times New Roman" w:cs="Times New Roman"/>
          <w:color w:val="1F1F1F"/>
          <w:sz w:val="24"/>
          <w:szCs w:val="24"/>
        </w:rPr>
        <w:t xml:space="preserve">защитные эффекты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связаны с изменением путей, что приводит к замедлению роста опухолей и ингибированию канцерогенеза. Эти пути опосредовались как (i) антиоксидантными механизмами, включая подавление </w:t>
      </w:r>
      <w:hyperlink r:id="rId693" w:history="1">
        <w:r w:rsidRPr="003A1014">
          <w:rPr>
            <w:rStyle w:val="a3"/>
            <w:rFonts w:ascii="Times New Roman" w:hAnsi="Times New Roman" w:cs="Times New Roman"/>
            <w:color w:val="1F1F1F"/>
            <w:sz w:val="24"/>
            <w:szCs w:val="24"/>
          </w:rPr>
          <w:t>активных форм кислорода</w:t>
        </w:r>
      </w:hyperlink>
      <w:r w:rsidRPr="003A1014">
        <w:rPr>
          <w:rFonts w:ascii="Times New Roman" w:hAnsi="Times New Roman" w:cs="Times New Roman"/>
          <w:color w:val="1F1F1F"/>
          <w:sz w:val="24"/>
          <w:szCs w:val="24"/>
        </w:rPr>
        <w:t> , снижение</w:t>
      </w:r>
      <w:hyperlink r:id="rId694" w:history="1">
        <w:r w:rsidRPr="003A1014">
          <w:rPr>
            <w:rStyle w:val="a3"/>
            <w:rFonts w:ascii="Times New Roman" w:hAnsi="Times New Roman" w:cs="Times New Roman"/>
            <w:color w:val="1F1F1F"/>
            <w:sz w:val="24"/>
            <w:szCs w:val="24"/>
          </w:rPr>
          <w:t> окислительного стресса </w:t>
        </w:r>
      </w:hyperlink>
      <w:r w:rsidRPr="003A1014">
        <w:rPr>
          <w:rFonts w:ascii="Times New Roman" w:hAnsi="Times New Roman" w:cs="Times New Roman"/>
          <w:color w:val="1F1F1F"/>
          <w:sz w:val="24"/>
          <w:szCs w:val="24"/>
        </w:rPr>
        <w:t>и пагубное воздействие на компоненты клеток, такие как </w:t>
      </w:r>
      <w:hyperlink r:id="rId695" w:history="1">
        <w:r w:rsidRPr="003A1014">
          <w:rPr>
            <w:rStyle w:val="a3"/>
            <w:rFonts w:ascii="Times New Roman" w:hAnsi="Times New Roman" w:cs="Times New Roman"/>
            <w:color w:val="1F1F1F"/>
            <w:sz w:val="24"/>
            <w:szCs w:val="24"/>
          </w:rPr>
          <w:t>липиды</w:t>
        </w:r>
      </w:hyperlink>
      <w:r w:rsidRPr="003A1014">
        <w:rPr>
          <w:rFonts w:ascii="Times New Roman" w:hAnsi="Times New Roman" w:cs="Times New Roman"/>
          <w:color w:val="1F1F1F"/>
          <w:sz w:val="24"/>
          <w:szCs w:val="24"/>
        </w:rPr>
        <w:t> , белки и ДНК; так и (</w:t>
      </w:r>
      <w:proofErr w:type="spellStart"/>
      <w:r w:rsidRPr="003A1014">
        <w:rPr>
          <w:rFonts w:ascii="Times New Roman" w:hAnsi="Times New Roman" w:cs="Times New Roman"/>
          <w:color w:val="1F1F1F"/>
          <w:sz w:val="24"/>
          <w:szCs w:val="24"/>
        </w:rPr>
        <w:t>ii</w:t>
      </w:r>
      <w:proofErr w:type="spellEnd"/>
      <w:r w:rsidRPr="003A1014">
        <w:rPr>
          <w:rFonts w:ascii="Times New Roman" w:hAnsi="Times New Roman" w:cs="Times New Roman"/>
          <w:color w:val="1F1F1F"/>
          <w:sz w:val="24"/>
          <w:szCs w:val="24"/>
        </w:rPr>
        <w:t>) неокислительными механизмами, такими как ингибирование </w:t>
      </w:r>
      <w:hyperlink r:id="rId696" w:history="1">
        <w:r w:rsidRPr="003A1014">
          <w:rPr>
            <w:rStyle w:val="a3"/>
            <w:rFonts w:ascii="Times New Roman" w:hAnsi="Times New Roman" w:cs="Times New Roman"/>
            <w:color w:val="1F1F1F"/>
            <w:sz w:val="24"/>
            <w:szCs w:val="24"/>
          </w:rPr>
          <w:t>пролиферации злокачественных клеток </w:t>
        </w:r>
      </w:hyperlink>
      <w:r w:rsidRPr="003A1014">
        <w:rPr>
          <w:rFonts w:ascii="Times New Roman" w:hAnsi="Times New Roman" w:cs="Times New Roman"/>
          <w:color w:val="1F1F1F"/>
          <w:sz w:val="24"/>
          <w:szCs w:val="24"/>
        </w:rPr>
        <w:t>, подавление аномальной регуляции некоторых </w:t>
      </w:r>
      <w:hyperlink r:id="rId697" w:history="1">
        <w:r w:rsidRPr="003A1014">
          <w:rPr>
            <w:rStyle w:val="a3"/>
            <w:rFonts w:ascii="Times New Roman" w:hAnsi="Times New Roman" w:cs="Times New Roman"/>
            <w:color w:val="1F1F1F"/>
            <w:sz w:val="24"/>
            <w:szCs w:val="24"/>
          </w:rPr>
          <w:t>сигнальных</w:t>
        </w:r>
      </w:hyperlink>
      <w:r w:rsidRPr="003A1014">
        <w:rPr>
          <w:rFonts w:ascii="Times New Roman" w:hAnsi="Times New Roman" w:cs="Times New Roman"/>
          <w:color w:val="1F1F1F"/>
          <w:sz w:val="24"/>
          <w:szCs w:val="24"/>
        </w:rPr>
        <w:t> путей, усиление нарушенной межклеточной коммуникации в раковых клетках и модуляция аномальных уровней факторов роста </w:t>
      </w:r>
      <w:hyperlink r:id="rId698" w:anchor="bib52" w:history="1">
        <w:r w:rsidRPr="003A1014">
          <w:rPr>
            <w:rStyle w:val="anchor-text"/>
            <w:rFonts w:ascii="Times New Roman" w:hAnsi="Times New Roman" w:cs="Times New Roman"/>
            <w:color w:val="0272B1"/>
            <w:sz w:val="24"/>
            <w:szCs w:val="24"/>
          </w:rPr>
          <w:t>[52]</w:t>
        </w:r>
      </w:hyperlink>
      <w:r w:rsidRPr="003A1014">
        <w:rPr>
          <w:rFonts w:ascii="Times New Roman" w:hAnsi="Times New Roman" w:cs="Times New Roman"/>
          <w:color w:val="1F1F1F"/>
          <w:sz w:val="24"/>
          <w:szCs w:val="24"/>
        </w:rPr>
        <w:t> ,</w:t>
      </w:r>
      <w:hyperlink r:id="rId699" w:anchor="bib58" w:history="1">
        <w:r w:rsidRPr="003A1014">
          <w:rPr>
            <w:rStyle w:val="anchor-text"/>
            <w:rFonts w:ascii="Times New Roman" w:hAnsi="Times New Roman" w:cs="Times New Roman"/>
            <w:color w:val="0272B1"/>
            <w:sz w:val="24"/>
            <w:szCs w:val="24"/>
          </w:rPr>
          <w:t> [58]</w:t>
        </w:r>
      </w:hyperlink>
      <w:r w:rsidRPr="003A1014">
        <w:rPr>
          <w:rFonts w:ascii="Times New Roman" w:hAnsi="Times New Roman" w:cs="Times New Roman"/>
          <w:color w:val="1F1F1F"/>
          <w:sz w:val="24"/>
          <w:szCs w:val="24"/>
        </w:rPr>
        <w:t> ,</w:t>
      </w:r>
      <w:hyperlink r:id="rId700" w:anchor="bib63" w:history="1">
        <w:r w:rsidRPr="003A1014">
          <w:rPr>
            <w:rStyle w:val="anchor-text"/>
            <w:rFonts w:ascii="Times New Roman" w:hAnsi="Times New Roman" w:cs="Times New Roman"/>
            <w:color w:val="0272B1"/>
            <w:sz w:val="24"/>
            <w:szCs w:val="24"/>
          </w:rPr>
          <w:t> [63].</w:t>
        </w:r>
      </w:hyperlink>
      <w:r w:rsidRPr="003A1014">
        <w:rPr>
          <w:rFonts w:ascii="Times New Roman" w:hAnsi="Times New Roman" w:cs="Times New Roman"/>
          <w:color w:val="1F1F1F"/>
          <w:sz w:val="24"/>
          <w:szCs w:val="24"/>
        </w:rPr>
        <w:t> В этом всеобъемлющем обзоре представлены последние данные о молекулярной характеристике, источниках природного и полусинтетического ликопена, противораковых и противоопухолевых молекулярных механизмах, а также подробная подборка последних</w:t>
      </w:r>
      <w:r w:rsidRPr="003A1014">
        <w:rPr>
          <w:rStyle w:val="a7"/>
          <w:rFonts w:ascii="Times New Roman" w:hAnsi="Times New Roman" w:cs="Times New Roman"/>
          <w:color w:val="1F1F1F"/>
          <w:sz w:val="24"/>
          <w:szCs w:val="24"/>
        </w:rPr>
        <w:t xml:space="preserve"> исследований </w:t>
      </w:r>
      <w:proofErr w:type="spellStart"/>
      <w:r w:rsidRPr="003A1014">
        <w:rPr>
          <w:rStyle w:val="a7"/>
          <w:rFonts w:ascii="Times New Roman" w:hAnsi="Times New Roman" w:cs="Times New Roman"/>
          <w:color w:val="1F1F1F"/>
          <w:sz w:val="24"/>
          <w:szCs w:val="24"/>
        </w:rPr>
        <w:t>in</w:t>
      </w:r>
      <w:proofErr w:type="spellEnd"/>
      <w:r w:rsidRPr="003A1014">
        <w:rPr>
          <w:rStyle w:val="a7"/>
          <w:rFonts w:ascii="Times New Roman" w:hAnsi="Times New Roman" w:cs="Times New Roman"/>
          <w:color w:val="1F1F1F"/>
          <w:sz w:val="24"/>
          <w:szCs w:val="24"/>
        </w:rPr>
        <w:t xml:space="preserve"> </w:t>
      </w:r>
      <w:proofErr w:type="spellStart"/>
      <w:r w:rsidRPr="003A1014">
        <w:rPr>
          <w:rStyle w:val="a7"/>
          <w:rFonts w:ascii="Times New Roman" w:hAnsi="Times New Roman" w:cs="Times New Roman"/>
          <w:color w:val="1F1F1F"/>
          <w:sz w:val="24"/>
          <w:szCs w:val="24"/>
        </w:rPr>
        <w:t>vitro</w:t>
      </w:r>
      <w:proofErr w:type="spellEnd"/>
      <w:r w:rsidRPr="003A1014">
        <w:rPr>
          <w:rFonts w:ascii="Times New Roman" w:hAnsi="Times New Roman" w:cs="Times New Roman"/>
          <w:color w:val="1F1F1F"/>
          <w:sz w:val="24"/>
          <w:szCs w:val="24"/>
        </w:rPr>
        <w:t> и</w:t>
      </w:r>
      <w:r w:rsidRPr="003A1014">
        <w:rPr>
          <w:rStyle w:val="a7"/>
          <w:rFonts w:ascii="Times New Roman" w:hAnsi="Times New Roman" w:cs="Times New Roman"/>
          <w:color w:val="1F1F1F"/>
          <w:sz w:val="24"/>
          <w:szCs w:val="24"/>
        </w:rPr>
        <w:t> </w:t>
      </w:r>
      <w:proofErr w:type="spellStart"/>
      <w:r w:rsidRPr="003A1014">
        <w:rPr>
          <w:rStyle w:val="a7"/>
          <w:rFonts w:ascii="Times New Roman" w:hAnsi="Times New Roman" w:cs="Times New Roman"/>
          <w:color w:val="1F1F1F"/>
          <w:sz w:val="24"/>
          <w:szCs w:val="24"/>
        </w:rPr>
        <w:t>in</w:t>
      </w:r>
      <w:proofErr w:type="spellEnd"/>
      <w:r w:rsidRPr="003A1014">
        <w:rPr>
          <w:rStyle w:val="a7"/>
          <w:rFonts w:ascii="Times New Roman" w:hAnsi="Times New Roman" w:cs="Times New Roman"/>
          <w:color w:val="1F1F1F"/>
          <w:sz w:val="24"/>
          <w:szCs w:val="24"/>
        </w:rPr>
        <w:t xml:space="preserve"> </w:t>
      </w:r>
      <w:proofErr w:type="spellStart"/>
      <w:r w:rsidRPr="003A1014">
        <w:rPr>
          <w:rStyle w:val="a7"/>
          <w:rFonts w:ascii="Times New Roman" w:hAnsi="Times New Roman" w:cs="Times New Roman"/>
          <w:color w:val="1F1F1F"/>
          <w:sz w:val="24"/>
          <w:szCs w:val="24"/>
        </w:rPr>
        <w:t>vivo</w:t>
      </w:r>
      <w:proofErr w:type="spellEnd"/>
      <w:r w:rsidRPr="003A1014">
        <w:rPr>
          <w:rStyle w:val="a7"/>
          <w:rFonts w:ascii="Times New Roman" w:hAnsi="Times New Roman" w:cs="Times New Roman"/>
          <w:color w:val="1F1F1F"/>
          <w:sz w:val="24"/>
          <w:szCs w:val="24"/>
        </w:rPr>
        <w:t> </w:t>
      </w:r>
      <w:r w:rsidRPr="003A1014">
        <w:rPr>
          <w:rFonts w:ascii="Times New Roman" w:hAnsi="Times New Roman" w:cs="Times New Roman"/>
          <w:color w:val="1F1F1F"/>
          <w:sz w:val="24"/>
          <w:szCs w:val="24"/>
        </w:rPr>
        <w:t>, проведенных на различных клеточных линиях, </w:t>
      </w:r>
      <w:hyperlink r:id="rId701" w:history="1">
        <w:r w:rsidRPr="003A1014">
          <w:rPr>
            <w:rStyle w:val="a3"/>
            <w:rFonts w:ascii="Times New Roman" w:hAnsi="Times New Roman" w:cs="Times New Roman"/>
            <w:color w:val="1F1F1F"/>
            <w:sz w:val="24"/>
            <w:szCs w:val="24"/>
          </w:rPr>
          <w:t>животных моделях</w:t>
        </w:r>
      </w:hyperlink>
      <w:r w:rsidRPr="003A1014">
        <w:rPr>
          <w:rFonts w:ascii="Times New Roman" w:hAnsi="Times New Roman" w:cs="Times New Roman"/>
          <w:color w:val="1F1F1F"/>
          <w:sz w:val="24"/>
          <w:szCs w:val="24"/>
        </w:rPr>
        <w:t> , а также клинических исследованиях.</w:t>
      </w:r>
    </w:p>
    <w:p w14:paraId="583BFB06" w14:textId="77777777"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Этот всеобъемлющий обзор содержит краткие и важные обновления по фармакотерапевтическому лечению рака, актуальной теме, такой как химиотерапия и химиопрофилактика с использованием </w:t>
      </w:r>
      <w:proofErr w:type="spellStart"/>
      <w:r w:rsidRPr="003A1014">
        <w:rPr>
          <w:rFonts w:ascii="Times New Roman" w:hAnsi="Times New Roman" w:cs="Times New Roman"/>
          <w:color w:val="1F1F1F"/>
          <w:sz w:val="24"/>
          <w:szCs w:val="24"/>
        </w:rPr>
        <w:t>адъювантных</w:t>
      </w:r>
      <w:proofErr w:type="spellEnd"/>
      <w:r w:rsidRPr="003A1014">
        <w:rPr>
          <w:rFonts w:ascii="Times New Roman" w:hAnsi="Times New Roman" w:cs="Times New Roman"/>
          <w:color w:val="1F1F1F"/>
          <w:sz w:val="24"/>
          <w:szCs w:val="24"/>
        </w:rPr>
        <w:t xml:space="preserve"> природных </w:t>
      </w:r>
      <w:hyperlink r:id="rId702" w:history="1">
        <w:r w:rsidRPr="003A1014">
          <w:rPr>
            <w:rStyle w:val="a3"/>
            <w:rFonts w:ascii="Times New Roman" w:hAnsi="Times New Roman" w:cs="Times New Roman"/>
            <w:color w:val="1F1F1F"/>
            <w:sz w:val="24"/>
            <w:szCs w:val="24"/>
          </w:rPr>
          <w:t>биоактивных соединений</w:t>
        </w:r>
      </w:hyperlink>
      <w:r w:rsidRPr="003A1014">
        <w:rPr>
          <w:rFonts w:ascii="Times New Roman" w:hAnsi="Times New Roman" w:cs="Times New Roman"/>
          <w:color w:val="1F1F1F"/>
          <w:sz w:val="24"/>
          <w:szCs w:val="24"/>
        </w:rPr>
        <w:t xml:space="preserve"> . Таким образом, этот обновленный обзор освещает полезную информацию и предлагает новый взгляд для исследователей, планирующих провести детальные исследования противораковых свойств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и продвигать его потребление в рамках регулярного здорового питания.</w:t>
      </w:r>
    </w:p>
    <w:p w14:paraId="1019EC53" w14:textId="77777777" w:rsidR="00C110C4" w:rsidRPr="003A1014" w:rsidRDefault="00C110C4" w:rsidP="00C110C4">
      <w:pPr>
        <w:pStyle w:val="2"/>
        <w:spacing w:before="0" w:after="0" w:line="390" w:lineRule="atLeast"/>
        <w:rPr>
          <w:color w:val="1F1F1F"/>
          <w:sz w:val="24"/>
          <w:szCs w:val="24"/>
        </w:rPr>
      </w:pPr>
      <w:r w:rsidRPr="003A1014">
        <w:rPr>
          <w:color w:val="1F1F1F"/>
          <w:sz w:val="24"/>
          <w:szCs w:val="24"/>
        </w:rPr>
        <w:t>2. Методология обзора</w:t>
      </w:r>
    </w:p>
    <w:p w14:paraId="4D8BE925" w14:textId="77777777"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color w:val="1F1F1F"/>
          <w:sz w:val="24"/>
          <w:szCs w:val="24"/>
        </w:rPr>
        <w:t>В данном обзоре мы предлагаем обсудить новейшие данные о молекулярных механизмах действия и </w:t>
      </w:r>
      <w:hyperlink r:id="rId703" w:history="1">
        <w:r w:rsidRPr="003A1014">
          <w:rPr>
            <w:rStyle w:val="a3"/>
            <w:rFonts w:ascii="Times New Roman" w:hAnsi="Times New Roman" w:cs="Times New Roman"/>
            <w:color w:val="1F1F1F"/>
            <w:sz w:val="24"/>
            <w:szCs w:val="24"/>
          </w:rPr>
          <w:t>сигнальных путях,</w:t>
        </w:r>
      </w:hyperlink>
      <w:r w:rsidRPr="003A1014">
        <w:rPr>
          <w:rFonts w:ascii="Times New Roman" w:hAnsi="Times New Roman" w:cs="Times New Roman"/>
          <w:color w:val="1F1F1F"/>
          <w:sz w:val="24"/>
          <w:szCs w:val="24"/>
        </w:rPr>
        <w:t> на которые воздействует </w:t>
      </w:r>
      <w:proofErr w:type="spellStart"/>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rPr>
        <w:instrText xml:space="preserve"> HYPERLINK "https://www.sciencedirect.com/topics/pharmacology-toxicology-and-pharmaceutical-science/lycopene" </w:instrText>
      </w:r>
      <w:r w:rsidRPr="003A1014">
        <w:rPr>
          <w:rFonts w:ascii="Times New Roman" w:hAnsi="Times New Roman" w:cs="Times New Roman"/>
          <w:color w:val="1F1F1F"/>
          <w:sz w:val="24"/>
          <w:szCs w:val="24"/>
        </w:rPr>
        <w:fldChar w:fldCharType="separate"/>
      </w:r>
      <w:r w:rsidRPr="003A1014">
        <w:rPr>
          <w:rStyle w:val="a3"/>
          <w:rFonts w:ascii="Times New Roman" w:hAnsi="Times New Roman" w:cs="Times New Roman"/>
          <w:color w:val="1F1F1F"/>
          <w:sz w:val="24"/>
          <w:szCs w:val="24"/>
        </w:rPr>
        <w:t>ликопин</w:t>
      </w:r>
      <w:proofErr w:type="spellEnd"/>
      <w:r w:rsidRPr="003A1014">
        <w:rPr>
          <w:rStyle w:val="a3"/>
          <w:rFonts w:ascii="Times New Roman" w:hAnsi="Times New Roman" w:cs="Times New Roman"/>
          <w:color w:val="1F1F1F"/>
          <w:sz w:val="24"/>
          <w:szCs w:val="24"/>
        </w:rPr>
        <w:t>, </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rPr>
        <w:t xml:space="preserve">чтобы открыть новые перспективы для химиотерапевтического лечения и дальнейших исследований. Мы проанализировали статьи, недавно опубликованные в специализированных базах данных, таких как </w:t>
      </w:r>
      <w:proofErr w:type="spellStart"/>
      <w:r w:rsidRPr="003A1014">
        <w:rPr>
          <w:rFonts w:ascii="Times New Roman" w:hAnsi="Times New Roman" w:cs="Times New Roman"/>
          <w:color w:val="1F1F1F"/>
          <w:sz w:val="24"/>
          <w:szCs w:val="24"/>
        </w:rPr>
        <w:t>PubMed</w:t>
      </w:r>
      <w:proofErr w:type="spellEnd"/>
      <w:r w:rsidRPr="003A1014">
        <w:rPr>
          <w:rFonts w:ascii="Times New Roman" w:hAnsi="Times New Roman" w:cs="Times New Roman"/>
          <w:color w:val="1F1F1F"/>
          <w:sz w:val="24"/>
          <w:szCs w:val="24"/>
        </w:rPr>
        <w:t>/</w:t>
      </w:r>
      <w:proofErr w:type="spellStart"/>
      <w:r w:rsidRPr="003A1014">
        <w:rPr>
          <w:rFonts w:ascii="Times New Roman" w:hAnsi="Times New Roman" w:cs="Times New Roman"/>
          <w:color w:val="1F1F1F"/>
          <w:sz w:val="24"/>
          <w:szCs w:val="24"/>
        </w:rPr>
        <w:t>MedLine</w:t>
      </w:r>
      <w:proofErr w:type="spellEnd"/>
      <w:r w:rsidRPr="003A1014">
        <w:rPr>
          <w:rFonts w:ascii="Times New Roman" w:hAnsi="Times New Roman" w:cs="Times New Roman"/>
          <w:color w:val="1F1F1F"/>
          <w:sz w:val="24"/>
          <w:szCs w:val="24"/>
        </w:rPr>
        <w:t xml:space="preserve">, Web </w:t>
      </w:r>
      <w:proofErr w:type="spellStart"/>
      <w:r w:rsidRPr="003A1014">
        <w:rPr>
          <w:rFonts w:ascii="Times New Roman" w:hAnsi="Times New Roman" w:cs="Times New Roman"/>
          <w:color w:val="1F1F1F"/>
          <w:sz w:val="24"/>
          <w:szCs w:val="24"/>
        </w:rPr>
        <w:t>of</w:t>
      </w:r>
      <w:proofErr w:type="spellEnd"/>
      <w:r w:rsidRPr="003A1014">
        <w:rPr>
          <w:rFonts w:ascii="Times New Roman" w:hAnsi="Times New Roman" w:cs="Times New Roman"/>
          <w:color w:val="1F1F1F"/>
          <w:sz w:val="24"/>
          <w:szCs w:val="24"/>
        </w:rPr>
        <w:t xml:space="preserve"> Science, </w:t>
      </w:r>
      <w:proofErr w:type="spellStart"/>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rPr>
        <w:instrText xml:space="preserve"> HYPERLINK "https://www.sciencedirect.com/topics/biochemistry-genetics-and-molecular-biology/scopus" </w:instrText>
      </w:r>
      <w:r w:rsidRPr="003A1014">
        <w:rPr>
          <w:rFonts w:ascii="Times New Roman" w:hAnsi="Times New Roman" w:cs="Times New Roman"/>
          <w:color w:val="1F1F1F"/>
          <w:sz w:val="24"/>
          <w:szCs w:val="24"/>
        </w:rPr>
        <w:fldChar w:fldCharType="separate"/>
      </w:r>
      <w:r w:rsidRPr="003A1014">
        <w:rPr>
          <w:rStyle w:val="a3"/>
          <w:rFonts w:ascii="Times New Roman" w:hAnsi="Times New Roman" w:cs="Times New Roman"/>
          <w:color w:val="1F1F1F"/>
          <w:sz w:val="24"/>
          <w:szCs w:val="24"/>
        </w:rPr>
        <w:t>Scopus</w:t>
      </w:r>
      <w:proofErr w:type="spellEnd"/>
      <w:r w:rsidRPr="003A1014">
        <w:rPr>
          <w:rStyle w:val="a3"/>
          <w:rFonts w:ascii="Times New Roman" w:hAnsi="Times New Roman" w:cs="Times New Roman"/>
          <w:color w:val="1F1F1F"/>
          <w:sz w:val="24"/>
          <w:szCs w:val="24"/>
        </w:rPr>
        <w:t> </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rPr>
        <w:t xml:space="preserve">, база данных TRIP и Google </w:t>
      </w:r>
      <w:proofErr w:type="spellStart"/>
      <w:r w:rsidRPr="003A1014">
        <w:rPr>
          <w:rFonts w:ascii="Times New Roman" w:hAnsi="Times New Roman" w:cs="Times New Roman"/>
          <w:color w:val="1F1F1F"/>
          <w:sz w:val="24"/>
          <w:szCs w:val="24"/>
        </w:rPr>
        <w:t>Scholar</w:t>
      </w:r>
      <w:proofErr w:type="spellEnd"/>
      <w:r w:rsidRPr="003A1014">
        <w:rPr>
          <w:rFonts w:ascii="Times New Roman" w:hAnsi="Times New Roman" w:cs="Times New Roman"/>
          <w:color w:val="1F1F1F"/>
          <w:sz w:val="24"/>
          <w:szCs w:val="24"/>
        </w:rPr>
        <w:t xml:space="preserve">, </w:t>
      </w:r>
      <w:r w:rsidRPr="003A1014">
        <w:rPr>
          <w:rFonts w:ascii="Times New Roman" w:hAnsi="Times New Roman" w:cs="Times New Roman"/>
          <w:color w:val="1F1F1F"/>
          <w:sz w:val="24"/>
          <w:szCs w:val="24"/>
        </w:rPr>
        <w:lastRenderedPageBreak/>
        <w:t>используя для поиска следующие </w:t>
      </w:r>
      <w:hyperlink r:id="rId704" w:history="1">
        <w:r w:rsidRPr="003A1014">
          <w:rPr>
            <w:rStyle w:val="a3"/>
            <w:rFonts w:ascii="Times New Roman" w:hAnsi="Times New Roman" w:cs="Times New Roman"/>
            <w:color w:val="1F1F1F"/>
            <w:sz w:val="24"/>
            <w:szCs w:val="24"/>
          </w:rPr>
          <w:t xml:space="preserve">термины </w:t>
        </w:r>
        <w:proofErr w:type="spellStart"/>
        <w:r w:rsidRPr="003A1014">
          <w:rPr>
            <w:rStyle w:val="a3"/>
            <w:rFonts w:ascii="Times New Roman" w:hAnsi="Times New Roman" w:cs="Times New Roman"/>
            <w:color w:val="1F1F1F"/>
            <w:sz w:val="24"/>
            <w:szCs w:val="24"/>
          </w:rPr>
          <w:t>MeSH</w:t>
        </w:r>
        <w:proofErr w:type="spellEnd"/>
        <w:r w:rsidRPr="003A1014">
          <w:rPr>
            <w:rStyle w:val="a3"/>
            <w:rFonts w:ascii="Times New Roman" w:hAnsi="Times New Roman" w:cs="Times New Roman"/>
            <w:color w:val="1F1F1F"/>
            <w:sz w:val="24"/>
            <w:szCs w:val="24"/>
          </w:rPr>
          <w:t> </w:t>
        </w:r>
      </w:hyperlink>
      <w:r w:rsidRPr="003A1014">
        <w:rPr>
          <w:rFonts w:ascii="Times New Roman" w:hAnsi="Times New Roman" w:cs="Times New Roman"/>
          <w:color w:val="1F1F1F"/>
          <w:sz w:val="24"/>
          <w:szCs w:val="24"/>
        </w:rPr>
        <w:t>: «</w:t>
      </w:r>
      <w:proofErr w:type="spellStart"/>
      <w:r w:rsidRPr="003A1014">
        <w:rPr>
          <w:rFonts w:ascii="Times New Roman" w:hAnsi="Times New Roman" w:cs="Times New Roman"/>
          <w:color w:val="1F1F1F"/>
          <w:sz w:val="24"/>
          <w:szCs w:val="24"/>
        </w:rPr>
        <w:t>Противоканцерогенные</w:t>
      </w:r>
      <w:proofErr w:type="spellEnd"/>
      <w:r w:rsidRPr="003A1014">
        <w:rPr>
          <w:rFonts w:ascii="Times New Roman" w:hAnsi="Times New Roman" w:cs="Times New Roman"/>
          <w:color w:val="1F1F1F"/>
          <w:sz w:val="24"/>
          <w:szCs w:val="24"/>
        </w:rPr>
        <w:t xml:space="preserve"> агенты/фармакология», «Ликопен», «Антимутагенные агенты/фармакология», «Противоопухолевые агенты/фармакокинетика», «Противоопухолевые агенты/фармакология», «Биологическая доступность», «Каротиноиды/фармакокинетика», «Антиоксиданты/фармакология», «Каротиноиды/фармакология», «Распределение в тканях», «Системы доставки лекарств», «Животные», «Люди», «Новообразования». Научные названия растения подтверждены с помощью онлайн-базы данных </w:t>
      </w:r>
      <w:proofErr w:type="spellStart"/>
      <w:r w:rsidRPr="003A1014">
        <w:rPr>
          <w:rFonts w:ascii="Times New Roman" w:hAnsi="Times New Roman" w:cs="Times New Roman"/>
          <w:color w:val="1F1F1F"/>
          <w:sz w:val="24"/>
          <w:szCs w:val="24"/>
        </w:rPr>
        <w:t>WorldFlora</w:t>
      </w:r>
      <w:proofErr w:type="spellEnd"/>
      <w:r w:rsidRPr="003A1014">
        <w:rPr>
          <w:rFonts w:ascii="Times New Roman" w:hAnsi="Times New Roman" w:cs="Times New Roman"/>
          <w:color w:val="1F1F1F"/>
          <w:sz w:val="24"/>
          <w:szCs w:val="24"/>
        </w:rPr>
        <w:t xml:space="preserve"> Online, а химические структуры — с помощью базы данных </w:t>
      </w:r>
      <w:proofErr w:type="spellStart"/>
      <w:r w:rsidRPr="003A1014">
        <w:rPr>
          <w:rFonts w:ascii="Times New Roman" w:hAnsi="Times New Roman" w:cs="Times New Roman"/>
          <w:color w:val="1F1F1F"/>
          <w:sz w:val="24"/>
          <w:szCs w:val="24"/>
        </w:rPr>
        <w:t>PubChem</w:t>
      </w:r>
      <w:proofErr w:type="spellEnd"/>
      <w:r w:rsidRPr="003A1014">
        <w:rPr>
          <w:rFonts w:ascii="Times New Roman" w:hAnsi="Times New Roman" w:cs="Times New Roman"/>
          <w:color w:val="1F1F1F"/>
          <w:sz w:val="24"/>
          <w:szCs w:val="24"/>
        </w:rPr>
        <w:t>. Наиболее характерные клеточные и молекулярные механизмы </w:t>
      </w:r>
      <w:hyperlink r:id="rId705" w:history="1">
        <w:r w:rsidRPr="003A1014">
          <w:rPr>
            <w:rStyle w:val="a3"/>
            <w:rFonts w:ascii="Times New Roman" w:hAnsi="Times New Roman" w:cs="Times New Roman"/>
            <w:color w:val="1F1F1F"/>
            <w:sz w:val="24"/>
            <w:szCs w:val="24"/>
          </w:rPr>
          <w:t>противоракового действия</w:t>
        </w:r>
      </w:hyperlink>
      <w:r w:rsidRPr="003A1014">
        <w:rPr>
          <w:rFonts w:ascii="Times New Roman" w:hAnsi="Times New Roman" w:cs="Times New Roman"/>
          <w:color w:val="1F1F1F"/>
          <w:sz w:val="24"/>
          <w:szCs w:val="24"/>
        </w:rPr>
        <w:t> обобщены в таблицах и рисунках.</w:t>
      </w:r>
    </w:p>
    <w:p w14:paraId="0B7C04BD" w14:textId="4A859712"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color w:val="1F1F1F"/>
          <w:sz w:val="24"/>
          <w:szCs w:val="24"/>
        </w:rPr>
        <w:t>Биодоступность и потенциальные стратегии повышения </w:t>
      </w:r>
      <w:hyperlink r:id="rId706" w:history="1">
        <w:r w:rsidRPr="003A1014">
          <w:rPr>
            <w:rStyle w:val="a3"/>
            <w:rFonts w:ascii="Times New Roman" w:hAnsi="Times New Roman" w:cs="Times New Roman"/>
            <w:color w:val="1F1F1F"/>
            <w:sz w:val="24"/>
            <w:szCs w:val="24"/>
          </w:rPr>
          <w:t>противораковой </w:t>
        </w:r>
      </w:hyperlink>
      <w:hyperlink r:id="rId707" w:history="1">
        <w:r w:rsidRPr="003A1014">
          <w:rPr>
            <w:rStyle w:val="a3"/>
            <w:rFonts w:ascii="Times New Roman" w:hAnsi="Times New Roman" w:cs="Times New Roman"/>
            <w:color w:val="1F1F1F"/>
            <w:sz w:val="24"/>
            <w:szCs w:val="24"/>
          </w:rPr>
          <w:t>активности</w:t>
        </w:r>
      </w:hyperlink>
      <w:r w:rsidRPr="003A1014">
        <w:rPr>
          <w:rFonts w:ascii="Times New Roman" w:hAnsi="Times New Roman" w:cs="Times New Roman"/>
          <w:color w:val="1F1F1F"/>
          <w:sz w:val="24"/>
          <w:szCs w:val="24"/>
        </w:rPr>
        <w:t> </w:t>
      </w:r>
      <w:proofErr w:type="spellStart"/>
      <w:r w:rsidRPr="003A1014">
        <w:rPr>
          <w:rFonts w:ascii="Times New Roman" w:hAnsi="Times New Roman" w:cs="Times New Roman"/>
          <w:color w:val="1F1F1F"/>
          <w:sz w:val="24"/>
          <w:szCs w:val="24"/>
        </w:rPr>
        <w:t>ликоп</w:t>
      </w:r>
      <w:r w:rsidRPr="003A1014">
        <w:rPr>
          <w:rFonts w:ascii="Times New Roman" w:hAnsi="Times New Roman" w:cs="Times New Roman"/>
          <w:color w:val="1F1F1F"/>
          <w:sz w:val="24"/>
          <w:szCs w:val="24"/>
        </w:rPr>
        <w:t>и</w:t>
      </w:r>
      <w:r w:rsidRPr="003A1014">
        <w:rPr>
          <w:rFonts w:ascii="Times New Roman" w:hAnsi="Times New Roman" w:cs="Times New Roman"/>
          <w:color w:val="1F1F1F"/>
          <w:sz w:val="24"/>
          <w:szCs w:val="24"/>
        </w:rPr>
        <w:t>на</w:t>
      </w:r>
      <w:proofErr w:type="spellEnd"/>
      <w:r w:rsidRPr="003A1014">
        <w:rPr>
          <w:rFonts w:ascii="Times New Roman" w:hAnsi="Times New Roman" w:cs="Times New Roman"/>
          <w:color w:val="1F1F1F"/>
          <w:sz w:val="24"/>
          <w:szCs w:val="24"/>
        </w:rPr>
        <w:t> .</w:t>
      </w:r>
    </w:p>
    <w:p w14:paraId="2FCE8766" w14:textId="5659817F"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color w:val="1F1F1F"/>
          <w:sz w:val="24"/>
          <w:szCs w:val="24"/>
        </w:rPr>
        <w:t>Биодоступность </w:t>
      </w:r>
      <w:proofErr w:type="spellStart"/>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rPr>
        <w:instrText xml:space="preserve"> HYPERLINK "https://www.sciencedirect.com/topics/agricultural-and-biological-sciences/lycopene" </w:instrText>
      </w:r>
      <w:r w:rsidRPr="003A1014">
        <w:rPr>
          <w:rFonts w:ascii="Times New Roman" w:hAnsi="Times New Roman" w:cs="Times New Roman"/>
          <w:color w:val="1F1F1F"/>
          <w:sz w:val="24"/>
          <w:szCs w:val="24"/>
        </w:rPr>
        <w:fldChar w:fldCharType="separate"/>
      </w:r>
      <w:r w:rsidRPr="003A1014">
        <w:rPr>
          <w:rStyle w:val="a3"/>
          <w:rFonts w:ascii="Times New Roman" w:hAnsi="Times New Roman" w:cs="Times New Roman"/>
          <w:color w:val="1F1F1F"/>
          <w:sz w:val="24"/>
          <w:szCs w:val="24"/>
        </w:rPr>
        <w:t>ликоп</w:t>
      </w:r>
      <w:r w:rsidRPr="003A1014">
        <w:rPr>
          <w:rStyle w:val="a3"/>
          <w:rFonts w:ascii="Times New Roman" w:hAnsi="Times New Roman" w:cs="Times New Roman"/>
          <w:color w:val="1F1F1F"/>
          <w:sz w:val="24"/>
          <w:szCs w:val="24"/>
        </w:rPr>
        <w:t>и</w:t>
      </w:r>
      <w:r w:rsidRPr="003A1014">
        <w:rPr>
          <w:rStyle w:val="a3"/>
          <w:rFonts w:ascii="Times New Roman" w:hAnsi="Times New Roman" w:cs="Times New Roman"/>
          <w:color w:val="1F1F1F"/>
          <w:sz w:val="24"/>
          <w:szCs w:val="24"/>
        </w:rPr>
        <w:t>на</w:t>
      </w:r>
      <w:proofErr w:type="spellEnd"/>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rPr>
        <w:t> повышается в продуктах, подвергнутых термической обработке. Поскольку все </w:t>
      </w:r>
      <w:r w:rsidRPr="003A1014">
        <w:rPr>
          <w:rStyle w:val="a7"/>
          <w:rFonts w:ascii="Times New Roman" w:hAnsi="Times New Roman" w:cs="Times New Roman"/>
          <w:color w:val="1F1F1F"/>
          <w:sz w:val="24"/>
          <w:szCs w:val="24"/>
        </w:rPr>
        <w:t>транс-</w:t>
      </w:r>
      <w:r w:rsidRPr="003A1014">
        <w:rPr>
          <w:rFonts w:ascii="Times New Roman" w:hAnsi="Times New Roman" w:cs="Times New Roman"/>
          <w:color w:val="1F1F1F"/>
          <w:sz w:val="24"/>
          <w:szCs w:val="24"/>
        </w:rPr>
        <w:t> формы превращаются в </w:t>
      </w:r>
      <w:proofErr w:type="spellStart"/>
      <w:r w:rsidRPr="003A1014">
        <w:rPr>
          <w:rStyle w:val="a7"/>
          <w:rFonts w:ascii="Times New Roman" w:hAnsi="Times New Roman" w:cs="Times New Roman"/>
          <w:color w:val="1F1F1F"/>
          <w:sz w:val="24"/>
          <w:szCs w:val="24"/>
        </w:rPr>
        <w:t>цис</w:t>
      </w:r>
      <w:proofErr w:type="spellEnd"/>
      <w:r w:rsidRPr="003A1014">
        <w:rPr>
          <w:rStyle w:val="a7"/>
          <w:rFonts w:ascii="Times New Roman" w:hAnsi="Times New Roman" w:cs="Times New Roman"/>
          <w:color w:val="1F1F1F"/>
          <w:sz w:val="24"/>
          <w:szCs w:val="24"/>
        </w:rPr>
        <w:t>- </w:t>
      </w:r>
      <w:r w:rsidRPr="003A1014">
        <w:rPr>
          <w:rFonts w:ascii="Times New Roman" w:hAnsi="Times New Roman" w:cs="Times New Roman"/>
          <w:color w:val="1F1F1F"/>
          <w:sz w:val="24"/>
          <w:szCs w:val="24"/>
        </w:rPr>
        <w:t>форму, это даже увеличивает его растворимость в </w:t>
      </w:r>
      <w:hyperlink r:id="rId708" w:history="1">
        <w:r w:rsidRPr="003A1014">
          <w:rPr>
            <w:rStyle w:val="a3"/>
            <w:rFonts w:ascii="Times New Roman" w:hAnsi="Times New Roman" w:cs="Times New Roman"/>
            <w:color w:val="1F1F1F"/>
            <w:sz w:val="24"/>
            <w:szCs w:val="24"/>
          </w:rPr>
          <w:t>желчных кислотах</w:t>
        </w:r>
      </w:hyperlink>
      <w:r w:rsidRPr="003A1014">
        <w:rPr>
          <w:rFonts w:ascii="Times New Roman" w:hAnsi="Times New Roman" w:cs="Times New Roman"/>
          <w:color w:val="1F1F1F"/>
          <w:sz w:val="24"/>
          <w:szCs w:val="24"/>
        </w:rPr>
        <w:t> (</w:t>
      </w:r>
      <w:proofErr w:type="spellStart"/>
      <w:r w:rsidRPr="003A1014">
        <w:rPr>
          <w:rFonts w:ascii="Times New Roman" w:hAnsi="Times New Roman" w:cs="Times New Roman"/>
          <w:color w:val="1F1F1F"/>
          <w:sz w:val="24"/>
          <w:szCs w:val="24"/>
        </w:rPr>
        <w:t>Khan</w:t>
      </w:r>
      <w:proofErr w:type="spellEnd"/>
      <w:r w:rsidRPr="003A1014">
        <w:rPr>
          <w:rFonts w:ascii="Times New Roman" w:hAnsi="Times New Roman" w:cs="Times New Roman"/>
          <w:color w:val="1F1F1F"/>
          <w:sz w:val="24"/>
          <w:szCs w:val="24"/>
        </w:rPr>
        <w:t xml:space="preserve"> </w:t>
      </w:r>
      <w:proofErr w:type="spellStart"/>
      <w:r w:rsidRPr="003A1014">
        <w:rPr>
          <w:rFonts w:ascii="Times New Roman" w:hAnsi="Times New Roman" w:cs="Times New Roman"/>
          <w:color w:val="1F1F1F"/>
          <w:sz w:val="24"/>
          <w:szCs w:val="24"/>
        </w:rPr>
        <w:t>et</w:t>
      </w:r>
      <w:proofErr w:type="spellEnd"/>
      <w:r w:rsidRPr="003A1014">
        <w:rPr>
          <w:rFonts w:ascii="Times New Roman" w:hAnsi="Times New Roman" w:cs="Times New Roman"/>
          <w:color w:val="1F1F1F"/>
          <w:sz w:val="24"/>
          <w:szCs w:val="24"/>
        </w:rPr>
        <w:t xml:space="preserve"> </w:t>
      </w:r>
      <w:proofErr w:type="spellStart"/>
      <w:r w:rsidRPr="003A1014">
        <w:rPr>
          <w:rFonts w:ascii="Times New Roman" w:hAnsi="Times New Roman" w:cs="Times New Roman"/>
          <w:color w:val="1F1F1F"/>
          <w:sz w:val="24"/>
          <w:szCs w:val="24"/>
        </w:rPr>
        <w:t>al</w:t>
      </w:r>
      <w:proofErr w:type="spellEnd"/>
      <w:r w:rsidRPr="003A1014">
        <w:rPr>
          <w:rFonts w:ascii="Times New Roman" w:hAnsi="Times New Roman" w:cs="Times New Roman"/>
          <w:color w:val="1F1F1F"/>
          <w:sz w:val="24"/>
          <w:szCs w:val="24"/>
        </w:rPr>
        <w:t>., 2021), а </w:t>
      </w:r>
      <w:proofErr w:type="spellStart"/>
      <w:r w:rsidRPr="003A1014">
        <w:rPr>
          <w:rStyle w:val="a7"/>
          <w:rFonts w:ascii="Times New Roman" w:hAnsi="Times New Roman" w:cs="Times New Roman"/>
          <w:color w:val="1F1F1F"/>
          <w:sz w:val="24"/>
          <w:szCs w:val="24"/>
        </w:rPr>
        <w:t>цис</w:t>
      </w:r>
      <w:proofErr w:type="spellEnd"/>
      <w:r w:rsidRPr="003A1014">
        <w:rPr>
          <w:rStyle w:val="a7"/>
          <w:rFonts w:ascii="Times New Roman" w:hAnsi="Times New Roman" w:cs="Times New Roman"/>
          <w:color w:val="1F1F1F"/>
          <w:sz w:val="24"/>
          <w:szCs w:val="24"/>
        </w:rPr>
        <w:t> </w:t>
      </w:r>
      <w:r w:rsidRPr="003A1014">
        <w:rPr>
          <w:rFonts w:ascii="Times New Roman" w:hAnsi="Times New Roman" w:cs="Times New Roman"/>
          <w:color w:val="1F1F1F"/>
          <w:sz w:val="24"/>
          <w:szCs w:val="24"/>
        </w:rPr>
        <w:t>-изомеры легче абсорбируются смешанными </w:t>
      </w:r>
      <w:hyperlink r:id="rId709" w:history="1">
        <w:r w:rsidRPr="003A1014">
          <w:rPr>
            <w:rStyle w:val="a3"/>
            <w:rFonts w:ascii="Times New Roman" w:hAnsi="Times New Roman" w:cs="Times New Roman"/>
            <w:color w:val="1F1F1F"/>
            <w:sz w:val="24"/>
            <w:szCs w:val="24"/>
          </w:rPr>
          <w:t>мицеллами</w:t>
        </w:r>
      </w:hyperlink>
      <w:r w:rsidRPr="003A1014">
        <w:rPr>
          <w:rFonts w:ascii="Times New Roman" w:hAnsi="Times New Roman" w:cs="Times New Roman"/>
          <w:color w:val="1F1F1F"/>
          <w:sz w:val="24"/>
          <w:szCs w:val="24"/>
        </w:rPr>
        <w:t> в толстой кишке </w:t>
      </w:r>
      <w:hyperlink r:id="rId710" w:anchor="bib46" w:history="1">
        <w:r w:rsidRPr="003A1014">
          <w:rPr>
            <w:rStyle w:val="anchor-text"/>
            <w:rFonts w:ascii="Times New Roman" w:hAnsi="Times New Roman" w:cs="Times New Roman"/>
            <w:color w:val="0272B1"/>
            <w:sz w:val="24"/>
            <w:szCs w:val="24"/>
          </w:rPr>
          <w:t>[46]</w:t>
        </w:r>
      </w:hyperlink>
      <w:r w:rsidRPr="003A1014">
        <w:rPr>
          <w:rFonts w:ascii="Times New Roman" w:hAnsi="Times New Roman" w:cs="Times New Roman"/>
          <w:color w:val="1F1F1F"/>
          <w:sz w:val="24"/>
          <w:szCs w:val="24"/>
        </w:rPr>
        <w:t> . </w:t>
      </w:r>
      <w:proofErr w:type="spellStart"/>
      <w:r w:rsidRPr="003A1014">
        <w:rPr>
          <w:rStyle w:val="a7"/>
          <w:rFonts w:ascii="Times New Roman" w:hAnsi="Times New Roman" w:cs="Times New Roman"/>
          <w:color w:val="1F1F1F"/>
          <w:sz w:val="24"/>
          <w:szCs w:val="24"/>
        </w:rPr>
        <w:t>Цис</w:t>
      </w:r>
      <w:proofErr w:type="spellEnd"/>
      <w:r w:rsidRPr="003A1014">
        <w:rPr>
          <w:rFonts w:ascii="Times New Roman" w:hAnsi="Times New Roman" w:cs="Times New Roman"/>
          <w:color w:val="1F1F1F"/>
          <w:sz w:val="24"/>
          <w:szCs w:val="24"/>
        </w:rPr>
        <w:t> -изомеры имеют меньшие размеры кристаллов, чем все </w:t>
      </w:r>
      <w:r w:rsidRPr="003A1014">
        <w:rPr>
          <w:rStyle w:val="a7"/>
          <w:rFonts w:ascii="Times New Roman" w:hAnsi="Times New Roman" w:cs="Times New Roman"/>
          <w:color w:val="1F1F1F"/>
          <w:sz w:val="24"/>
          <w:szCs w:val="24"/>
        </w:rPr>
        <w:t>транс-</w:t>
      </w:r>
      <w:r w:rsidRPr="003A1014">
        <w:rPr>
          <w:rFonts w:ascii="Times New Roman" w:hAnsi="Times New Roman" w:cs="Times New Roman"/>
          <w:color w:val="1F1F1F"/>
          <w:sz w:val="24"/>
          <w:szCs w:val="24"/>
        </w:rPr>
        <w:t xml:space="preserve"> формы, что значительно облегчает всасывание </w:t>
      </w:r>
      <w:proofErr w:type="spellStart"/>
      <w:r w:rsidRPr="003A1014">
        <w:rPr>
          <w:rFonts w:ascii="Times New Roman" w:hAnsi="Times New Roman" w:cs="Times New Roman"/>
          <w:color w:val="1F1F1F"/>
          <w:sz w:val="24"/>
          <w:szCs w:val="24"/>
        </w:rPr>
        <w:t>ликоп</w:t>
      </w:r>
      <w:r w:rsidRPr="003A1014">
        <w:rPr>
          <w:rFonts w:ascii="Times New Roman" w:hAnsi="Times New Roman" w:cs="Times New Roman"/>
          <w:color w:val="1F1F1F"/>
          <w:sz w:val="24"/>
          <w:szCs w:val="24"/>
        </w:rPr>
        <w:t>и</w:t>
      </w:r>
      <w:r w:rsidRPr="003A1014">
        <w:rPr>
          <w:rFonts w:ascii="Times New Roman" w:hAnsi="Times New Roman" w:cs="Times New Roman"/>
          <w:color w:val="1F1F1F"/>
          <w:sz w:val="24"/>
          <w:szCs w:val="24"/>
        </w:rPr>
        <w:t>на</w:t>
      </w:r>
      <w:proofErr w:type="spellEnd"/>
      <w:r w:rsidRPr="003A1014">
        <w:rPr>
          <w:rFonts w:ascii="Times New Roman" w:hAnsi="Times New Roman" w:cs="Times New Roman"/>
          <w:color w:val="1F1F1F"/>
          <w:sz w:val="24"/>
          <w:szCs w:val="24"/>
        </w:rPr>
        <w:t xml:space="preserve"> в кровь (</w:t>
      </w:r>
      <w:proofErr w:type="spellStart"/>
      <w:r w:rsidRPr="003A1014">
        <w:rPr>
          <w:rFonts w:ascii="Times New Roman" w:hAnsi="Times New Roman" w:cs="Times New Roman"/>
          <w:color w:val="1F1F1F"/>
          <w:sz w:val="24"/>
          <w:szCs w:val="24"/>
        </w:rPr>
        <w:t>Ashraf</w:t>
      </w:r>
      <w:proofErr w:type="spellEnd"/>
      <w:r w:rsidRPr="003A1014">
        <w:rPr>
          <w:rFonts w:ascii="Times New Roman" w:hAnsi="Times New Roman" w:cs="Times New Roman"/>
          <w:color w:val="1F1F1F"/>
          <w:sz w:val="24"/>
          <w:szCs w:val="24"/>
        </w:rPr>
        <w:t xml:space="preserve"> </w:t>
      </w:r>
      <w:proofErr w:type="spellStart"/>
      <w:r w:rsidRPr="003A1014">
        <w:rPr>
          <w:rFonts w:ascii="Times New Roman" w:hAnsi="Times New Roman" w:cs="Times New Roman"/>
          <w:color w:val="1F1F1F"/>
          <w:sz w:val="24"/>
          <w:szCs w:val="24"/>
        </w:rPr>
        <w:t>et</w:t>
      </w:r>
      <w:proofErr w:type="spellEnd"/>
      <w:r w:rsidRPr="003A1014">
        <w:rPr>
          <w:rFonts w:ascii="Times New Roman" w:hAnsi="Times New Roman" w:cs="Times New Roman"/>
          <w:color w:val="1F1F1F"/>
          <w:sz w:val="24"/>
          <w:szCs w:val="24"/>
        </w:rPr>
        <w:t xml:space="preserve"> </w:t>
      </w:r>
      <w:proofErr w:type="spellStart"/>
      <w:r w:rsidRPr="003A1014">
        <w:rPr>
          <w:rFonts w:ascii="Times New Roman" w:hAnsi="Times New Roman" w:cs="Times New Roman"/>
          <w:color w:val="1F1F1F"/>
          <w:sz w:val="24"/>
          <w:szCs w:val="24"/>
        </w:rPr>
        <w:t>al</w:t>
      </w:r>
      <w:proofErr w:type="spellEnd"/>
      <w:r w:rsidRPr="003A1014">
        <w:rPr>
          <w:rFonts w:ascii="Times New Roman" w:hAnsi="Times New Roman" w:cs="Times New Roman"/>
          <w:color w:val="1F1F1F"/>
          <w:sz w:val="24"/>
          <w:szCs w:val="24"/>
        </w:rPr>
        <w:t>. </w:t>
      </w:r>
      <w:hyperlink r:id="rId711" w:anchor="bib7" w:history="1">
        <w:r w:rsidRPr="003A1014">
          <w:rPr>
            <w:rStyle w:val="anchor-text"/>
            <w:rFonts w:ascii="Times New Roman" w:hAnsi="Times New Roman" w:cs="Times New Roman"/>
            <w:color w:val="0272B1"/>
            <w:sz w:val="24"/>
            <w:szCs w:val="24"/>
          </w:rPr>
          <w:t>[7])</w:t>
        </w:r>
      </w:hyperlink>
      <w:r w:rsidRPr="003A1014">
        <w:rPr>
          <w:rFonts w:ascii="Times New Roman" w:hAnsi="Times New Roman" w:cs="Times New Roman"/>
          <w:color w:val="1F1F1F"/>
          <w:sz w:val="24"/>
          <w:szCs w:val="24"/>
        </w:rPr>
        <w:t> .</w:t>
      </w:r>
    </w:p>
    <w:p w14:paraId="212D2B80" w14:textId="0FC1157A"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Плохая растворимость и физико-химическая нестабильность </w:t>
      </w:r>
      <w:proofErr w:type="spellStart"/>
      <w:r w:rsidRPr="003A1014">
        <w:rPr>
          <w:rFonts w:ascii="Times New Roman" w:hAnsi="Times New Roman" w:cs="Times New Roman"/>
          <w:color w:val="1F1F1F"/>
          <w:sz w:val="24"/>
          <w:szCs w:val="24"/>
        </w:rPr>
        <w:t>ликоп</w:t>
      </w:r>
      <w:r w:rsidRPr="003A1014">
        <w:rPr>
          <w:rFonts w:ascii="Times New Roman" w:hAnsi="Times New Roman" w:cs="Times New Roman"/>
          <w:color w:val="1F1F1F"/>
          <w:sz w:val="24"/>
          <w:szCs w:val="24"/>
        </w:rPr>
        <w:t>и</w:t>
      </w:r>
      <w:r w:rsidRPr="003A1014">
        <w:rPr>
          <w:rFonts w:ascii="Times New Roman" w:hAnsi="Times New Roman" w:cs="Times New Roman"/>
          <w:color w:val="1F1F1F"/>
          <w:sz w:val="24"/>
          <w:szCs w:val="24"/>
        </w:rPr>
        <w:t>на</w:t>
      </w:r>
      <w:proofErr w:type="spellEnd"/>
      <w:r w:rsidRPr="003A1014">
        <w:rPr>
          <w:rFonts w:ascii="Times New Roman" w:hAnsi="Times New Roman" w:cs="Times New Roman"/>
          <w:color w:val="1F1F1F"/>
          <w:sz w:val="24"/>
          <w:szCs w:val="24"/>
        </w:rPr>
        <w:t xml:space="preserve"> приводят к низкой биодоступности. Были предприняты различные попытки устранить ограничения, связанные с низкой растворимостью в воде и сниженной биодоступностью, на полезность </w:t>
      </w:r>
      <w:proofErr w:type="spellStart"/>
      <w:r w:rsidRPr="003A1014">
        <w:rPr>
          <w:rFonts w:ascii="Times New Roman" w:hAnsi="Times New Roman" w:cs="Times New Roman"/>
          <w:color w:val="1F1F1F"/>
          <w:sz w:val="24"/>
          <w:szCs w:val="24"/>
        </w:rPr>
        <w:t>ликоп</w:t>
      </w:r>
      <w:r w:rsidRPr="003A1014">
        <w:rPr>
          <w:rFonts w:ascii="Times New Roman" w:hAnsi="Times New Roman" w:cs="Times New Roman"/>
          <w:color w:val="1F1F1F"/>
          <w:sz w:val="24"/>
          <w:szCs w:val="24"/>
        </w:rPr>
        <w:t>и</w:t>
      </w:r>
      <w:r w:rsidRPr="003A1014">
        <w:rPr>
          <w:rFonts w:ascii="Times New Roman" w:hAnsi="Times New Roman" w:cs="Times New Roman"/>
          <w:color w:val="1F1F1F"/>
          <w:sz w:val="24"/>
          <w:szCs w:val="24"/>
        </w:rPr>
        <w:t>на</w:t>
      </w:r>
      <w:proofErr w:type="spellEnd"/>
      <w:r w:rsidRPr="003A1014">
        <w:rPr>
          <w:rFonts w:ascii="Times New Roman" w:hAnsi="Times New Roman" w:cs="Times New Roman"/>
          <w:color w:val="1F1F1F"/>
          <w:sz w:val="24"/>
          <w:szCs w:val="24"/>
        </w:rPr>
        <w:t xml:space="preserve">. </w:t>
      </w:r>
      <w:r w:rsidRPr="003A1014">
        <w:rPr>
          <w:rFonts w:ascii="Times New Roman" w:hAnsi="Times New Roman" w:cs="Times New Roman"/>
          <w:color w:val="1F1F1F"/>
          <w:sz w:val="24"/>
          <w:szCs w:val="24"/>
        </w:rPr>
        <w:t>Было отмечено, что положительный противораковый эффект наблюдался в</w:t>
      </w:r>
      <w:hyperlink r:id="rId712" w:history="1">
        <w:r w:rsidRPr="003A1014">
          <w:rPr>
            <w:rStyle w:val="a3"/>
            <w:rFonts w:ascii="Times New Roman" w:hAnsi="Times New Roman" w:cs="Times New Roman"/>
            <w:color w:val="1F1F1F"/>
            <w:sz w:val="24"/>
            <w:szCs w:val="24"/>
          </w:rPr>
          <w:t> кукурузном</w:t>
        </w:r>
      </w:hyperlink>
      <w:r w:rsidRPr="003A1014">
        <w:rPr>
          <w:rFonts w:ascii="Times New Roman" w:hAnsi="Times New Roman" w:cs="Times New Roman"/>
          <w:color w:val="1F1F1F"/>
          <w:sz w:val="24"/>
          <w:szCs w:val="24"/>
        </w:rPr>
        <w:t> масле (</w:t>
      </w:r>
      <w:hyperlink r:id="rId713" w:anchor="bib16" w:history="1">
        <w:r w:rsidRPr="003A1014">
          <w:rPr>
            <w:rStyle w:val="anchor-text"/>
            <w:rFonts w:ascii="Times New Roman" w:hAnsi="Times New Roman" w:cs="Times New Roman"/>
            <w:color w:val="0272B1"/>
            <w:sz w:val="24"/>
            <w:szCs w:val="24"/>
          </w:rPr>
          <w:t> [16]</w:t>
        </w:r>
      </w:hyperlink>
      <w:r w:rsidRPr="003A1014">
        <w:rPr>
          <w:rFonts w:ascii="Times New Roman" w:hAnsi="Times New Roman" w:cs="Times New Roman"/>
          <w:color w:val="1F1F1F"/>
          <w:sz w:val="24"/>
          <w:szCs w:val="24"/>
        </w:rPr>
        <w:t> ; R.</w:t>
      </w:r>
      <w:hyperlink r:id="rId714" w:anchor="bib79" w:history="1">
        <w:r w:rsidRPr="003A1014">
          <w:rPr>
            <w:rStyle w:val="anchor-text"/>
            <w:rFonts w:ascii="Times New Roman" w:hAnsi="Times New Roman" w:cs="Times New Roman"/>
            <w:color w:val="0272B1"/>
            <w:sz w:val="24"/>
            <w:szCs w:val="24"/>
          </w:rPr>
          <w:t> [79]</w:t>
        </w:r>
      </w:hyperlink>
      <w:r w:rsidRPr="003A1014">
        <w:rPr>
          <w:rFonts w:ascii="Times New Roman" w:hAnsi="Times New Roman" w:cs="Times New Roman"/>
          <w:color w:val="1F1F1F"/>
          <w:sz w:val="24"/>
          <w:szCs w:val="24"/>
        </w:rPr>
        <w:t> ),</w:t>
      </w:r>
      <w:hyperlink r:id="rId715" w:history="1">
        <w:r w:rsidRPr="003A1014">
          <w:rPr>
            <w:rStyle w:val="a3"/>
            <w:rFonts w:ascii="Times New Roman" w:hAnsi="Times New Roman" w:cs="Times New Roman"/>
            <w:color w:val="1F1F1F"/>
            <w:sz w:val="24"/>
            <w:szCs w:val="24"/>
          </w:rPr>
          <w:t> подсолнечном масле </w:t>
        </w:r>
      </w:hyperlink>
      <w:hyperlink r:id="rId716" w:anchor="bib14" w:history="1">
        <w:r w:rsidRPr="003A1014">
          <w:rPr>
            <w:rStyle w:val="anchor-text"/>
            <w:rFonts w:ascii="Times New Roman" w:hAnsi="Times New Roman" w:cs="Times New Roman"/>
            <w:color w:val="0272B1"/>
            <w:sz w:val="24"/>
            <w:szCs w:val="24"/>
          </w:rPr>
          <w:t>[14]</w:t>
        </w:r>
      </w:hyperlink>
      <w:r w:rsidRPr="003A1014">
        <w:rPr>
          <w:rFonts w:ascii="Times New Roman" w:hAnsi="Times New Roman" w:cs="Times New Roman"/>
          <w:color w:val="1F1F1F"/>
          <w:sz w:val="24"/>
          <w:szCs w:val="24"/>
        </w:rPr>
        <w:t> , оливковом масле (</w:t>
      </w:r>
      <w:proofErr w:type="spellStart"/>
      <w:r w:rsidRPr="003A1014">
        <w:rPr>
          <w:rFonts w:ascii="Times New Roman" w:hAnsi="Times New Roman" w:cs="Times New Roman"/>
          <w:color w:val="1F1F1F"/>
          <w:sz w:val="24"/>
          <w:szCs w:val="24"/>
        </w:rPr>
        <w:t>Bhatia</w:t>
      </w:r>
      <w:proofErr w:type="spellEnd"/>
      <w:r w:rsidRPr="003A1014">
        <w:rPr>
          <w:rFonts w:ascii="Times New Roman" w:hAnsi="Times New Roman" w:cs="Times New Roman"/>
          <w:color w:val="1F1F1F"/>
          <w:sz w:val="24"/>
          <w:szCs w:val="24"/>
        </w:rPr>
        <w:t xml:space="preserve"> </w:t>
      </w:r>
      <w:proofErr w:type="spellStart"/>
      <w:r w:rsidRPr="003A1014">
        <w:rPr>
          <w:rFonts w:ascii="Times New Roman" w:hAnsi="Times New Roman" w:cs="Times New Roman"/>
          <w:color w:val="1F1F1F"/>
          <w:sz w:val="24"/>
          <w:szCs w:val="24"/>
        </w:rPr>
        <w:t>et</w:t>
      </w:r>
      <w:proofErr w:type="spellEnd"/>
      <w:r w:rsidRPr="003A1014">
        <w:rPr>
          <w:rFonts w:ascii="Times New Roman" w:hAnsi="Times New Roman" w:cs="Times New Roman"/>
          <w:color w:val="1F1F1F"/>
          <w:sz w:val="24"/>
          <w:szCs w:val="24"/>
        </w:rPr>
        <w:t xml:space="preserve"> </w:t>
      </w:r>
      <w:proofErr w:type="spellStart"/>
      <w:r w:rsidRPr="003A1014">
        <w:rPr>
          <w:rFonts w:ascii="Times New Roman" w:hAnsi="Times New Roman" w:cs="Times New Roman"/>
          <w:color w:val="1F1F1F"/>
          <w:sz w:val="24"/>
          <w:szCs w:val="24"/>
        </w:rPr>
        <w:t>al</w:t>
      </w:r>
      <w:proofErr w:type="spellEnd"/>
      <w:r w:rsidRPr="003A1014">
        <w:rPr>
          <w:rFonts w:ascii="Times New Roman" w:hAnsi="Times New Roman" w:cs="Times New Roman"/>
          <w:color w:val="1F1F1F"/>
          <w:sz w:val="24"/>
          <w:szCs w:val="24"/>
        </w:rPr>
        <w:t>.).</w:t>
      </w:r>
      <w:hyperlink r:id="rId717" w:anchor="bib13" w:history="1">
        <w:r w:rsidRPr="003A1014">
          <w:rPr>
            <w:rStyle w:val="anchor-text"/>
            <w:rFonts w:ascii="Times New Roman" w:hAnsi="Times New Roman" w:cs="Times New Roman"/>
            <w:color w:val="0272B1"/>
            <w:sz w:val="24"/>
            <w:szCs w:val="24"/>
          </w:rPr>
          <w:t> [13]</w:t>
        </w:r>
      </w:hyperlink>
      <w:r w:rsidRPr="003A1014">
        <w:rPr>
          <w:rFonts w:ascii="Times New Roman" w:hAnsi="Times New Roman" w:cs="Times New Roman"/>
          <w:color w:val="1F1F1F"/>
          <w:sz w:val="24"/>
          <w:szCs w:val="24"/>
        </w:rPr>
        <w:t> , или в продуктах с высоким содержанием жира, таких как арахисовое масло</w:t>
      </w:r>
      <w:hyperlink r:id="rId718" w:anchor="bib3" w:history="1">
        <w:r w:rsidRPr="003A1014">
          <w:rPr>
            <w:rStyle w:val="anchor-text"/>
            <w:rFonts w:ascii="Times New Roman" w:hAnsi="Times New Roman" w:cs="Times New Roman"/>
            <w:color w:val="0272B1"/>
            <w:sz w:val="24"/>
            <w:szCs w:val="24"/>
          </w:rPr>
          <w:t> [3]</w:t>
        </w:r>
      </w:hyperlink>
      <w:r w:rsidRPr="003A1014">
        <w:rPr>
          <w:rFonts w:ascii="Times New Roman" w:hAnsi="Times New Roman" w:cs="Times New Roman"/>
          <w:color w:val="1F1F1F"/>
          <w:sz w:val="24"/>
          <w:szCs w:val="24"/>
        </w:rPr>
        <w:t> ,</w:t>
      </w:r>
      <w:hyperlink r:id="rId719" w:anchor="bib57" w:history="1">
        <w:r w:rsidRPr="003A1014">
          <w:rPr>
            <w:rStyle w:val="anchor-text"/>
            <w:rFonts w:ascii="Times New Roman" w:hAnsi="Times New Roman" w:cs="Times New Roman"/>
            <w:color w:val="0272B1"/>
            <w:sz w:val="24"/>
            <w:szCs w:val="24"/>
          </w:rPr>
          <w:t> [57]</w:t>
        </w:r>
      </w:hyperlink>
      <w:r w:rsidR="003A1014" w:rsidRPr="003A1014">
        <w:rPr>
          <w:rFonts w:ascii="Times New Roman" w:hAnsi="Times New Roman" w:cs="Times New Roman"/>
          <w:color w:val="1F1F1F"/>
          <w:sz w:val="24"/>
          <w:szCs w:val="24"/>
        </w:rPr>
        <w:t xml:space="preserve">. </w:t>
      </w:r>
      <w:r w:rsidRPr="003A1014">
        <w:rPr>
          <w:rFonts w:ascii="Times New Roman" w:hAnsi="Times New Roman" w:cs="Times New Roman"/>
          <w:color w:val="1F1F1F"/>
          <w:sz w:val="24"/>
          <w:szCs w:val="24"/>
        </w:rPr>
        <w:t xml:space="preserve">Поскольку это </w:t>
      </w:r>
      <w:proofErr w:type="spellStart"/>
      <w:r w:rsidRPr="003A1014">
        <w:rPr>
          <w:rFonts w:ascii="Times New Roman" w:hAnsi="Times New Roman" w:cs="Times New Roman"/>
          <w:color w:val="1F1F1F"/>
          <w:sz w:val="24"/>
          <w:szCs w:val="24"/>
        </w:rPr>
        <w:t>липидорастворимое</w:t>
      </w:r>
      <w:proofErr w:type="spellEnd"/>
      <w:r w:rsidRPr="003A1014">
        <w:rPr>
          <w:rFonts w:ascii="Times New Roman" w:hAnsi="Times New Roman" w:cs="Times New Roman"/>
          <w:color w:val="1F1F1F"/>
          <w:sz w:val="24"/>
          <w:szCs w:val="24"/>
        </w:rPr>
        <w:t xml:space="preserve"> соединение, его биодоступность увеличивается в диете, богатой липидами (</w:t>
      </w:r>
      <w:proofErr w:type="spellStart"/>
      <w:r w:rsidRPr="003A1014">
        <w:rPr>
          <w:rFonts w:ascii="Times New Roman" w:hAnsi="Times New Roman" w:cs="Times New Roman"/>
          <w:color w:val="1F1F1F"/>
          <w:sz w:val="24"/>
          <w:szCs w:val="24"/>
        </w:rPr>
        <w:t>Khan</w:t>
      </w:r>
      <w:proofErr w:type="spellEnd"/>
      <w:r w:rsidRPr="003A1014">
        <w:rPr>
          <w:rFonts w:ascii="Times New Roman" w:hAnsi="Times New Roman" w:cs="Times New Roman"/>
          <w:color w:val="1F1F1F"/>
          <w:sz w:val="24"/>
          <w:szCs w:val="24"/>
        </w:rPr>
        <w:t xml:space="preserve"> </w:t>
      </w:r>
      <w:proofErr w:type="spellStart"/>
      <w:r w:rsidRPr="003A1014">
        <w:rPr>
          <w:rFonts w:ascii="Times New Roman" w:hAnsi="Times New Roman" w:cs="Times New Roman"/>
          <w:color w:val="1F1F1F"/>
          <w:sz w:val="24"/>
          <w:szCs w:val="24"/>
        </w:rPr>
        <w:t>et</w:t>
      </w:r>
      <w:proofErr w:type="spellEnd"/>
      <w:r w:rsidRPr="003A1014">
        <w:rPr>
          <w:rFonts w:ascii="Times New Roman" w:hAnsi="Times New Roman" w:cs="Times New Roman"/>
          <w:color w:val="1F1F1F"/>
          <w:sz w:val="24"/>
          <w:szCs w:val="24"/>
        </w:rPr>
        <w:t xml:space="preserve"> </w:t>
      </w:r>
      <w:proofErr w:type="spellStart"/>
      <w:r w:rsidRPr="003A1014">
        <w:rPr>
          <w:rFonts w:ascii="Times New Roman" w:hAnsi="Times New Roman" w:cs="Times New Roman"/>
          <w:color w:val="1F1F1F"/>
          <w:sz w:val="24"/>
          <w:szCs w:val="24"/>
        </w:rPr>
        <w:t>al</w:t>
      </w:r>
      <w:proofErr w:type="spellEnd"/>
      <w:r w:rsidRPr="003A1014">
        <w:rPr>
          <w:rFonts w:ascii="Times New Roman" w:hAnsi="Times New Roman" w:cs="Times New Roman"/>
          <w:color w:val="1F1F1F"/>
          <w:sz w:val="24"/>
          <w:szCs w:val="24"/>
        </w:rPr>
        <w:t>., 2021). Также была продемонстрирована улучшенная эффективность </w:t>
      </w:r>
      <w:proofErr w:type="spellStart"/>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rPr>
        <w:instrText xml:space="preserve"> HYPERLINK "https://www.sciencedirect.com/topics/biochemistry-genetics-and-molecular-biology/doxorubicin" </w:instrText>
      </w:r>
      <w:r w:rsidRPr="003A1014">
        <w:rPr>
          <w:rFonts w:ascii="Times New Roman" w:hAnsi="Times New Roman" w:cs="Times New Roman"/>
          <w:color w:val="1F1F1F"/>
          <w:sz w:val="24"/>
          <w:szCs w:val="24"/>
        </w:rPr>
        <w:fldChar w:fldCharType="separate"/>
      </w:r>
      <w:r w:rsidRPr="003A1014">
        <w:rPr>
          <w:rStyle w:val="a3"/>
          <w:rFonts w:ascii="Times New Roman" w:hAnsi="Times New Roman" w:cs="Times New Roman"/>
          <w:color w:val="1F1F1F"/>
          <w:sz w:val="24"/>
          <w:szCs w:val="24"/>
        </w:rPr>
        <w:t>доксорубицина</w:t>
      </w:r>
      <w:proofErr w:type="spellEnd"/>
      <w:r w:rsidRPr="003A1014">
        <w:rPr>
          <w:rStyle w:val="a3"/>
          <w:rFonts w:ascii="Times New Roman" w:hAnsi="Times New Roman" w:cs="Times New Roman"/>
          <w:color w:val="1F1F1F"/>
          <w:sz w:val="24"/>
          <w:szCs w:val="24"/>
        </w:rPr>
        <w:t> </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rPr>
        <w:t xml:space="preserve">(противоопухолевого агента) в концентрации 0,25 мкг/мл при использовании комбинации с </w:t>
      </w:r>
      <w:proofErr w:type="spellStart"/>
      <w:r w:rsidRPr="003A1014">
        <w:rPr>
          <w:rFonts w:ascii="Times New Roman" w:hAnsi="Times New Roman" w:cs="Times New Roman"/>
          <w:color w:val="1F1F1F"/>
          <w:sz w:val="24"/>
          <w:szCs w:val="24"/>
        </w:rPr>
        <w:t>ликопином</w:t>
      </w:r>
      <w:proofErr w:type="spellEnd"/>
      <w:r w:rsidRPr="003A1014">
        <w:rPr>
          <w:rFonts w:ascii="Times New Roman" w:hAnsi="Times New Roman" w:cs="Times New Roman"/>
          <w:color w:val="1F1F1F"/>
          <w:sz w:val="24"/>
          <w:szCs w:val="24"/>
        </w:rPr>
        <w:t>, при которой жизнеспособность клеток B16 снизилась с 56% до 32%. </w:t>
      </w:r>
      <w:hyperlink r:id="rId720" w:history="1">
        <w:proofErr w:type="spellStart"/>
        <w:r w:rsidRPr="003A1014">
          <w:rPr>
            <w:rStyle w:val="a3"/>
            <w:rFonts w:ascii="Times New Roman" w:hAnsi="Times New Roman" w:cs="Times New Roman"/>
            <w:color w:val="1F1F1F"/>
            <w:sz w:val="24"/>
            <w:szCs w:val="24"/>
          </w:rPr>
          <w:t>Липосомы</w:t>
        </w:r>
        <w:proofErr w:type="spellEnd"/>
      </w:hyperlink>
      <w:r w:rsidRPr="003A1014">
        <w:rPr>
          <w:rFonts w:ascii="Times New Roman" w:hAnsi="Times New Roman" w:cs="Times New Roman"/>
          <w:color w:val="1F1F1F"/>
          <w:sz w:val="24"/>
          <w:szCs w:val="24"/>
        </w:rPr>
        <w:t xml:space="preserve"> с </w:t>
      </w:r>
      <w:proofErr w:type="spellStart"/>
      <w:r w:rsidRPr="003A1014">
        <w:rPr>
          <w:rFonts w:ascii="Times New Roman" w:hAnsi="Times New Roman" w:cs="Times New Roman"/>
          <w:color w:val="1F1F1F"/>
          <w:sz w:val="24"/>
          <w:szCs w:val="24"/>
        </w:rPr>
        <w:t>ликоп</w:t>
      </w:r>
      <w:r w:rsidR="00376435" w:rsidRPr="003A1014">
        <w:rPr>
          <w:rFonts w:ascii="Times New Roman" w:hAnsi="Times New Roman" w:cs="Times New Roman"/>
          <w:color w:val="1F1F1F"/>
          <w:sz w:val="24"/>
          <w:szCs w:val="24"/>
        </w:rPr>
        <w:t>и</w:t>
      </w:r>
      <w:r w:rsidRPr="003A1014">
        <w:rPr>
          <w:rFonts w:ascii="Times New Roman" w:hAnsi="Times New Roman" w:cs="Times New Roman"/>
          <w:color w:val="1F1F1F"/>
          <w:sz w:val="24"/>
          <w:szCs w:val="24"/>
        </w:rPr>
        <w:t>ном</w:t>
      </w:r>
      <w:proofErr w:type="spellEnd"/>
      <w:r w:rsidRPr="003A1014">
        <w:rPr>
          <w:rFonts w:ascii="Times New Roman" w:hAnsi="Times New Roman" w:cs="Times New Roman"/>
          <w:color w:val="1F1F1F"/>
          <w:sz w:val="24"/>
          <w:szCs w:val="24"/>
        </w:rPr>
        <w:t> изучались в контексте противоракового потенциала в клеточной линии </w:t>
      </w:r>
      <w:hyperlink r:id="rId721" w:history="1">
        <w:r w:rsidRPr="003A1014">
          <w:rPr>
            <w:rStyle w:val="a3"/>
            <w:rFonts w:ascii="Times New Roman" w:hAnsi="Times New Roman" w:cs="Times New Roman"/>
            <w:color w:val="1F1F1F"/>
            <w:sz w:val="24"/>
            <w:szCs w:val="24"/>
          </w:rPr>
          <w:t>рака шейки матки</w:t>
        </w:r>
      </w:hyperlink>
      <w:r w:rsidRPr="003A1014">
        <w:rPr>
          <w:rFonts w:ascii="Times New Roman" w:hAnsi="Times New Roman" w:cs="Times New Roman"/>
          <w:color w:val="1F1F1F"/>
          <w:sz w:val="24"/>
          <w:szCs w:val="24"/>
        </w:rPr>
        <w:t> </w:t>
      </w:r>
      <w:proofErr w:type="spellStart"/>
      <w:r w:rsidRPr="003A1014">
        <w:rPr>
          <w:rFonts w:ascii="Times New Roman" w:hAnsi="Times New Roman" w:cs="Times New Roman"/>
          <w:color w:val="1F1F1F"/>
          <w:sz w:val="24"/>
          <w:szCs w:val="24"/>
        </w:rPr>
        <w:t>Hela</w:t>
      </w:r>
      <w:proofErr w:type="spellEnd"/>
      <w:r w:rsidRPr="003A1014">
        <w:rPr>
          <w:rFonts w:ascii="Times New Roman" w:hAnsi="Times New Roman" w:cs="Times New Roman"/>
          <w:color w:val="1F1F1F"/>
          <w:sz w:val="24"/>
          <w:szCs w:val="24"/>
        </w:rPr>
        <w:t xml:space="preserve"> (Шарма, 2016; </w:t>
      </w:r>
      <w:hyperlink r:id="rId722" w:anchor="bib81" w:history="1">
        <w:r w:rsidRPr="003A1014">
          <w:rPr>
            <w:rStyle w:val="anchor-text"/>
            <w:rFonts w:ascii="Times New Roman" w:hAnsi="Times New Roman" w:cs="Times New Roman"/>
            <w:color w:val="0272B1"/>
            <w:sz w:val="24"/>
            <w:szCs w:val="24"/>
          </w:rPr>
          <w:t>[81]</w:t>
        </w:r>
      </w:hyperlink>
      <w:r w:rsidRPr="003A1014">
        <w:rPr>
          <w:rFonts w:ascii="Times New Roman" w:hAnsi="Times New Roman" w:cs="Times New Roman"/>
          <w:color w:val="1F1F1F"/>
          <w:sz w:val="24"/>
          <w:szCs w:val="24"/>
        </w:rPr>
        <w:t xml:space="preserve"> ). В то время как жизнеспособность клеток была определена как 66% после применения </w:t>
      </w:r>
      <w:proofErr w:type="spellStart"/>
      <w:r w:rsidRPr="003A1014">
        <w:rPr>
          <w:rFonts w:ascii="Times New Roman" w:hAnsi="Times New Roman" w:cs="Times New Roman"/>
          <w:color w:val="1F1F1F"/>
          <w:sz w:val="24"/>
          <w:szCs w:val="24"/>
        </w:rPr>
        <w:t>липосом</w:t>
      </w:r>
      <w:proofErr w:type="spellEnd"/>
      <w:r w:rsidRPr="003A1014">
        <w:rPr>
          <w:rFonts w:ascii="Times New Roman" w:hAnsi="Times New Roman" w:cs="Times New Roman"/>
          <w:color w:val="1F1F1F"/>
          <w:sz w:val="24"/>
          <w:szCs w:val="24"/>
        </w:rPr>
        <w:t xml:space="preserve"> с </w:t>
      </w:r>
      <w:proofErr w:type="spellStart"/>
      <w:r w:rsidRPr="003A1014">
        <w:rPr>
          <w:rFonts w:ascii="Times New Roman" w:hAnsi="Times New Roman" w:cs="Times New Roman"/>
          <w:color w:val="1F1F1F"/>
          <w:sz w:val="24"/>
          <w:szCs w:val="24"/>
        </w:rPr>
        <w:t>ликоп</w:t>
      </w:r>
      <w:r w:rsidR="00376435" w:rsidRPr="003A1014">
        <w:rPr>
          <w:rFonts w:ascii="Times New Roman" w:hAnsi="Times New Roman" w:cs="Times New Roman"/>
          <w:color w:val="1F1F1F"/>
          <w:sz w:val="24"/>
          <w:szCs w:val="24"/>
        </w:rPr>
        <w:t>и</w:t>
      </w:r>
      <w:r w:rsidRPr="003A1014">
        <w:rPr>
          <w:rFonts w:ascii="Times New Roman" w:hAnsi="Times New Roman" w:cs="Times New Roman"/>
          <w:color w:val="1F1F1F"/>
          <w:sz w:val="24"/>
          <w:szCs w:val="24"/>
        </w:rPr>
        <w:t>ном</w:t>
      </w:r>
      <w:proofErr w:type="spellEnd"/>
      <w:r w:rsidRPr="003A1014">
        <w:rPr>
          <w:rFonts w:ascii="Times New Roman" w:hAnsi="Times New Roman" w:cs="Times New Roman"/>
          <w:color w:val="1F1F1F"/>
          <w:sz w:val="24"/>
          <w:szCs w:val="24"/>
        </w:rPr>
        <w:t xml:space="preserve"> в концентрации 16,5 мкг/мл, ингибирующий эффект на </w:t>
      </w:r>
      <w:proofErr w:type="spellStart"/>
      <w:r w:rsidRPr="003A1014">
        <w:rPr>
          <w:rFonts w:ascii="Times New Roman" w:hAnsi="Times New Roman" w:cs="Times New Roman"/>
          <w:color w:val="1F1F1F"/>
          <w:sz w:val="24"/>
          <w:szCs w:val="24"/>
        </w:rPr>
        <w:t>Hela</w:t>
      </w:r>
      <w:proofErr w:type="spellEnd"/>
      <w:r w:rsidRPr="003A1014">
        <w:rPr>
          <w:rFonts w:ascii="Times New Roman" w:hAnsi="Times New Roman" w:cs="Times New Roman"/>
          <w:color w:val="1F1F1F"/>
          <w:sz w:val="24"/>
          <w:szCs w:val="24"/>
        </w:rPr>
        <w:t xml:space="preserve"> усиливался при одновременном применении </w:t>
      </w:r>
      <w:proofErr w:type="spellStart"/>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rPr>
        <w:instrText xml:space="preserve"> HYPERLINK "https://www.sciencedirect.com/topics/pharmacology-toxicology-and-pharmaceutical-science/doxorubicin" </w:instrText>
      </w:r>
      <w:r w:rsidRPr="003A1014">
        <w:rPr>
          <w:rFonts w:ascii="Times New Roman" w:hAnsi="Times New Roman" w:cs="Times New Roman"/>
          <w:color w:val="1F1F1F"/>
          <w:sz w:val="24"/>
          <w:szCs w:val="24"/>
        </w:rPr>
        <w:fldChar w:fldCharType="separate"/>
      </w:r>
      <w:r w:rsidRPr="003A1014">
        <w:rPr>
          <w:rStyle w:val="a3"/>
          <w:rFonts w:ascii="Times New Roman" w:hAnsi="Times New Roman" w:cs="Times New Roman"/>
          <w:color w:val="1F1F1F"/>
          <w:sz w:val="24"/>
          <w:szCs w:val="24"/>
        </w:rPr>
        <w:t>доксорубицина</w:t>
      </w:r>
      <w:proofErr w:type="spellEnd"/>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rPr>
        <w:t xml:space="preserve"> (0,25 мкг/мл) и </w:t>
      </w:r>
      <w:proofErr w:type="spellStart"/>
      <w:r w:rsidRPr="003A1014">
        <w:rPr>
          <w:rFonts w:ascii="Times New Roman" w:hAnsi="Times New Roman" w:cs="Times New Roman"/>
          <w:color w:val="1F1F1F"/>
          <w:sz w:val="24"/>
          <w:szCs w:val="24"/>
        </w:rPr>
        <w:t>липосом</w:t>
      </w:r>
      <w:proofErr w:type="spellEnd"/>
      <w:r w:rsidRPr="003A1014">
        <w:rPr>
          <w:rFonts w:ascii="Times New Roman" w:hAnsi="Times New Roman" w:cs="Times New Roman"/>
          <w:color w:val="1F1F1F"/>
          <w:sz w:val="24"/>
          <w:szCs w:val="24"/>
        </w:rPr>
        <w:t xml:space="preserve"> с </w:t>
      </w:r>
      <w:proofErr w:type="spellStart"/>
      <w:r w:rsidRPr="003A1014">
        <w:rPr>
          <w:rFonts w:ascii="Times New Roman" w:hAnsi="Times New Roman" w:cs="Times New Roman"/>
          <w:color w:val="1F1F1F"/>
          <w:sz w:val="24"/>
          <w:szCs w:val="24"/>
        </w:rPr>
        <w:t>ликоп</w:t>
      </w:r>
      <w:r w:rsidR="00376435" w:rsidRPr="003A1014">
        <w:rPr>
          <w:rFonts w:ascii="Times New Roman" w:hAnsi="Times New Roman" w:cs="Times New Roman"/>
          <w:color w:val="1F1F1F"/>
          <w:sz w:val="24"/>
          <w:szCs w:val="24"/>
        </w:rPr>
        <w:t>и</w:t>
      </w:r>
      <w:r w:rsidRPr="003A1014">
        <w:rPr>
          <w:rFonts w:ascii="Times New Roman" w:hAnsi="Times New Roman" w:cs="Times New Roman"/>
          <w:color w:val="1F1F1F"/>
          <w:sz w:val="24"/>
          <w:szCs w:val="24"/>
        </w:rPr>
        <w:t>ном</w:t>
      </w:r>
      <w:proofErr w:type="spellEnd"/>
      <w:r w:rsidRPr="003A1014">
        <w:rPr>
          <w:rFonts w:ascii="Times New Roman" w:hAnsi="Times New Roman" w:cs="Times New Roman"/>
          <w:color w:val="1F1F1F"/>
          <w:sz w:val="24"/>
          <w:szCs w:val="24"/>
        </w:rPr>
        <w:t>, и жизнеспособность клеток снижалась до 41% </w:t>
      </w:r>
      <w:hyperlink r:id="rId723" w:anchor="bib81" w:history="1">
        <w:r w:rsidRPr="003A1014">
          <w:rPr>
            <w:rStyle w:val="anchor-text"/>
            <w:rFonts w:ascii="Times New Roman" w:hAnsi="Times New Roman" w:cs="Times New Roman"/>
            <w:color w:val="0272B1"/>
            <w:sz w:val="24"/>
            <w:szCs w:val="24"/>
          </w:rPr>
          <w:t>[81]</w:t>
        </w:r>
      </w:hyperlink>
      <w:r w:rsidRPr="003A1014">
        <w:rPr>
          <w:rFonts w:ascii="Times New Roman" w:hAnsi="Times New Roman" w:cs="Times New Roman"/>
          <w:color w:val="1F1F1F"/>
          <w:sz w:val="24"/>
          <w:szCs w:val="24"/>
        </w:rPr>
        <w:t> .</w:t>
      </w:r>
    </w:p>
    <w:p w14:paraId="5CEA8000" w14:textId="77777777" w:rsidR="00C110C4" w:rsidRPr="003A1014" w:rsidRDefault="00C110C4" w:rsidP="00C110C4">
      <w:pPr>
        <w:pStyle w:val="2"/>
        <w:spacing w:before="0" w:after="0" w:line="390" w:lineRule="atLeast"/>
        <w:rPr>
          <w:color w:val="1F1F1F"/>
          <w:sz w:val="24"/>
          <w:szCs w:val="24"/>
        </w:rPr>
      </w:pPr>
      <w:r w:rsidRPr="003A1014">
        <w:rPr>
          <w:color w:val="1F1F1F"/>
          <w:sz w:val="24"/>
          <w:szCs w:val="24"/>
        </w:rPr>
        <w:lastRenderedPageBreak/>
        <w:t xml:space="preserve">3. Молекулярные механизмы и сигнальные пути , на которые воздействует </w:t>
      </w:r>
      <w:proofErr w:type="spellStart"/>
      <w:r w:rsidRPr="003A1014">
        <w:rPr>
          <w:color w:val="1F1F1F"/>
          <w:sz w:val="24"/>
          <w:szCs w:val="24"/>
        </w:rPr>
        <w:t>ликопин</w:t>
      </w:r>
      <w:proofErr w:type="spellEnd"/>
      <w:r w:rsidRPr="003A1014">
        <w:rPr>
          <w:color w:val="1F1F1F"/>
          <w:sz w:val="24"/>
          <w:szCs w:val="24"/>
        </w:rPr>
        <w:t xml:space="preserve"> как химиотерапевтическое и химиопрофилактическое средство: данные фармакологических исследований.</w:t>
      </w:r>
    </w:p>
    <w:p w14:paraId="2B3D6A2D" w14:textId="3583C27E"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Связь между повышенным потреблением </w:t>
      </w:r>
      <w:proofErr w:type="spellStart"/>
      <w:r w:rsidRPr="003A1014">
        <w:rPr>
          <w:rFonts w:ascii="Times New Roman" w:hAnsi="Times New Roman" w:cs="Times New Roman"/>
          <w:color w:val="1F1F1F"/>
          <w:sz w:val="24"/>
          <w:szCs w:val="24"/>
        </w:rPr>
        <w:t>ликоп</w:t>
      </w:r>
      <w:r w:rsidR="00376435" w:rsidRPr="003A1014">
        <w:rPr>
          <w:rFonts w:ascii="Times New Roman" w:hAnsi="Times New Roman" w:cs="Times New Roman"/>
          <w:color w:val="1F1F1F"/>
          <w:sz w:val="24"/>
          <w:szCs w:val="24"/>
        </w:rPr>
        <w:t>и</w:t>
      </w:r>
      <w:r w:rsidRPr="003A1014">
        <w:rPr>
          <w:rFonts w:ascii="Times New Roman" w:hAnsi="Times New Roman" w:cs="Times New Roman"/>
          <w:color w:val="1F1F1F"/>
          <w:sz w:val="24"/>
          <w:szCs w:val="24"/>
        </w:rPr>
        <w:t>на</w:t>
      </w:r>
      <w:proofErr w:type="spellEnd"/>
      <w:r w:rsidRPr="003A1014">
        <w:rPr>
          <w:rFonts w:ascii="Times New Roman" w:hAnsi="Times New Roman" w:cs="Times New Roman"/>
          <w:color w:val="1F1F1F"/>
          <w:sz w:val="24"/>
          <w:szCs w:val="24"/>
        </w:rPr>
        <w:t xml:space="preserve"> и снижением частоты возникновения различных видов рака была подтверждена исследованиями </w:t>
      </w:r>
      <w:proofErr w:type="spellStart"/>
      <w:r w:rsidRPr="003A1014">
        <w:rPr>
          <w:rStyle w:val="a7"/>
          <w:rFonts w:ascii="Times New Roman" w:hAnsi="Times New Roman" w:cs="Times New Roman"/>
          <w:color w:val="1F1F1F"/>
          <w:sz w:val="24"/>
          <w:szCs w:val="24"/>
        </w:rPr>
        <w:t>in</w:t>
      </w:r>
      <w:proofErr w:type="spellEnd"/>
      <w:r w:rsidRPr="003A1014">
        <w:rPr>
          <w:rStyle w:val="a7"/>
          <w:rFonts w:ascii="Times New Roman" w:hAnsi="Times New Roman" w:cs="Times New Roman"/>
          <w:color w:val="1F1F1F"/>
          <w:sz w:val="24"/>
          <w:szCs w:val="24"/>
        </w:rPr>
        <w:t xml:space="preserve"> </w:t>
      </w:r>
      <w:proofErr w:type="spellStart"/>
      <w:r w:rsidRPr="003A1014">
        <w:rPr>
          <w:rStyle w:val="a7"/>
          <w:rFonts w:ascii="Times New Roman" w:hAnsi="Times New Roman" w:cs="Times New Roman"/>
          <w:color w:val="1F1F1F"/>
          <w:sz w:val="24"/>
          <w:szCs w:val="24"/>
        </w:rPr>
        <w:t>vitro</w:t>
      </w:r>
      <w:proofErr w:type="spellEnd"/>
      <w:r w:rsidRPr="003A1014">
        <w:rPr>
          <w:rFonts w:ascii="Times New Roman" w:hAnsi="Times New Roman" w:cs="Times New Roman"/>
          <w:color w:val="1F1F1F"/>
          <w:sz w:val="24"/>
          <w:szCs w:val="24"/>
        </w:rPr>
        <w:t xml:space="preserve"> на клетках, исследованиями на животных и некоторыми клиническими исследованиями. </w:t>
      </w:r>
      <w:proofErr w:type="spellStart"/>
      <w:r w:rsidRPr="003A1014">
        <w:rPr>
          <w:rFonts w:ascii="Times New Roman" w:hAnsi="Times New Roman" w:cs="Times New Roman"/>
          <w:color w:val="1F1F1F"/>
          <w:sz w:val="24"/>
          <w:szCs w:val="24"/>
        </w:rPr>
        <w:t>Caseiro</w:t>
      </w:r>
      <w:proofErr w:type="spellEnd"/>
      <w:r w:rsidRPr="003A1014">
        <w:rPr>
          <w:rFonts w:ascii="Times New Roman" w:hAnsi="Times New Roman" w:cs="Times New Roman"/>
          <w:color w:val="1F1F1F"/>
          <w:sz w:val="24"/>
          <w:szCs w:val="24"/>
        </w:rPr>
        <w:t xml:space="preserve"> </w:t>
      </w:r>
      <w:proofErr w:type="spellStart"/>
      <w:r w:rsidRPr="003A1014">
        <w:rPr>
          <w:rFonts w:ascii="Times New Roman" w:hAnsi="Times New Roman" w:cs="Times New Roman"/>
          <w:color w:val="1F1F1F"/>
          <w:sz w:val="24"/>
          <w:szCs w:val="24"/>
        </w:rPr>
        <w:t>et</w:t>
      </w:r>
      <w:proofErr w:type="spellEnd"/>
      <w:r w:rsidRPr="003A1014">
        <w:rPr>
          <w:rFonts w:ascii="Times New Roman" w:hAnsi="Times New Roman" w:cs="Times New Roman"/>
          <w:color w:val="1F1F1F"/>
          <w:sz w:val="24"/>
          <w:szCs w:val="24"/>
        </w:rPr>
        <w:t xml:space="preserve"> </w:t>
      </w:r>
      <w:proofErr w:type="spellStart"/>
      <w:r w:rsidRPr="003A1014">
        <w:rPr>
          <w:rFonts w:ascii="Times New Roman" w:hAnsi="Times New Roman" w:cs="Times New Roman"/>
          <w:color w:val="1F1F1F"/>
          <w:sz w:val="24"/>
          <w:szCs w:val="24"/>
        </w:rPr>
        <w:t>al</w:t>
      </w:r>
      <w:proofErr w:type="spellEnd"/>
      <w:r w:rsidRPr="003A1014">
        <w:rPr>
          <w:rFonts w:ascii="Times New Roman" w:hAnsi="Times New Roman" w:cs="Times New Roman"/>
          <w:color w:val="1F1F1F"/>
          <w:sz w:val="24"/>
          <w:szCs w:val="24"/>
        </w:rPr>
        <w:t>., </w:t>
      </w:r>
      <w:hyperlink r:id="rId724" w:anchor="bib15" w:history="1">
        <w:r w:rsidRPr="003A1014">
          <w:rPr>
            <w:rStyle w:val="anchor-text"/>
            <w:rFonts w:ascii="Times New Roman" w:hAnsi="Times New Roman" w:cs="Times New Roman"/>
            <w:color w:val="0272B1"/>
            <w:sz w:val="24"/>
            <w:szCs w:val="24"/>
          </w:rPr>
          <w:t>[15]</w:t>
        </w:r>
      </w:hyperlink>
      <w:r w:rsidRPr="003A1014">
        <w:rPr>
          <w:rFonts w:ascii="Times New Roman" w:hAnsi="Times New Roman" w:cs="Times New Roman"/>
          <w:color w:val="1F1F1F"/>
          <w:sz w:val="24"/>
          <w:szCs w:val="24"/>
        </w:rPr>
        <w:t> , </w:t>
      </w:r>
      <w:hyperlink r:id="rId725" w:anchor="bib35" w:history="1">
        <w:r w:rsidRPr="003A1014">
          <w:rPr>
            <w:rStyle w:val="anchor-text"/>
            <w:rFonts w:ascii="Times New Roman" w:hAnsi="Times New Roman" w:cs="Times New Roman"/>
            <w:color w:val="0272B1"/>
            <w:sz w:val="24"/>
            <w:szCs w:val="24"/>
          </w:rPr>
          <w:t>[35]</w:t>
        </w:r>
      </w:hyperlink>
      <w:r w:rsidRPr="003A1014">
        <w:rPr>
          <w:rFonts w:ascii="Times New Roman" w:hAnsi="Times New Roman" w:cs="Times New Roman"/>
          <w:color w:val="1F1F1F"/>
          <w:sz w:val="24"/>
          <w:szCs w:val="24"/>
        </w:rPr>
        <w:t> , </w:t>
      </w:r>
      <w:hyperlink r:id="rId726" w:anchor="bib47" w:history="1">
        <w:r w:rsidRPr="003A1014">
          <w:rPr>
            <w:rStyle w:val="anchor-text"/>
            <w:rFonts w:ascii="Times New Roman" w:hAnsi="Times New Roman" w:cs="Times New Roman"/>
            <w:color w:val="0272B1"/>
            <w:sz w:val="24"/>
            <w:szCs w:val="24"/>
          </w:rPr>
          <w:t>[47]</w:t>
        </w:r>
      </w:hyperlink>
      <w:r w:rsidRPr="003A1014">
        <w:rPr>
          <w:rFonts w:ascii="Times New Roman" w:hAnsi="Times New Roman" w:cs="Times New Roman"/>
          <w:color w:val="1F1F1F"/>
          <w:sz w:val="24"/>
          <w:szCs w:val="24"/>
        </w:rPr>
        <w:t> , </w:t>
      </w:r>
      <w:hyperlink r:id="rId727" w:anchor="bib55" w:history="1">
        <w:r w:rsidRPr="003A1014">
          <w:rPr>
            <w:rStyle w:val="anchor-text"/>
            <w:rFonts w:ascii="Times New Roman" w:hAnsi="Times New Roman" w:cs="Times New Roman"/>
            <w:color w:val="0272B1"/>
            <w:sz w:val="24"/>
            <w:szCs w:val="24"/>
          </w:rPr>
          <w:t>[55]</w:t>
        </w:r>
      </w:hyperlink>
      <w:r w:rsidRPr="003A1014">
        <w:rPr>
          <w:rFonts w:ascii="Times New Roman" w:hAnsi="Times New Roman" w:cs="Times New Roman"/>
          <w:color w:val="1F1F1F"/>
          <w:sz w:val="24"/>
          <w:szCs w:val="24"/>
        </w:rPr>
        <w:t> , </w:t>
      </w:r>
      <w:hyperlink r:id="rId728" w:anchor="bib56" w:history="1">
        <w:r w:rsidRPr="003A1014">
          <w:rPr>
            <w:rStyle w:val="anchor-text"/>
            <w:rFonts w:ascii="Times New Roman" w:hAnsi="Times New Roman" w:cs="Times New Roman"/>
            <w:color w:val="0272B1"/>
            <w:sz w:val="24"/>
            <w:szCs w:val="24"/>
          </w:rPr>
          <w:t>[56]</w:t>
        </w:r>
      </w:hyperlink>
      <w:r w:rsidRPr="003A1014">
        <w:rPr>
          <w:rFonts w:ascii="Times New Roman" w:hAnsi="Times New Roman" w:cs="Times New Roman"/>
          <w:color w:val="1F1F1F"/>
          <w:sz w:val="24"/>
          <w:szCs w:val="24"/>
        </w:rPr>
        <w:t> , </w:t>
      </w:r>
      <w:hyperlink r:id="rId729" w:anchor="bib63" w:history="1">
        <w:r w:rsidRPr="003A1014">
          <w:rPr>
            <w:rStyle w:val="anchor-text"/>
            <w:rFonts w:ascii="Times New Roman" w:hAnsi="Times New Roman" w:cs="Times New Roman"/>
            <w:color w:val="0272B1"/>
            <w:sz w:val="24"/>
            <w:szCs w:val="24"/>
          </w:rPr>
          <w:t>[63]</w:t>
        </w:r>
      </w:hyperlink>
      <w:r w:rsidRPr="003A1014">
        <w:rPr>
          <w:rFonts w:ascii="Times New Roman" w:hAnsi="Times New Roman" w:cs="Times New Roman"/>
          <w:color w:val="1F1F1F"/>
          <w:sz w:val="24"/>
          <w:szCs w:val="24"/>
        </w:rPr>
        <w:t xml:space="preserve"> . Было проведено исследование противоракового потенциала </w:t>
      </w:r>
      <w:proofErr w:type="spellStart"/>
      <w:r w:rsidRPr="003A1014">
        <w:rPr>
          <w:rFonts w:ascii="Times New Roman" w:hAnsi="Times New Roman" w:cs="Times New Roman"/>
          <w:color w:val="1F1F1F"/>
          <w:sz w:val="24"/>
          <w:szCs w:val="24"/>
        </w:rPr>
        <w:t>ликоп</w:t>
      </w:r>
      <w:r w:rsidR="00376435" w:rsidRPr="003A1014">
        <w:rPr>
          <w:rFonts w:ascii="Times New Roman" w:hAnsi="Times New Roman" w:cs="Times New Roman"/>
          <w:color w:val="1F1F1F"/>
          <w:sz w:val="24"/>
          <w:szCs w:val="24"/>
        </w:rPr>
        <w:t>и</w:t>
      </w:r>
      <w:r w:rsidRPr="003A1014">
        <w:rPr>
          <w:rFonts w:ascii="Times New Roman" w:hAnsi="Times New Roman" w:cs="Times New Roman"/>
          <w:color w:val="1F1F1F"/>
          <w:sz w:val="24"/>
          <w:szCs w:val="24"/>
        </w:rPr>
        <w:t>на</w:t>
      </w:r>
      <w:proofErr w:type="spellEnd"/>
      <w:r w:rsidRPr="003A1014">
        <w:rPr>
          <w:rFonts w:ascii="Times New Roman" w:hAnsi="Times New Roman" w:cs="Times New Roman"/>
          <w:color w:val="1F1F1F"/>
          <w:sz w:val="24"/>
          <w:szCs w:val="24"/>
        </w:rPr>
        <w:t xml:space="preserve"> на различных линиях клеток рака молочной железы </w:t>
      </w:r>
      <w:hyperlink r:id="rId730" w:anchor="bib30" w:history="1">
        <w:r w:rsidRPr="003A1014">
          <w:rPr>
            <w:rStyle w:val="anchor-text"/>
            <w:rFonts w:ascii="Times New Roman" w:hAnsi="Times New Roman" w:cs="Times New Roman"/>
            <w:color w:val="0272B1"/>
            <w:sz w:val="24"/>
            <w:szCs w:val="24"/>
          </w:rPr>
          <w:t>[30]</w:t>
        </w:r>
      </w:hyperlink>
      <w:r w:rsidRPr="003A1014">
        <w:rPr>
          <w:rFonts w:ascii="Times New Roman" w:hAnsi="Times New Roman" w:cs="Times New Roman"/>
          <w:color w:val="1F1F1F"/>
          <w:sz w:val="24"/>
          <w:szCs w:val="24"/>
        </w:rPr>
        <w:t> , </w:t>
      </w:r>
      <w:hyperlink r:id="rId731" w:anchor="bib31" w:history="1">
        <w:r w:rsidRPr="003A1014">
          <w:rPr>
            <w:rStyle w:val="anchor-text"/>
            <w:rFonts w:ascii="Times New Roman" w:hAnsi="Times New Roman" w:cs="Times New Roman"/>
            <w:color w:val="0272B1"/>
            <w:sz w:val="24"/>
            <w:szCs w:val="24"/>
          </w:rPr>
          <w:t>[31]</w:t>
        </w:r>
      </w:hyperlink>
      <w:r w:rsidRPr="003A1014">
        <w:rPr>
          <w:rFonts w:ascii="Times New Roman" w:hAnsi="Times New Roman" w:cs="Times New Roman"/>
          <w:color w:val="1F1F1F"/>
          <w:sz w:val="24"/>
          <w:szCs w:val="24"/>
        </w:rPr>
        <w:t> , </w:t>
      </w:r>
      <w:hyperlink r:id="rId732" w:anchor="bib67" w:history="1">
        <w:r w:rsidRPr="003A1014">
          <w:rPr>
            <w:rStyle w:val="anchor-text"/>
            <w:rFonts w:ascii="Times New Roman" w:hAnsi="Times New Roman" w:cs="Times New Roman"/>
            <w:color w:val="0272B1"/>
            <w:sz w:val="24"/>
            <w:szCs w:val="24"/>
          </w:rPr>
          <w:t>[67]</w:t>
        </w:r>
      </w:hyperlink>
      <w:r w:rsidRPr="003A1014">
        <w:rPr>
          <w:rFonts w:ascii="Times New Roman" w:hAnsi="Times New Roman" w:cs="Times New Roman"/>
          <w:color w:val="1F1F1F"/>
          <w:sz w:val="24"/>
          <w:szCs w:val="24"/>
        </w:rPr>
        <w:t> , </w:t>
      </w:r>
      <w:hyperlink r:id="rId733" w:anchor="bib8" w:history="1">
        <w:r w:rsidRPr="003A1014">
          <w:rPr>
            <w:rStyle w:val="anchor-text"/>
            <w:rFonts w:ascii="Times New Roman" w:hAnsi="Times New Roman" w:cs="Times New Roman"/>
            <w:color w:val="0272B1"/>
            <w:sz w:val="24"/>
            <w:szCs w:val="24"/>
          </w:rPr>
          <w:t>[8]</w:t>
        </w:r>
      </w:hyperlink>
      <w:r w:rsidRPr="003A1014">
        <w:rPr>
          <w:rFonts w:ascii="Times New Roman" w:hAnsi="Times New Roman" w:cs="Times New Roman"/>
          <w:color w:val="1F1F1F"/>
          <w:sz w:val="24"/>
          <w:szCs w:val="24"/>
        </w:rPr>
        <w:t> , </w:t>
      </w:r>
      <w:hyperlink r:id="rId734" w:history="1">
        <w:r w:rsidRPr="003A1014">
          <w:rPr>
            <w:rStyle w:val="a3"/>
            <w:rFonts w:ascii="Times New Roman" w:hAnsi="Times New Roman" w:cs="Times New Roman"/>
            <w:color w:val="1F1F1F"/>
            <w:sz w:val="24"/>
            <w:szCs w:val="24"/>
          </w:rPr>
          <w:t>рака предстательной железы </w:t>
        </w:r>
      </w:hyperlink>
      <w:hyperlink r:id="rId735" w:anchor="bib22" w:history="1">
        <w:r w:rsidRPr="003A1014">
          <w:rPr>
            <w:rStyle w:val="anchor-text"/>
            <w:rFonts w:ascii="Times New Roman" w:hAnsi="Times New Roman" w:cs="Times New Roman"/>
            <w:color w:val="0272B1"/>
            <w:sz w:val="24"/>
            <w:szCs w:val="24"/>
          </w:rPr>
          <w:t>[22]</w:t>
        </w:r>
      </w:hyperlink>
      <w:r w:rsidRPr="003A1014">
        <w:rPr>
          <w:rFonts w:ascii="Times New Roman" w:hAnsi="Times New Roman" w:cs="Times New Roman"/>
          <w:color w:val="1F1F1F"/>
          <w:sz w:val="24"/>
          <w:szCs w:val="24"/>
        </w:rPr>
        <w:t> , </w:t>
      </w:r>
      <w:hyperlink r:id="rId736" w:anchor="bib32" w:history="1">
        <w:r w:rsidRPr="003A1014">
          <w:rPr>
            <w:rStyle w:val="anchor-text"/>
            <w:rFonts w:ascii="Times New Roman" w:hAnsi="Times New Roman" w:cs="Times New Roman"/>
            <w:color w:val="0272B1"/>
            <w:sz w:val="24"/>
            <w:szCs w:val="24"/>
          </w:rPr>
          <w:t>[32]</w:t>
        </w:r>
      </w:hyperlink>
      <w:r w:rsidRPr="003A1014">
        <w:rPr>
          <w:rFonts w:ascii="Times New Roman" w:hAnsi="Times New Roman" w:cs="Times New Roman"/>
          <w:color w:val="1F1F1F"/>
          <w:sz w:val="24"/>
          <w:szCs w:val="24"/>
        </w:rPr>
        <w:t> , </w:t>
      </w:r>
      <w:hyperlink r:id="rId737" w:anchor="bib60" w:history="1">
        <w:r w:rsidRPr="003A1014">
          <w:rPr>
            <w:rStyle w:val="anchor-text"/>
            <w:rFonts w:ascii="Times New Roman" w:hAnsi="Times New Roman" w:cs="Times New Roman"/>
            <w:color w:val="0272B1"/>
            <w:sz w:val="24"/>
            <w:szCs w:val="24"/>
          </w:rPr>
          <w:t>[60]</w:t>
        </w:r>
      </w:hyperlink>
      <w:r w:rsidRPr="003A1014">
        <w:rPr>
          <w:rFonts w:ascii="Times New Roman" w:hAnsi="Times New Roman" w:cs="Times New Roman"/>
          <w:color w:val="1F1F1F"/>
          <w:sz w:val="24"/>
          <w:szCs w:val="24"/>
        </w:rPr>
        <w:t> , </w:t>
      </w:r>
      <w:hyperlink r:id="rId738" w:anchor="bib68" w:history="1">
        <w:r w:rsidRPr="003A1014">
          <w:rPr>
            <w:rStyle w:val="anchor-text"/>
            <w:rFonts w:ascii="Times New Roman" w:hAnsi="Times New Roman" w:cs="Times New Roman"/>
            <w:color w:val="0272B1"/>
            <w:sz w:val="24"/>
            <w:szCs w:val="24"/>
          </w:rPr>
          <w:t>[68]</w:t>
        </w:r>
      </w:hyperlink>
      <w:r w:rsidRPr="003A1014">
        <w:rPr>
          <w:rFonts w:ascii="Times New Roman" w:hAnsi="Times New Roman" w:cs="Times New Roman"/>
          <w:color w:val="1F1F1F"/>
          <w:sz w:val="24"/>
          <w:szCs w:val="24"/>
        </w:rPr>
        <w:t> , </w:t>
      </w:r>
      <w:hyperlink r:id="rId739" w:anchor="bib8" w:history="1">
        <w:r w:rsidRPr="003A1014">
          <w:rPr>
            <w:rStyle w:val="anchor-text"/>
            <w:rFonts w:ascii="Times New Roman" w:hAnsi="Times New Roman" w:cs="Times New Roman"/>
            <w:color w:val="0272B1"/>
            <w:sz w:val="24"/>
            <w:szCs w:val="24"/>
          </w:rPr>
          <w:t>[8]</w:t>
        </w:r>
      </w:hyperlink>
      <w:r w:rsidRPr="003A1014">
        <w:rPr>
          <w:rFonts w:ascii="Times New Roman" w:hAnsi="Times New Roman" w:cs="Times New Roman"/>
          <w:color w:val="1F1F1F"/>
          <w:sz w:val="24"/>
          <w:szCs w:val="24"/>
        </w:rPr>
        <w:t> , </w:t>
      </w:r>
      <w:hyperlink r:id="rId740" w:history="1">
        <w:r w:rsidRPr="003A1014">
          <w:rPr>
            <w:rStyle w:val="a3"/>
            <w:rFonts w:ascii="Times New Roman" w:hAnsi="Times New Roman" w:cs="Times New Roman"/>
            <w:color w:val="1F1F1F"/>
            <w:sz w:val="24"/>
            <w:szCs w:val="24"/>
          </w:rPr>
          <w:t>меланомы </w:t>
        </w:r>
      </w:hyperlink>
      <w:hyperlink r:id="rId741" w:history="1">
        <w:r w:rsidRPr="003A1014">
          <w:rPr>
            <w:rStyle w:val="a3"/>
            <w:rFonts w:ascii="Times New Roman" w:hAnsi="Times New Roman" w:cs="Times New Roman"/>
            <w:color w:val="1F1F1F"/>
            <w:sz w:val="24"/>
            <w:szCs w:val="24"/>
          </w:rPr>
          <w:t>мышей </w:t>
        </w:r>
      </w:hyperlink>
      <w:hyperlink r:id="rId742" w:anchor="bib10" w:history="1">
        <w:r w:rsidRPr="003A1014">
          <w:rPr>
            <w:rStyle w:val="anchor-text"/>
            <w:rFonts w:ascii="Times New Roman" w:hAnsi="Times New Roman" w:cs="Times New Roman"/>
            <w:color w:val="0272B1"/>
            <w:sz w:val="24"/>
            <w:szCs w:val="24"/>
          </w:rPr>
          <w:t>[10]</w:t>
        </w:r>
      </w:hyperlink>
      <w:r w:rsidRPr="003A1014">
        <w:rPr>
          <w:rFonts w:ascii="Times New Roman" w:hAnsi="Times New Roman" w:cs="Times New Roman"/>
          <w:color w:val="1F1F1F"/>
          <w:sz w:val="24"/>
          <w:szCs w:val="24"/>
        </w:rPr>
        <w:t> , </w:t>
      </w:r>
      <w:hyperlink r:id="rId743" w:anchor="bib81" w:history="1">
        <w:r w:rsidRPr="003A1014">
          <w:rPr>
            <w:rStyle w:val="anchor-text"/>
            <w:rFonts w:ascii="Times New Roman" w:hAnsi="Times New Roman" w:cs="Times New Roman"/>
            <w:color w:val="0272B1"/>
            <w:sz w:val="24"/>
            <w:szCs w:val="24"/>
          </w:rPr>
          <w:t>[81]</w:t>
        </w:r>
      </w:hyperlink>
      <w:hyperlink r:id="rId744" w:history="1">
        <w:r w:rsidRPr="003A1014">
          <w:rPr>
            <w:rStyle w:val="a3"/>
            <w:rFonts w:ascii="Times New Roman" w:hAnsi="Times New Roman" w:cs="Times New Roman"/>
            <w:color w:val="1F1F1F"/>
            <w:sz w:val="24"/>
            <w:szCs w:val="24"/>
          </w:rPr>
          <w:t> , рака шейки матки</w:t>
        </w:r>
      </w:hyperlink>
      <w:r w:rsidRPr="003A1014">
        <w:rPr>
          <w:rFonts w:ascii="Times New Roman" w:hAnsi="Times New Roman" w:cs="Times New Roman"/>
          <w:color w:val="1F1F1F"/>
          <w:sz w:val="24"/>
          <w:szCs w:val="24"/>
        </w:rPr>
        <w:t> человека </w:t>
      </w:r>
      <w:hyperlink r:id="rId745" w:anchor="bib67" w:history="1">
        <w:r w:rsidRPr="003A1014">
          <w:rPr>
            <w:rStyle w:val="anchor-text"/>
            <w:rFonts w:ascii="Times New Roman" w:hAnsi="Times New Roman" w:cs="Times New Roman"/>
            <w:color w:val="0272B1"/>
            <w:sz w:val="24"/>
            <w:szCs w:val="24"/>
          </w:rPr>
          <w:t>[67]</w:t>
        </w:r>
      </w:hyperlink>
      <w:r w:rsidRPr="003A1014">
        <w:rPr>
          <w:rFonts w:ascii="Times New Roman" w:hAnsi="Times New Roman" w:cs="Times New Roman"/>
          <w:color w:val="1F1F1F"/>
          <w:sz w:val="24"/>
          <w:szCs w:val="24"/>
        </w:rPr>
        <w:t> , </w:t>
      </w:r>
      <w:hyperlink r:id="rId746" w:anchor="bib81" w:history="1">
        <w:r w:rsidRPr="003A1014">
          <w:rPr>
            <w:rStyle w:val="anchor-text"/>
            <w:rFonts w:ascii="Times New Roman" w:hAnsi="Times New Roman" w:cs="Times New Roman"/>
            <w:color w:val="0272B1"/>
            <w:sz w:val="24"/>
            <w:szCs w:val="24"/>
          </w:rPr>
          <w:t>[81]</w:t>
        </w:r>
      </w:hyperlink>
      <w:r w:rsidRPr="003A1014">
        <w:rPr>
          <w:rFonts w:ascii="Times New Roman" w:hAnsi="Times New Roman" w:cs="Times New Roman"/>
          <w:color w:val="1F1F1F"/>
          <w:sz w:val="24"/>
          <w:szCs w:val="24"/>
        </w:rPr>
        <w:t> , рака полости рта </w:t>
      </w:r>
      <w:hyperlink r:id="rId747" w:anchor="bib79" w:history="1">
        <w:r w:rsidRPr="003A1014">
          <w:rPr>
            <w:rStyle w:val="anchor-text"/>
            <w:rFonts w:ascii="Times New Roman" w:hAnsi="Times New Roman" w:cs="Times New Roman"/>
            <w:color w:val="0272B1"/>
            <w:sz w:val="24"/>
            <w:szCs w:val="24"/>
          </w:rPr>
          <w:t>[79]</w:t>
        </w:r>
      </w:hyperlink>
      <w:r w:rsidRPr="003A1014">
        <w:rPr>
          <w:rFonts w:ascii="Times New Roman" w:hAnsi="Times New Roman" w:cs="Times New Roman"/>
          <w:color w:val="1F1F1F"/>
          <w:sz w:val="24"/>
          <w:szCs w:val="24"/>
        </w:rPr>
        <w:t> и </w:t>
      </w:r>
      <w:proofErr w:type="spellStart"/>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rPr>
        <w:instrText xml:space="preserve"> HYPERLINK "https://www.sciencedirect.com/topics/pharmacology-toxicology-and-pharmaceutical-science/glioblastoma" </w:instrText>
      </w:r>
      <w:r w:rsidRPr="003A1014">
        <w:rPr>
          <w:rFonts w:ascii="Times New Roman" w:hAnsi="Times New Roman" w:cs="Times New Roman"/>
          <w:color w:val="1F1F1F"/>
          <w:sz w:val="24"/>
          <w:szCs w:val="24"/>
        </w:rPr>
        <w:fldChar w:fldCharType="separate"/>
      </w:r>
      <w:r w:rsidRPr="003A1014">
        <w:rPr>
          <w:rStyle w:val="a3"/>
          <w:rFonts w:ascii="Times New Roman" w:hAnsi="Times New Roman" w:cs="Times New Roman"/>
          <w:color w:val="1F1F1F"/>
          <w:sz w:val="24"/>
          <w:szCs w:val="24"/>
        </w:rPr>
        <w:t>глиобластомы</w:t>
      </w:r>
      <w:proofErr w:type="spellEnd"/>
      <w:r w:rsidRPr="003A1014">
        <w:rPr>
          <w:rStyle w:val="a3"/>
          <w:rFonts w:ascii="Times New Roman" w:hAnsi="Times New Roman" w:cs="Times New Roman"/>
          <w:color w:val="1F1F1F"/>
          <w:sz w:val="24"/>
          <w:szCs w:val="24"/>
        </w:rPr>
        <w:t> </w:t>
      </w:r>
      <w:r w:rsidRPr="003A1014">
        <w:rPr>
          <w:rFonts w:ascii="Times New Roman" w:hAnsi="Times New Roman" w:cs="Times New Roman"/>
          <w:color w:val="1F1F1F"/>
          <w:sz w:val="24"/>
          <w:szCs w:val="24"/>
        </w:rPr>
        <w:fldChar w:fldCharType="end"/>
      </w:r>
      <w:hyperlink r:id="rId748" w:anchor="bib79" w:history="1">
        <w:r w:rsidRPr="003A1014">
          <w:rPr>
            <w:rStyle w:val="anchor-text"/>
            <w:rFonts w:ascii="Times New Roman" w:hAnsi="Times New Roman" w:cs="Times New Roman"/>
            <w:color w:val="0272B1"/>
            <w:sz w:val="24"/>
            <w:szCs w:val="24"/>
          </w:rPr>
          <w:t>[79]</w:t>
        </w:r>
      </w:hyperlink>
      <w:r w:rsidRPr="003A1014">
        <w:rPr>
          <w:rFonts w:ascii="Times New Roman" w:hAnsi="Times New Roman" w:cs="Times New Roman"/>
          <w:color w:val="1F1F1F"/>
          <w:sz w:val="24"/>
          <w:szCs w:val="24"/>
        </w:rPr>
        <w:t> ( </w:t>
      </w:r>
      <w:hyperlink r:id="rId749" w:anchor="tbl0005" w:history="1">
        <w:r w:rsidRPr="003A1014">
          <w:rPr>
            <w:rStyle w:val="anchor-text"/>
            <w:rFonts w:ascii="Times New Roman" w:hAnsi="Times New Roman" w:cs="Times New Roman"/>
            <w:color w:val="0272B1"/>
            <w:sz w:val="24"/>
            <w:szCs w:val="24"/>
          </w:rPr>
          <w:t>таблица 2</w:t>
        </w:r>
      </w:hyperlink>
      <w:r w:rsidRPr="003A1014">
        <w:rPr>
          <w:rFonts w:ascii="Times New Roman" w:hAnsi="Times New Roman" w:cs="Times New Roman"/>
          <w:color w:val="1F1F1F"/>
          <w:sz w:val="24"/>
          <w:szCs w:val="24"/>
        </w:rPr>
        <w:t> и </w:t>
      </w:r>
      <w:hyperlink r:id="rId750" w:anchor="fig0015" w:history="1">
        <w:r w:rsidRPr="003A1014">
          <w:rPr>
            <w:rStyle w:val="anchor-text"/>
            <w:rFonts w:ascii="Times New Roman" w:hAnsi="Times New Roman" w:cs="Times New Roman"/>
            <w:color w:val="0272B1"/>
            <w:sz w:val="24"/>
            <w:szCs w:val="24"/>
          </w:rPr>
          <w:t>рис. 3</w:t>
        </w:r>
      </w:hyperlink>
      <w:r w:rsidRPr="003A1014">
        <w:rPr>
          <w:rFonts w:ascii="Times New Roman" w:hAnsi="Times New Roman" w:cs="Times New Roman"/>
          <w:color w:val="1F1F1F"/>
          <w:sz w:val="24"/>
          <w:szCs w:val="24"/>
        </w:rPr>
        <w:t> ).</w:t>
      </w:r>
    </w:p>
    <w:p w14:paraId="6E1F0295" w14:textId="77777777" w:rsidR="00C110C4" w:rsidRPr="003A1014" w:rsidRDefault="00C110C4" w:rsidP="00C110C4">
      <w:pPr>
        <w:pStyle w:val="a5"/>
        <w:spacing w:before="0" w:beforeAutospacing="0" w:after="0" w:afterAutospacing="0" w:line="390" w:lineRule="atLeast"/>
        <w:rPr>
          <w:color w:val="1F1F1F"/>
        </w:rPr>
      </w:pPr>
      <w:r w:rsidRPr="003A1014">
        <w:rPr>
          <w:rStyle w:val="label"/>
          <w:color w:val="1F1F1F"/>
        </w:rPr>
        <w:t>Таблица 2.</w:t>
      </w:r>
      <w:r w:rsidRPr="003A1014">
        <w:rPr>
          <w:color w:val="1F1F1F"/>
        </w:rPr>
        <w:t> Краткое описание наиболее важных механизмов, касающихся противоракового потенциала ликопена.</w:t>
      </w:r>
    </w:p>
    <w:tbl>
      <w:tblPr>
        <w:tblW w:w="9840" w:type="dxa"/>
        <w:tblBorders>
          <w:top w:val="single" w:sz="6" w:space="0" w:color="8E8E8E"/>
          <w:bottom w:val="single" w:sz="6" w:space="0" w:color="8E8E8E"/>
        </w:tblBorders>
        <w:tblCellMar>
          <w:left w:w="0" w:type="dxa"/>
          <w:right w:w="0" w:type="dxa"/>
        </w:tblCellMar>
        <w:tblLook w:val="04A0" w:firstRow="1" w:lastRow="0" w:firstColumn="1" w:lastColumn="0" w:noHBand="0" w:noVBand="1"/>
      </w:tblPr>
      <w:tblGrid>
        <w:gridCol w:w="2660"/>
        <w:gridCol w:w="2725"/>
        <w:gridCol w:w="4107"/>
        <w:gridCol w:w="1552"/>
      </w:tblGrid>
      <w:tr w:rsidR="00C110C4" w:rsidRPr="003A1014" w14:paraId="117A701F" w14:textId="77777777" w:rsidTr="00C110C4">
        <w:trPr>
          <w:tblHeader/>
        </w:trPr>
        <w:tc>
          <w:tcPr>
            <w:tcW w:w="0" w:type="auto"/>
            <w:tcBorders>
              <w:bottom w:val="single" w:sz="6" w:space="0" w:color="8E8E8E"/>
              <w:right w:val="nil"/>
            </w:tcBorders>
            <w:tcMar>
              <w:top w:w="75" w:type="dxa"/>
              <w:left w:w="75" w:type="dxa"/>
              <w:bottom w:w="75" w:type="dxa"/>
              <w:right w:w="75" w:type="dxa"/>
            </w:tcMar>
            <w:vAlign w:val="center"/>
            <w:hideMark/>
          </w:tcPr>
          <w:p w14:paraId="36B2FDD9"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t>Противораковые</w:t>
            </w:r>
            <w:r w:rsidRPr="003A1014">
              <w:rPr>
                <w:rFonts w:ascii="Times New Roman" w:hAnsi="Times New Roman" w:cs="Times New Roman"/>
                <w:b/>
                <w:bCs/>
                <w:sz w:val="24"/>
                <w:szCs w:val="24"/>
              </w:rPr>
              <w:br/>
              <w:t>механизмы</w:t>
            </w:r>
          </w:p>
        </w:tc>
        <w:tc>
          <w:tcPr>
            <w:tcW w:w="0" w:type="auto"/>
            <w:tcBorders>
              <w:bottom w:val="single" w:sz="6" w:space="0" w:color="8E8E8E"/>
              <w:right w:val="nil"/>
            </w:tcBorders>
            <w:tcMar>
              <w:top w:w="75" w:type="dxa"/>
              <w:left w:w="75" w:type="dxa"/>
              <w:bottom w:w="75" w:type="dxa"/>
              <w:right w:w="75" w:type="dxa"/>
            </w:tcMar>
            <w:vAlign w:val="center"/>
            <w:hideMark/>
          </w:tcPr>
          <w:p w14:paraId="0BC14115"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t>Экспериментальные модели</w:t>
            </w:r>
          </w:p>
        </w:tc>
        <w:tc>
          <w:tcPr>
            <w:tcW w:w="0" w:type="auto"/>
            <w:tcBorders>
              <w:bottom w:val="single" w:sz="6" w:space="0" w:color="8E8E8E"/>
              <w:right w:val="nil"/>
            </w:tcBorders>
            <w:tcMar>
              <w:top w:w="75" w:type="dxa"/>
              <w:left w:w="75" w:type="dxa"/>
              <w:bottom w:w="75" w:type="dxa"/>
              <w:right w:w="75" w:type="dxa"/>
            </w:tcMar>
            <w:vAlign w:val="center"/>
            <w:hideMark/>
          </w:tcPr>
          <w:p w14:paraId="0FEA6E8A"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t>Основные результаты</w:t>
            </w:r>
          </w:p>
        </w:tc>
        <w:tc>
          <w:tcPr>
            <w:tcW w:w="0" w:type="auto"/>
            <w:tcBorders>
              <w:bottom w:val="single" w:sz="6" w:space="0" w:color="8E8E8E"/>
              <w:right w:val="nil"/>
            </w:tcBorders>
            <w:tcMar>
              <w:top w:w="75" w:type="dxa"/>
              <w:left w:w="75" w:type="dxa"/>
              <w:bottom w:w="75" w:type="dxa"/>
              <w:right w:w="75" w:type="dxa"/>
            </w:tcMar>
            <w:vAlign w:val="center"/>
            <w:hideMark/>
          </w:tcPr>
          <w:p w14:paraId="2F9F688B"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t>Ссылка</w:t>
            </w:r>
          </w:p>
        </w:tc>
      </w:tr>
      <w:tr w:rsidR="00C110C4" w:rsidRPr="003A1014" w14:paraId="45EEF963" w14:textId="77777777" w:rsidTr="00C110C4">
        <w:tc>
          <w:tcPr>
            <w:tcW w:w="0" w:type="auto"/>
            <w:vMerge w:val="restart"/>
            <w:tcBorders>
              <w:bottom w:val="nil"/>
              <w:right w:val="nil"/>
            </w:tcBorders>
            <w:tcMar>
              <w:top w:w="75" w:type="dxa"/>
              <w:left w:w="75" w:type="dxa"/>
              <w:bottom w:w="75" w:type="dxa"/>
              <w:right w:w="75" w:type="dxa"/>
            </w:tcMar>
            <w:vAlign w:val="center"/>
            <w:hideMark/>
          </w:tcPr>
          <w:p w14:paraId="212BFDA6" w14:textId="77777777" w:rsidR="00C110C4" w:rsidRPr="003A1014" w:rsidRDefault="00C110C4">
            <w:pPr>
              <w:jc w:val="center"/>
              <w:rPr>
                <w:rFonts w:ascii="Times New Roman" w:hAnsi="Times New Roman" w:cs="Times New Roman"/>
                <w:b/>
                <w:bCs/>
                <w:sz w:val="24"/>
                <w:szCs w:val="24"/>
              </w:rPr>
            </w:pPr>
            <w:r w:rsidRPr="003A1014">
              <w:rPr>
                <w:rStyle w:val="a6"/>
                <w:rFonts w:ascii="Times New Roman" w:hAnsi="Times New Roman" w:cs="Times New Roman"/>
                <w:sz w:val="24"/>
                <w:szCs w:val="24"/>
              </w:rPr>
              <w:t>Антиоксидант</w:t>
            </w:r>
          </w:p>
        </w:tc>
        <w:tc>
          <w:tcPr>
            <w:tcW w:w="0" w:type="auto"/>
            <w:vMerge w:val="restart"/>
            <w:tcBorders>
              <w:bottom w:val="nil"/>
              <w:right w:val="nil"/>
            </w:tcBorders>
            <w:tcMar>
              <w:top w:w="75" w:type="dxa"/>
              <w:left w:w="75" w:type="dxa"/>
              <w:bottom w:w="75" w:type="dxa"/>
              <w:right w:w="75" w:type="dxa"/>
            </w:tcMar>
            <w:vAlign w:val="center"/>
            <w:hideMark/>
          </w:tcPr>
          <w:p w14:paraId="2FAE9F79" w14:textId="77777777" w:rsidR="00C110C4" w:rsidRPr="003A1014" w:rsidRDefault="00C110C4">
            <w:pPr>
              <w:rPr>
                <w:rFonts w:ascii="Times New Roman" w:hAnsi="Times New Roman" w:cs="Times New Roman"/>
                <w:sz w:val="24"/>
                <w:szCs w:val="24"/>
              </w:rPr>
            </w:pPr>
            <w:proofErr w:type="spellStart"/>
            <w:r w:rsidRPr="003A1014">
              <w:rPr>
                <w:rStyle w:val="a7"/>
                <w:rFonts w:ascii="Times New Roman" w:hAnsi="Times New Roman" w:cs="Times New Roman"/>
                <w:sz w:val="24"/>
                <w:szCs w:val="24"/>
              </w:rPr>
              <w:t>in</w:t>
            </w:r>
            <w:proofErr w:type="spellEnd"/>
            <w:r w:rsidRPr="003A1014">
              <w:rPr>
                <w:rStyle w:val="a7"/>
                <w:rFonts w:ascii="Times New Roman" w:hAnsi="Times New Roman" w:cs="Times New Roman"/>
                <w:sz w:val="24"/>
                <w:szCs w:val="24"/>
              </w:rPr>
              <w:t xml:space="preserve"> </w:t>
            </w:r>
            <w:proofErr w:type="spellStart"/>
            <w:r w:rsidRPr="003A1014">
              <w:rPr>
                <w:rStyle w:val="a7"/>
                <w:rFonts w:ascii="Times New Roman" w:hAnsi="Times New Roman" w:cs="Times New Roman"/>
                <w:sz w:val="24"/>
                <w:szCs w:val="24"/>
              </w:rPr>
              <w:t>vitro</w:t>
            </w:r>
            <w:proofErr w:type="spellEnd"/>
            <w:r w:rsidRPr="003A1014">
              <w:rPr>
                <w:rFonts w:ascii="Times New Roman" w:hAnsi="Times New Roman" w:cs="Times New Roman"/>
                <w:sz w:val="24"/>
                <w:szCs w:val="24"/>
              </w:rPr>
              <w:br/>
              <w:t>клетки эпителия бронхов человека (BEAS-2B),</w:t>
            </w:r>
            <w:r w:rsidRPr="003A1014">
              <w:rPr>
                <w:rFonts w:ascii="Times New Roman" w:hAnsi="Times New Roman" w:cs="Times New Roman"/>
                <w:sz w:val="24"/>
                <w:szCs w:val="24"/>
              </w:rPr>
              <w:br/>
              <w:t>клетки гепатоцеллюлярной карциномы (HepG2),</w:t>
            </w:r>
            <w:r w:rsidRPr="003A1014">
              <w:rPr>
                <w:rFonts w:ascii="Times New Roman" w:hAnsi="Times New Roman" w:cs="Times New Roman"/>
                <w:sz w:val="24"/>
                <w:szCs w:val="24"/>
              </w:rPr>
              <w:br/>
              <w:t>клетки аденокарциномы молочной железы (MCF-7),</w:t>
            </w:r>
            <w:r w:rsidRPr="003A1014">
              <w:rPr>
                <w:rFonts w:ascii="Times New Roman" w:hAnsi="Times New Roman" w:cs="Times New Roman"/>
                <w:sz w:val="24"/>
                <w:szCs w:val="24"/>
              </w:rPr>
              <w:br/>
              <w:t>андроген-чувствительные клетки предстательной железы человека</w:t>
            </w:r>
          </w:p>
        </w:tc>
        <w:tc>
          <w:tcPr>
            <w:tcW w:w="0" w:type="auto"/>
            <w:vMerge w:val="restart"/>
            <w:tcBorders>
              <w:bottom w:val="nil"/>
              <w:right w:val="nil"/>
            </w:tcBorders>
            <w:tcMar>
              <w:top w:w="75" w:type="dxa"/>
              <w:left w:w="75" w:type="dxa"/>
              <w:bottom w:w="75" w:type="dxa"/>
              <w:right w:w="75" w:type="dxa"/>
            </w:tcMar>
            <w:vAlign w:val="center"/>
            <w:hideMark/>
          </w:tcPr>
          <w:p w14:paraId="5928BA73"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↓ROS</w:t>
            </w:r>
            <w:r w:rsidRPr="003A1014">
              <w:rPr>
                <w:rFonts w:ascii="Times New Roman" w:hAnsi="Times New Roman" w:cs="Times New Roman"/>
                <w:sz w:val="24"/>
                <w:szCs w:val="24"/>
              </w:rPr>
              <w:br/>
              <w:t>↑</w:t>
            </w:r>
            <w:proofErr w:type="spellStart"/>
            <w:r w:rsidRPr="003A1014">
              <w:rPr>
                <w:rFonts w:ascii="Times New Roman" w:hAnsi="Times New Roman" w:cs="Times New Roman"/>
                <w:sz w:val="24"/>
                <w:szCs w:val="24"/>
              </w:rPr>
              <w:t>Детоксикационные</w:t>
            </w:r>
            <w:proofErr w:type="spellEnd"/>
            <w:r w:rsidRPr="003A1014">
              <w:rPr>
                <w:rFonts w:ascii="Times New Roman" w:hAnsi="Times New Roman" w:cs="Times New Roman"/>
                <w:sz w:val="24"/>
                <w:szCs w:val="24"/>
              </w:rPr>
              <w:t>/антиоксидантные ферменты: ↑СОД, ↑КАТ, ↑ГСТ</w:t>
            </w:r>
            <w:r w:rsidRPr="003A1014">
              <w:rPr>
                <w:rFonts w:ascii="Times New Roman" w:hAnsi="Times New Roman" w:cs="Times New Roman"/>
                <w:sz w:val="24"/>
                <w:szCs w:val="24"/>
              </w:rPr>
              <w:br/>
              <w:t>↑АРЭ</w:t>
            </w:r>
          </w:p>
        </w:tc>
        <w:tc>
          <w:tcPr>
            <w:tcW w:w="0" w:type="auto"/>
            <w:tcBorders>
              <w:bottom w:val="nil"/>
              <w:right w:val="nil"/>
            </w:tcBorders>
            <w:tcMar>
              <w:top w:w="75" w:type="dxa"/>
              <w:left w:w="75" w:type="dxa"/>
              <w:bottom w:w="75" w:type="dxa"/>
              <w:right w:w="75" w:type="dxa"/>
            </w:tcMar>
            <w:vAlign w:val="center"/>
            <w:hideMark/>
          </w:tcPr>
          <w:p w14:paraId="0A85B149" w14:textId="77777777" w:rsidR="00C110C4" w:rsidRPr="003A1014" w:rsidRDefault="00C110C4">
            <w:pPr>
              <w:rPr>
                <w:rFonts w:ascii="Times New Roman" w:hAnsi="Times New Roman" w:cs="Times New Roman"/>
                <w:sz w:val="24"/>
                <w:szCs w:val="24"/>
              </w:rPr>
            </w:pPr>
            <w:hyperlink r:id="rId751" w:anchor="bib42" w:history="1">
              <w:r w:rsidRPr="003A1014">
                <w:rPr>
                  <w:rStyle w:val="anchor-text"/>
                  <w:rFonts w:ascii="Times New Roman" w:hAnsi="Times New Roman" w:cs="Times New Roman"/>
                  <w:color w:val="0272B1"/>
                  <w:sz w:val="24"/>
                  <w:szCs w:val="24"/>
                </w:rPr>
                <w:t>[49</w:t>
              </w:r>
            </w:hyperlink>
            <w:r w:rsidRPr="003A1014">
              <w:rPr>
                <w:rFonts w:ascii="Times New Roman" w:hAnsi="Times New Roman" w:cs="Times New Roman"/>
                <w:sz w:val="24"/>
                <w:szCs w:val="24"/>
              </w:rPr>
              <w:t> ;</w:t>
            </w:r>
            <w:hyperlink r:id="rId752" w:anchor="bib41" w:history="1">
              <w:r w:rsidRPr="003A1014">
                <w:rPr>
                  <w:rStyle w:val="anchor-text"/>
                  <w:rFonts w:ascii="Times New Roman" w:hAnsi="Times New Roman" w:cs="Times New Roman"/>
                  <w:color w:val="0272B1"/>
                  <w:sz w:val="24"/>
                  <w:szCs w:val="24"/>
                </w:rPr>
                <w:t> 48]</w:t>
              </w:r>
            </w:hyperlink>
          </w:p>
        </w:tc>
      </w:tr>
      <w:tr w:rsidR="00C110C4" w:rsidRPr="003A1014" w14:paraId="3BE2047E" w14:textId="77777777" w:rsidTr="00C110C4">
        <w:tc>
          <w:tcPr>
            <w:tcW w:w="0" w:type="auto"/>
            <w:vMerge/>
            <w:tcBorders>
              <w:bottom w:val="nil"/>
              <w:right w:val="nil"/>
            </w:tcBorders>
            <w:vAlign w:val="center"/>
            <w:hideMark/>
          </w:tcPr>
          <w:p w14:paraId="7BE229D2" w14:textId="77777777" w:rsidR="00C110C4" w:rsidRPr="003A1014" w:rsidRDefault="00C110C4">
            <w:pPr>
              <w:rPr>
                <w:rFonts w:ascii="Times New Roman" w:hAnsi="Times New Roman" w:cs="Times New Roman"/>
                <w:b/>
                <w:bCs/>
                <w:sz w:val="24"/>
                <w:szCs w:val="24"/>
              </w:rPr>
            </w:pPr>
          </w:p>
        </w:tc>
        <w:tc>
          <w:tcPr>
            <w:tcW w:w="0" w:type="auto"/>
            <w:vMerge/>
            <w:tcBorders>
              <w:bottom w:val="nil"/>
              <w:right w:val="nil"/>
            </w:tcBorders>
            <w:vAlign w:val="center"/>
            <w:hideMark/>
          </w:tcPr>
          <w:p w14:paraId="2E6B5BD8" w14:textId="77777777" w:rsidR="00C110C4" w:rsidRPr="003A1014" w:rsidRDefault="00C110C4">
            <w:pPr>
              <w:rPr>
                <w:rFonts w:ascii="Times New Roman" w:hAnsi="Times New Roman" w:cs="Times New Roman"/>
                <w:sz w:val="24"/>
                <w:szCs w:val="24"/>
              </w:rPr>
            </w:pPr>
          </w:p>
        </w:tc>
        <w:tc>
          <w:tcPr>
            <w:tcW w:w="0" w:type="auto"/>
            <w:vMerge/>
            <w:tcBorders>
              <w:bottom w:val="nil"/>
              <w:right w:val="nil"/>
            </w:tcBorders>
            <w:vAlign w:val="center"/>
            <w:hideMark/>
          </w:tcPr>
          <w:p w14:paraId="67AF3F5D" w14:textId="77777777" w:rsidR="00C110C4" w:rsidRPr="003A1014" w:rsidRDefault="00C110C4">
            <w:pPr>
              <w:rPr>
                <w:rFonts w:ascii="Times New Roman" w:hAnsi="Times New Roman" w:cs="Times New Roman"/>
                <w:sz w:val="24"/>
                <w:szCs w:val="24"/>
              </w:rPr>
            </w:pPr>
          </w:p>
        </w:tc>
        <w:tc>
          <w:tcPr>
            <w:tcW w:w="0" w:type="auto"/>
            <w:tcBorders>
              <w:bottom w:val="nil"/>
              <w:right w:val="nil"/>
            </w:tcBorders>
            <w:tcMar>
              <w:top w:w="75" w:type="dxa"/>
              <w:left w:w="75" w:type="dxa"/>
              <w:bottom w:w="75" w:type="dxa"/>
              <w:right w:w="75" w:type="dxa"/>
            </w:tcMar>
            <w:vAlign w:val="center"/>
            <w:hideMark/>
          </w:tcPr>
          <w:p w14:paraId="491EC114"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Бен-Дор и др., </w:t>
            </w:r>
            <w:hyperlink r:id="rId753" w:anchor="bib12" w:history="1">
              <w:r w:rsidRPr="003A1014">
                <w:rPr>
                  <w:rStyle w:val="anchor-text"/>
                  <w:rFonts w:ascii="Times New Roman" w:hAnsi="Times New Roman" w:cs="Times New Roman"/>
                  <w:color w:val="0272B1"/>
                  <w:sz w:val="24"/>
                  <w:szCs w:val="24"/>
                </w:rPr>
                <w:t>[12]</w:t>
              </w:r>
            </w:hyperlink>
          </w:p>
        </w:tc>
      </w:tr>
      <w:tr w:rsidR="00C110C4" w:rsidRPr="003A1014" w14:paraId="2C54CE0A" w14:textId="77777777" w:rsidTr="00C110C4">
        <w:tc>
          <w:tcPr>
            <w:tcW w:w="0" w:type="auto"/>
            <w:vMerge/>
            <w:tcBorders>
              <w:bottom w:val="nil"/>
              <w:right w:val="nil"/>
            </w:tcBorders>
            <w:vAlign w:val="center"/>
            <w:hideMark/>
          </w:tcPr>
          <w:p w14:paraId="68D322A6" w14:textId="77777777" w:rsidR="00C110C4" w:rsidRPr="003A1014" w:rsidRDefault="00C110C4">
            <w:pPr>
              <w:rPr>
                <w:rFonts w:ascii="Times New Roman" w:hAnsi="Times New Roman" w:cs="Times New Roman"/>
                <w:b/>
                <w:bCs/>
                <w:sz w:val="24"/>
                <w:szCs w:val="24"/>
              </w:rPr>
            </w:pPr>
          </w:p>
        </w:tc>
        <w:tc>
          <w:tcPr>
            <w:tcW w:w="0" w:type="auto"/>
            <w:vMerge/>
            <w:tcBorders>
              <w:bottom w:val="nil"/>
              <w:right w:val="nil"/>
            </w:tcBorders>
            <w:vAlign w:val="center"/>
            <w:hideMark/>
          </w:tcPr>
          <w:p w14:paraId="06E52216" w14:textId="77777777" w:rsidR="00C110C4" w:rsidRPr="003A1014" w:rsidRDefault="00C110C4">
            <w:pPr>
              <w:rPr>
                <w:rFonts w:ascii="Times New Roman" w:hAnsi="Times New Roman" w:cs="Times New Roman"/>
                <w:sz w:val="24"/>
                <w:szCs w:val="24"/>
              </w:rPr>
            </w:pPr>
          </w:p>
        </w:tc>
        <w:tc>
          <w:tcPr>
            <w:tcW w:w="0" w:type="auto"/>
            <w:vMerge/>
            <w:tcBorders>
              <w:bottom w:val="nil"/>
              <w:right w:val="nil"/>
            </w:tcBorders>
            <w:vAlign w:val="center"/>
            <w:hideMark/>
          </w:tcPr>
          <w:p w14:paraId="1F594910" w14:textId="77777777" w:rsidR="00C110C4" w:rsidRPr="003A1014" w:rsidRDefault="00C110C4">
            <w:pPr>
              <w:rPr>
                <w:rFonts w:ascii="Times New Roman" w:hAnsi="Times New Roman" w:cs="Times New Roman"/>
                <w:sz w:val="24"/>
                <w:szCs w:val="24"/>
              </w:rPr>
            </w:pPr>
          </w:p>
        </w:tc>
        <w:tc>
          <w:tcPr>
            <w:tcW w:w="0" w:type="auto"/>
            <w:tcBorders>
              <w:bottom w:val="nil"/>
              <w:right w:val="nil"/>
            </w:tcBorders>
            <w:tcMar>
              <w:top w:w="75" w:type="dxa"/>
              <w:left w:w="75" w:type="dxa"/>
              <w:bottom w:w="75" w:type="dxa"/>
              <w:right w:w="75" w:type="dxa"/>
            </w:tcMar>
            <w:vAlign w:val="center"/>
            <w:hideMark/>
          </w:tcPr>
          <w:p w14:paraId="3F549E97"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Гу</w:t>
            </w:r>
            <w:proofErr w:type="spellEnd"/>
            <w:r w:rsidRPr="003A1014">
              <w:rPr>
                <w:rFonts w:ascii="Times New Roman" w:hAnsi="Times New Roman" w:cs="Times New Roman"/>
                <w:sz w:val="24"/>
                <w:szCs w:val="24"/>
              </w:rPr>
              <w:t xml:space="preserve"> и др., </w:t>
            </w:r>
            <w:hyperlink r:id="rId754" w:anchor="bib26" w:history="1">
              <w:r w:rsidRPr="003A1014">
                <w:rPr>
                  <w:rStyle w:val="anchor-text"/>
                  <w:rFonts w:ascii="Times New Roman" w:hAnsi="Times New Roman" w:cs="Times New Roman"/>
                  <w:color w:val="0272B1"/>
                  <w:sz w:val="24"/>
                  <w:szCs w:val="24"/>
                </w:rPr>
                <w:t>[26]</w:t>
              </w:r>
            </w:hyperlink>
          </w:p>
        </w:tc>
      </w:tr>
      <w:tr w:rsidR="00C110C4" w:rsidRPr="003A1014" w14:paraId="3C779E17" w14:textId="77777777" w:rsidTr="00C110C4">
        <w:tc>
          <w:tcPr>
            <w:tcW w:w="0" w:type="auto"/>
            <w:vMerge w:val="restart"/>
            <w:tcBorders>
              <w:bottom w:val="nil"/>
              <w:right w:val="nil"/>
            </w:tcBorders>
            <w:tcMar>
              <w:top w:w="75" w:type="dxa"/>
              <w:left w:w="75" w:type="dxa"/>
              <w:bottom w:w="75" w:type="dxa"/>
              <w:right w:w="75" w:type="dxa"/>
            </w:tcMar>
            <w:vAlign w:val="center"/>
            <w:hideMark/>
          </w:tcPr>
          <w:p w14:paraId="4C711E8A" w14:textId="77777777" w:rsidR="00C110C4" w:rsidRPr="003A1014" w:rsidRDefault="00C110C4">
            <w:pPr>
              <w:jc w:val="center"/>
              <w:rPr>
                <w:rFonts w:ascii="Times New Roman" w:hAnsi="Times New Roman" w:cs="Times New Roman"/>
                <w:b/>
                <w:bCs/>
                <w:sz w:val="24"/>
                <w:szCs w:val="24"/>
              </w:rPr>
            </w:pPr>
            <w:r w:rsidRPr="003A1014">
              <w:rPr>
                <w:rStyle w:val="a6"/>
                <w:rFonts w:ascii="Times New Roman" w:hAnsi="Times New Roman" w:cs="Times New Roman"/>
                <w:sz w:val="24"/>
                <w:szCs w:val="24"/>
              </w:rPr>
              <w:t>Остановка клеточного цикла и индукция апоптоза</w:t>
            </w:r>
          </w:p>
        </w:tc>
        <w:tc>
          <w:tcPr>
            <w:tcW w:w="0" w:type="auto"/>
            <w:tcBorders>
              <w:bottom w:val="nil"/>
              <w:right w:val="nil"/>
            </w:tcBorders>
            <w:tcMar>
              <w:top w:w="75" w:type="dxa"/>
              <w:left w:w="75" w:type="dxa"/>
              <w:bottom w:w="75" w:type="dxa"/>
              <w:right w:w="75" w:type="dxa"/>
            </w:tcMar>
            <w:vAlign w:val="center"/>
            <w:hideMark/>
          </w:tcPr>
          <w:p w14:paraId="2AAD63DC"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br/>
              <w:t>клетки карциномы толстой кишки человека (</w:t>
            </w:r>
            <w:proofErr w:type="spellStart"/>
            <w:r w:rsidRPr="003A1014">
              <w:rPr>
                <w:rFonts w:ascii="Times New Roman" w:hAnsi="Times New Roman" w:cs="Times New Roman"/>
                <w:sz w:val="24"/>
                <w:szCs w:val="24"/>
              </w:rPr>
              <w:t>HuCC</w:t>
            </w:r>
            <w:proofErr w:type="spellEnd"/>
            <w:r w:rsidRPr="003A1014">
              <w:rPr>
                <w:rFonts w:ascii="Times New Roman" w:hAnsi="Times New Roman" w:cs="Times New Roman"/>
                <w:sz w:val="24"/>
                <w:szCs w:val="24"/>
              </w:rPr>
              <w:t>) </w:t>
            </w:r>
            <w:proofErr w:type="spellStart"/>
            <w:r w:rsidRPr="003A1014">
              <w:rPr>
                <w:rStyle w:val="a7"/>
                <w:rFonts w:ascii="Times New Roman" w:hAnsi="Times New Roman" w:cs="Times New Roman"/>
                <w:sz w:val="24"/>
                <w:szCs w:val="24"/>
              </w:rPr>
              <w:t>in</w:t>
            </w:r>
            <w:proofErr w:type="spellEnd"/>
            <w:r w:rsidRPr="003A1014">
              <w:rPr>
                <w:rStyle w:val="a7"/>
                <w:rFonts w:ascii="Times New Roman" w:hAnsi="Times New Roman" w:cs="Times New Roman"/>
                <w:sz w:val="24"/>
                <w:szCs w:val="24"/>
              </w:rPr>
              <w:t xml:space="preserve"> </w:t>
            </w:r>
            <w:proofErr w:type="spellStart"/>
            <w:r w:rsidRPr="003A1014">
              <w:rPr>
                <w:rStyle w:val="a7"/>
                <w:rFonts w:ascii="Times New Roman" w:hAnsi="Times New Roman" w:cs="Times New Roman"/>
                <w:sz w:val="24"/>
                <w:szCs w:val="24"/>
              </w:rPr>
              <w:t>vitro</w:t>
            </w:r>
            <w:proofErr w:type="spellEnd"/>
            <w:r w:rsidRPr="003A1014">
              <w:rPr>
                <w:rStyle w:val="a7"/>
                <w:rFonts w:ascii="Times New Roman" w:hAnsi="Times New Roman" w:cs="Times New Roman"/>
                <w:sz w:val="24"/>
                <w:szCs w:val="24"/>
              </w:rPr>
              <w:t>,</w:t>
            </w:r>
            <w:r w:rsidRPr="003A1014">
              <w:rPr>
                <w:rFonts w:ascii="Times New Roman" w:hAnsi="Times New Roman" w:cs="Times New Roman"/>
                <w:sz w:val="24"/>
                <w:szCs w:val="24"/>
              </w:rPr>
              <w:br/>
              <w:t xml:space="preserve">клетки хронического </w:t>
            </w:r>
            <w:proofErr w:type="spellStart"/>
            <w:r w:rsidRPr="003A1014">
              <w:rPr>
                <w:rFonts w:ascii="Times New Roman" w:hAnsi="Times New Roman" w:cs="Times New Roman"/>
                <w:sz w:val="24"/>
                <w:szCs w:val="24"/>
              </w:rPr>
              <w:t>лимфоцитарного</w:t>
            </w:r>
            <w:proofErr w:type="spellEnd"/>
            <w:r w:rsidRPr="003A1014">
              <w:rPr>
                <w:rFonts w:ascii="Times New Roman" w:hAnsi="Times New Roman" w:cs="Times New Roman"/>
                <w:sz w:val="24"/>
                <w:szCs w:val="24"/>
              </w:rPr>
              <w:t xml:space="preserve"> лейкоза B (EHEB), клетки </w:t>
            </w:r>
            <w:proofErr w:type="spellStart"/>
            <w:r w:rsidRPr="003A1014">
              <w:rPr>
                <w:rFonts w:ascii="Times New Roman" w:hAnsi="Times New Roman" w:cs="Times New Roman"/>
                <w:sz w:val="24"/>
                <w:szCs w:val="24"/>
              </w:rPr>
              <w:t>эритролейкемии</w:t>
            </w:r>
            <w:proofErr w:type="spellEnd"/>
            <w:r w:rsidRPr="003A1014">
              <w:rPr>
                <w:rFonts w:ascii="Times New Roman" w:hAnsi="Times New Roman" w:cs="Times New Roman"/>
                <w:sz w:val="24"/>
                <w:szCs w:val="24"/>
              </w:rPr>
              <w:t xml:space="preserve"> человека (K562),</w:t>
            </w:r>
            <w:r w:rsidRPr="003A1014">
              <w:rPr>
                <w:rFonts w:ascii="Times New Roman" w:hAnsi="Times New Roman" w:cs="Times New Roman"/>
                <w:sz w:val="24"/>
                <w:szCs w:val="24"/>
              </w:rPr>
              <w:br/>
            </w:r>
            <w:r w:rsidRPr="003A1014">
              <w:rPr>
                <w:rFonts w:ascii="Times New Roman" w:hAnsi="Times New Roman" w:cs="Times New Roman"/>
                <w:sz w:val="24"/>
                <w:szCs w:val="24"/>
              </w:rPr>
              <w:lastRenderedPageBreak/>
              <w:t xml:space="preserve">прототип клеток лимфомы </w:t>
            </w:r>
            <w:proofErr w:type="spellStart"/>
            <w:r w:rsidRPr="003A1014">
              <w:rPr>
                <w:rFonts w:ascii="Times New Roman" w:hAnsi="Times New Roman" w:cs="Times New Roman"/>
                <w:sz w:val="24"/>
                <w:szCs w:val="24"/>
              </w:rPr>
              <w:t>Беркитта</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Raji</w:t>
            </w:r>
            <w:proofErr w:type="spellEnd"/>
            <w:r w:rsidRPr="003A1014">
              <w:rPr>
                <w:rFonts w:ascii="Times New Roman" w:hAnsi="Times New Roman" w:cs="Times New Roman"/>
                <w:sz w:val="24"/>
                <w:szCs w:val="24"/>
              </w:rPr>
              <w:t>.</w:t>
            </w:r>
          </w:p>
        </w:tc>
        <w:tc>
          <w:tcPr>
            <w:tcW w:w="0" w:type="auto"/>
            <w:tcBorders>
              <w:bottom w:val="nil"/>
              <w:right w:val="nil"/>
            </w:tcBorders>
            <w:tcMar>
              <w:top w:w="75" w:type="dxa"/>
              <w:left w:w="75" w:type="dxa"/>
              <w:bottom w:w="75" w:type="dxa"/>
              <w:right w:w="75" w:type="dxa"/>
            </w:tcMar>
            <w:vAlign w:val="center"/>
            <w:hideMark/>
          </w:tcPr>
          <w:p w14:paraId="58DCAC96"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lastRenderedPageBreak/>
              <w:t>↑скорость апоптоза</w:t>
            </w:r>
          </w:p>
        </w:tc>
        <w:tc>
          <w:tcPr>
            <w:tcW w:w="0" w:type="auto"/>
            <w:tcBorders>
              <w:bottom w:val="nil"/>
              <w:right w:val="nil"/>
            </w:tcBorders>
            <w:tcMar>
              <w:top w:w="75" w:type="dxa"/>
              <w:left w:w="75" w:type="dxa"/>
              <w:bottom w:w="75" w:type="dxa"/>
              <w:right w:w="75" w:type="dxa"/>
            </w:tcMar>
            <w:vAlign w:val="center"/>
            <w:hideMark/>
          </w:tcPr>
          <w:p w14:paraId="24D5E324"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Салман и др. </w:t>
            </w:r>
            <w:hyperlink r:id="rId755" w:anchor="bib66" w:history="1">
              <w:r w:rsidRPr="003A1014">
                <w:rPr>
                  <w:rStyle w:val="anchor-text"/>
                  <w:rFonts w:ascii="Times New Roman" w:hAnsi="Times New Roman" w:cs="Times New Roman"/>
                  <w:color w:val="0272B1"/>
                  <w:sz w:val="24"/>
                  <w:szCs w:val="24"/>
                </w:rPr>
                <w:t>[66]</w:t>
              </w:r>
            </w:hyperlink>
          </w:p>
        </w:tc>
      </w:tr>
      <w:tr w:rsidR="00C110C4" w:rsidRPr="003A1014" w14:paraId="237AD751" w14:textId="77777777" w:rsidTr="00C110C4">
        <w:tc>
          <w:tcPr>
            <w:tcW w:w="0" w:type="auto"/>
            <w:vMerge/>
            <w:tcBorders>
              <w:bottom w:val="nil"/>
              <w:right w:val="nil"/>
            </w:tcBorders>
            <w:vAlign w:val="center"/>
            <w:hideMark/>
          </w:tcPr>
          <w:p w14:paraId="53F8B32B" w14:textId="77777777" w:rsidR="00C110C4" w:rsidRPr="003A1014" w:rsidRDefault="00C110C4">
            <w:pPr>
              <w:rPr>
                <w:rFonts w:ascii="Times New Roman" w:hAnsi="Times New Roman" w:cs="Times New Roman"/>
                <w:b/>
                <w:bCs/>
                <w:sz w:val="24"/>
                <w:szCs w:val="24"/>
              </w:rPr>
            </w:pPr>
          </w:p>
        </w:tc>
        <w:tc>
          <w:tcPr>
            <w:tcW w:w="0" w:type="auto"/>
            <w:tcBorders>
              <w:bottom w:val="nil"/>
              <w:right w:val="nil"/>
            </w:tcBorders>
            <w:tcMar>
              <w:top w:w="75" w:type="dxa"/>
              <w:left w:w="75" w:type="dxa"/>
              <w:bottom w:w="75" w:type="dxa"/>
              <w:right w:w="75" w:type="dxa"/>
            </w:tcMar>
            <w:vAlign w:val="center"/>
            <w:hideMark/>
          </w:tcPr>
          <w:p w14:paraId="06FE5829" w14:textId="77777777" w:rsidR="00C110C4" w:rsidRPr="003A1014" w:rsidRDefault="00C110C4">
            <w:pPr>
              <w:rPr>
                <w:rFonts w:ascii="Times New Roman" w:hAnsi="Times New Roman" w:cs="Times New Roman"/>
                <w:sz w:val="24"/>
                <w:szCs w:val="24"/>
              </w:rPr>
            </w:pPr>
            <w:proofErr w:type="spellStart"/>
            <w:r w:rsidRPr="003A1014">
              <w:rPr>
                <w:rStyle w:val="a7"/>
                <w:rFonts w:ascii="Times New Roman" w:hAnsi="Times New Roman" w:cs="Times New Roman"/>
                <w:sz w:val="24"/>
                <w:szCs w:val="24"/>
              </w:rPr>
              <w:t>in</w:t>
            </w:r>
            <w:proofErr w:type="spellEnd"/>
            <w:r w:rsidRPr="003A1014">
              <w:rPr>
                <w:rStyle w:val="a7"/>
                <w:rFonts w:ascii="Times New Roman" w:hAnsi="Times New Roman" w:cs="Times New Roman"/>
                <w:sz w:val="24"/>
                <w:szCs w:val="24"/>
              </w:rPr>
              <w:t xml:space="preserve"> </w:t>
            </w:r>
            <w:proofErr w:type="spellStart"/>
            <w:r w:rsidRPr="003A1014">
              <w:rPr>
                <w:rStyle w:val="a7"/>
                <w:rFonts w:ascii="Times New Roman" w:hAnsi="Times New Roman" w:cs="Times New Roman"/>
                <w:sz w:val="24"/>
                <w:szCs w:val="24"/>
              </w:rPr>
              <w:t>vitro</w:t>
            </w:r>
            <w:proofErr w:type="spellEnd"/>
            <w:r w:rsidRPr="003A1014">
              <w:rPr>
                <w:rFonts w:ascii="Times New Roman" w:hAnsi="Times New Roman" w:cs="Times New Roman"/>
                <w:sz w:val="24"/>
                <w:szCs w:val="24"/>
              </w:rPr>
              <w:br/>
              <w:t>клетки рака печени (HepG2), шейки матки (</w:t>
            </w:r>
            <w:proofErr w:type="spellStart"/>
            <w:r w:rsidRPr="003A1014">
              <w:rPr>
                <w:rFonts w:ascii="Times New Roman" w:hAnsi="Times New Roman" w:cs="Times New Roman"/>
                <w:sz w:val="24"/>
                <w:szCs w:val="24"/>
              </w:rPr>
              <w:t>Hela</w:t>
            </w:r>
            <w:proofErr w:type="spellEnd"/>
            <w:r w:rsidRPr="003A1014">
              <w:rPr>
                <w:rFonts w:ascii="Times New Roman" w:hAnsi="Times New Roman" w:cs="Times New Roman"/>
                <w:sz w:val="24"/>
                <w:szCs w:val="24"/>
              </w:rPr>
              <w:t>), гортани (Hep-2)</w:t>
            </w:r>
            <w:r w:rsidRPr="003A1014">
              <w:rPr>
                <w:rFonts w:ascii="Times New Roman" w:hAnsi="Times New Roman" w:cs="Times New Roman"/>
                <w:sz w:val="24"/>
                <w:szCs w:val="24"/>
              </w:rPr>
              <w:br/>
              <w:t>, предстательной железы (DU-145), легких (A-549), толстой кишки (HT-29, T84)</w:t>
            </w:r>
            <w:r w:rsidRPr="003A1014">
              <w:rPr>
                <w:rFonts w:ascii="Times New Roman" w:hAnsi="Times New Roman" w:cs="Times New Roman"/>
                <w:sz w:val="24"/>
                <w:szCs w:val="24"/>
              </w:rPr>
              <w:br/>
              <w:t>и молочной железы (MCF-7)</w:t>
            </w:r>
          </w:p>
        </w:tc>
        <w:tc>
          <w:tcPr>
            <w:tcW w:w="0" w:type="auto"/>
            <w:tcBorders>
              <w:bottom w:val="nil"/>
              <w:right w:val="nil"/>
            </w:tcBorders>
            <w:tcMar>
              <w:top w:w="75" w:type="dxa"/>
              <w:left w:w="75" w:type="dxa"/>
              <w:bottom w:w="75" w:type="dxa"/>
              <w:right w:w="75" w:type="dxa"/>
            </w:tcMar>
            <w:vAlign w:val="center"/>
            <w:hideMark/>
          </w:tcPr>
          <w:p w14:paraId="6688C0B5"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↓жизнеспособность клеток</w:t>
            </w:r>
          </w:p>
        </w:tc>
        <w:tc>
          <w:tcPr>
            <w:tcW w:w="0" w:type="auto"/>
            <w:tcBorders>
              <w:bottom w:val="nil"/>
              <w:right w:val="nil"/>
            </w:tcBorders>
            <w:tcMar>
              <w:top w:w="75" w:type="dxa"/>
              <w:left w:w="75" w:type="dxa"/>
              <w:bottom w:w="75" w:type="dxa"/>
              <w:right w:w="75" w:type="dxa"/>
            </w:tcMar>
            <w:vAlign w:val="center"/>
            <w:hideMark/>
          </w:tcPr>
          <w:p w14:paraId="2755D937"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Теодоро</w:t>
            </w:r>
            <w:proofErr w:type="spellEnd"/>
            <w:r w:rsidRPr="003A1014">
              <w:rPr>
                <w:rFonts w:ascii="Times New Roman" w:hAnsi="Times New Roman" w:cs="Times New Roman"/>
                <w:sz w:val="24"/>
                <w:szCs w:val="24"/>
              </w:rPr>
              <w:t xml:space="preserve"> и др. </w:t>
            </w:r>
            <w:hyperlink r:id="rId756" w:anchor="bib75" w:history="1">
              <w:r w:rsidRPr="003A1014">
                <w:rPr>
                  <w:rStyle w:val="anchor-text"/>
                  <w:rFonts w:ascii="Times New Roman" w:hAnsi="Times New Roman" w:cs="Times New Roman"/>
                  <w:color w:val="0272B1"/>
                  <w:sz w:val="24"/>
                  <w:szCs w:val="24"/>
                </w:rPr>
                <w:t>[75]</w:t>
              </w:r>
            </w:hyperlink>
          </w:p>
        </w:tc>
      </w:tr>
      <w:tr w:rsidR="00C110C4" w:rsidRPr="003A1014" w14:paraId="1A2A6946" w14:textId="77777777" w:rsidTr="00C110C4">
        <w:tc>
          <w:tcPr>
            <w:tcW w:w="0" w:type="auto"/>
            <w:vMerge/>
            <w:tcBorders>
              <w:bottom w:val="nil"/>
              <w:right w:val="nil"/>
            </w:tcBorders>
            <w:vAlign w:val="center"/>
            <w:hideMark/>
          </w:tcPr>
          <w:p w14:paraId="3AA30B14" w14:textId="77777777" w:rsidR="00C110C4" w:rsidRPr="003A1014" w:rsidRDefault="00C110C4">
            <w:pPr>
              <w:rPr>
                <w:rFonts w:ascii="Times New Roman" w:hAnsi="Times New Roman" w:cs="Times New Roman"/>
                <w:b/>
                <w:bCs/>
                <w:sz w:val="24"/>
                <w:szCs w:val="24"/>
              </w:rPr>
            </w:pPr>
          </w:p>
        </w:tc>
        <w:tc>
          <w:tcPr>
            <w:tcW w:w="0" w:type="auto"/>
            <w:tcBorders>
              <w:bottom w:val="nil"/>
              <w:right w:val="nil"/>
            </w:tcBorders>
            <w:tcMar>
              <w:top w:w="75" w:type="dxa"/>
              <w:left w:w="75" w:type="dxa"/>
              <w:bottom w:w="75" w:type="dxa"/>
              <w:right w:w="75" w:type="dxa"/>
            </w:tcMar>
            <w:vAlign w:val="center"/>
            <w:hideMark/>
          </w:tcPr>
          <w:p w14:paraId="1BECD124" w14:textId="77777777" w:rsidR="00C110C4" w:rsidRPr="003A1014" w:rsidRDefault="00C110C4">
            <w:pPr>
              <w:rPr>
                <w:rFonts w:ascii="Times New Roman" w:hAnsi="Times New Roman" w:cs="Times New Roman"/>
                <w:sz w:val="24"/>
                <w:szCs w:val="24"/>
              </w:rPr>
            </w:pPr>
            <w:r w:rsidRPr="003A1014">
              <w:rPr>
                <w:rStyle w:val="a7"/>
                <w:rFonts w:ascii="Times New Roman" w:hAnsi="Times New Roman" w:cs="Times New Roman"/>
                <w:sz w:val="24"/>
                <w:szCs w:val="24"/>
              </w:rPr>
              <w:t xml:space="preserve">Клетки </w:t>
            </w:r>
            <w:proofErr w:type="spellStart"/>
            <w:r w:rsidRPr="003A1014">
              <w:rPr>
                <w:rStyle w:val="a7"/>
                <w:rFonts w:ascii="Times New Roman" w:hAnsi="Times New Roman" w:cs="Times New Roman"/>
                <w:sz w:val="24"/>
                <w:szCs w:val="24"/>
              </w:rPr>
              <w:t>промиелоцитарной</w:t>
            </w:r>
            <w:proofErr w:type="spellEnd"/>
            <w:r w:rsidRPr="003A1014">
              <w:rPr>
                <w:rStyle w:val="a7"/>
                <w:rFonts w:ascii="Times New Roman" w:hAnsi="Times New Roman" w:cs="Times New Roman"/>
                <w:sz w:val="24"/>
                <w:szCs w:val="24"/>
              </w:rPr>
              <w:t xml:space="preserve"> лейкемии </w:t>
            </w:r>
            <w:proofErr w:type="spellStart"/>
            <w:r w:rsidRPr="003A1014">
              <w:rPr>
                <w:rStyle w:val="a7"/>
                <w:rFonts w:ascii="Times New Roman" w:hAnsi="Times New Roman" w:cs="Times New Roman"/>
                <w:sz w:val="24"/>
                <w:szCs w:val="24"/>
              </w:rPr>
              <w:t>in</w:t>
            </w:r>
            <w:proofErr w:type="spellEnd"/>
            <w:r w:rsidRPr="003A1014">
              <w:rPr>
                <w:rStyle w:val="a7"/>
                <w:rFonts w:ascii="Times New Roman" w:hAnsi="Times New Roman" w:cs="Times New Roman"/>
                <w:sz w:val="24"/>
                <w:szCs w:val="24"/>
              </w:rPr>
              <w:t xml:space="preserve"> </w:t>
            </w:r>
            <w:proofErr w:type="spellStart"/>
            <w:r w:rsidRPr="003A1014">
              <w:rPr>
                <w:rStyle w:val="a7"/>
                <w:rFonts w:ascii="Times New Roman" w:hAnsi="Times New Roman" w:cs="Times New Roman"/>
                <w:sz w:val="24"/>
                <w:szCs w:val="24"/>
              </w:rPr>
              <w:t>vitro</w:t>
            </w:r>
            <w:proofErr w:type="spellEnd"/>
            <w:r w:rsidRPr="003A1014">
              <w:rPr>
                <w:rFonts w:ascii="Times New Roman" w:hAnsi="Times New Roman" w:cs="Times New Roman"/>
                <w:sz w:val="24"/>
                <w:szCs w:val="24"/>
              </w:rPr>
              <w:br/>
              <w:t>(HL-60)</w:t>
            </w:r>
          </w:p>
        </w:tc>
        <w:tc>
          <w:tcPr>
            <w:tcW w:w="0" w:type="auto"/>
            <w:tcBorders>
              <w:bottom w:val="nil"/>
              <w:right w:val="nil"/>
            </w:tcBorders>
            <w:tcMar>
              <w:top w:w="75" w:type="dxa"/>
              <w:left w:w="75" w:type="dxa"/>
              <w:bottom w:w="75" w:type="dxa"/>
              <w:right w:w="75" w:type="dxa"/>
            </w:tcMar>
            <w:vAlign w:val="center"/>
            <w:hideMark/>
          </w:tcPr>
          <w:p w14:paraId="67200181"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остановка клеточного цикла в фазе G0/G1</w:t>
            </w:r>
          </w:p>
        </w:tc>
        <w:tc>
          <w:tcPr>
            <w:tcW w:w="0" w:type="auto"/>
            <w:tcBorders>
              <w:bottom w:val="nil"/>
              <w:right w:val="nil"/>
            </w:tcBorders>
            <w:tcMar>
              <w:top w:w="75" w:type="dxa"/>
              <w:left w:w="75" w:type="dxa"/>
              <w:bottom w:w="75" w:type="dxa"/>
              <w:right w:w="75" w:type="dxa"/>
            </w:tcMar>
            <w:vAlign w:val="center"/>
            <w:hideMark/>
          </w:tcPr>
          <w:p w14:paraId="51E6B13E"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Амир и др. </w:t>
            </w:r>
            <w:hyperlink r:id="rId757" w:anchor="bib4" w:history="1">
              <w:r w:rsidRPr="003A1014">
                <w:rPr>
                  <w:rStyle w:val="anchor-text"/>
                  <w:rFonts w:ascii="Times New Roman" w:hAnsi="Times New Roman" w:cs="Times New Roman"/>
                  <w:color w:val="0272B1"/>
                  <w:sz w:val="24"/>
                  <w:szCs w:val="24"/>
                </w:rPr>
                <w:t>[4]</w:t>
              </w:r>
            </w:hyperlink>
          </w:p>
        </w:tc>
      </w:tr>
      <w:tr w:rsidR="00C110C4" w:rsidRPr="003A1014" w14:paraId="60F8FA34" w14:textId="77777777" w:rsidTr="00C110C4">
        <w:tc>
          <w:tcPr>
            <w:tcW w:w="0" w:type="auto"/>
            <w:vMerge/>
            <w:tcBorders>
              <w:bottom w:val="nil"/>
              <w:right w:val="nil"/>
            </w:tcBorders>
            <w:vAlign w:val="center"/>
            <w:hideMark/>
          </w:tcPr>
          <w:p w14:paraId="68155C6C" w14:textId="77777777" w:rsidR="00C110C4" w:rsidRPr="003A1014" w:rsidRDefault="00C110C4">
            <w:pPr>
              <w:rPr>
                <w:rFonts w:ascii="Times New Roman" w:hAnsi="Times New Roman" w:cs="Times New Roman"/>
                <w:b/>
                <w:bCs/>
                <w:sz w:val="24"/>
                <w:szCs w:val="24"/>
              </w:rPr>
            </w:pPr>
          </w:p>
        </w:tc>
        <w:tc>
          <w:tcPr>
            <w:tcW w:w="0" w:type="auto"/>
            <w:tcBorders>
              <w:bottom w:val="nil"/>
              <w:right w:val="nil"/>
            </w:tcBorders>
            <w:tcMar>
              <w:top w:w="75" w:type="dxa"/>
              <w:left w:w="75" w:type="dxa"/>
              <w:bottom w:w="75" w:type="dxa"/>
              <w:right w:w="75" w:type="dxa"/>
            </w:tcMar>
            <w:vAlign w:val="center"/>
            <w:hideMark/>
          </w:tcPr>
          <w:p w14:paraId="16878BB4" w14:textId="77777777" w:rsidR="00C110C4" w:rsidRPr="003A1014" w:rsidRDefault="00C110C4">
            <w:pPr>
              <w:rPr>
                <w:rFonts w:ascii="Times New Roman" w:hAnsi="Times New Roman" w:cs="Times New Roman"/>
                <w:sz w:val="24"/>
                <w:szCs w:val="24"/>
              </w:rPr>
            </w:pPr>
            <w:proofErr w:type="spellStart"/>
            <w:r w:rsidRPr="003A1014">
              <w:rPr>
                <w:rStyle w:val="a7"/>
                <w:rFonts w:ascii="Times New Roman" w:hAnsi="Times New Roman" w:cs="Times New Roman"/>
                <w:sz w:val="24"/>
                <w:szCs w:val="24"/>
              </w:rPr>
              <w:t>in</w:t>
            </w:r>
            <w:proofErr w:type="spellEnd"/>
            <w:r w:rsidRPr="003A1014">
              <w:rPr>
                <w:rStyle w:val="a7"/>
                <w:rFonts w:ascii="Times New Roman" w:hAnsi="Times New Roman" w:cs="Times New Roman"/>
                <w:sz w:val="24"/>
                <w:szCs w:val="24"/>
              </w:rPr>
              <w:t xml:space="preserve"> </w:t>
            </w:r>
            <w:proofErr w:type="spellStart"/>
            <w:r w:rsidRPr="003A1014">
              <w:rPr>
                <w:rStyle w:val="a7"/>
                <w:rFonts w:ascii="Times New Roman" w:hAnsi="Times New Roman" w:cs="Times New Roman"/>
                <w:sz w:val="24"/>
                <w:szCs w:val="24"/>
              </w:rPr>
              <w:t>vitro</w:t>
            </w:r>
            <w:proofErr w:type="spellEnd"/>
            <w:r w:rsidRPr="003A1014">
              <w:rPr>
                <w:rFonts w:ascii="Times New Roman" w:hAnsi="Times New Roman" w:cs="Times New Roman"/>
                <w:sz w:val="24"/>
                <w:szCs w:val="24"/>
              </w:rPr>
              <w:br/>
              <w:t>клетки рака молочной железы и эндометрия человека</w:t>
            </w:r>
          </w:p>
        </w:tc>
        <w:tc>
          <w:tcPr>
            <w:tcW w:w="0" w:type="auto"/>
            <w:tcBorders>
              <w:bottom w:val="nil"/>
              <w:right w:val="nil"/>
            </w:tcBorders>
            <w:tcMar>
              <w:top w:w="75" w:type="dxa"/>
              <w:left w:w="75" w:type="dxa"/>
              <w:bottom w:w="75" w:type="dxa"/>
              <w:right w:w="75" w:type="dxa"/>
            </w:tcMar>
            <w:vAlign w:val="center"/>
            <w:hideMark/>
          </w:tcPr>
          <w:p w14:paraId="69074484"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остановка клеточного цикла в фазе G1</w:t>
            </w:r>
            <w:r w:rsidRPr="003A1014">
              <w:rPr>
                <w:rFonts w:ascii="Times New Roman" w:hAnsi="Times New Roman" w:cs="Times New Roman"/>
                <w:sz w:val="24"/>
                <w:szCs w:val="24"/>
              </w:rPr>
              <w:br/>
              <w:t>↑</w:t>
            </w:r>
            <w:proofErr w:type="spellStart"/>
            <w:r w:rsidRPr="003A1014">
              <w:rPr>
                <w:rFonts w:ascii="Times New Roman" w:hAnsi="Times New Roman" w:cs="Times New Roman"/>
                <w:sz w:val="24"/>
                <w:szCs w:val="24"/>
              </w:rPr>
              <w:t>циклин</w:t>
            </w:r>
            <w:proofErr w:type="spellEnd"/>
            <w:r w:rsidRPr="003A1014">
              <w:rPr>
                <w:rFonts w:ascii="Times New Roman" w:hAnsi="Times New Roman" w:cs="Times New Roman"/>
                <w:sz w:val="24"/>
                <w:szCs w:val="24"/>
              </w:rPr>
              <w:t xml:space="preserve"> D, ↓p27, ↓</w:t>
            </w:r>
            <w:proofErr w:type="spellStart"/>
            <w:r w:rsidRPr="003A1014">
              <w:rPr>
                <w:rFonts w:ascii="Times New Roman" w:hAnsi="Times New Roman" w:cs="Times New Roman"/>
                <w:sz w:val="24"/>
                <w:szCs w:val="24"/>
              </w:rPr>
              <w:t>циклин</w:t>
            </w:r>
            <w:proofErr w:type="spellEnd"/>
            <w:r w:rsidRPr="003A1014">
              <w:rPr>
                <w:rFonts w:ascii="Times New Roman" w:hAnsi="Times New Roman" w:cs="Times New Roman"/>
                <w:sz w:val="24"/>
                <w:szCs w:val="24"/>
              </w:rPr>
              <w:t xml:space="preserve"> E–cdk2</w:t>
            </w:r>
          </w:p>
        </w:tc>
        <w:tc>
          <w:tcPr>
            <w:tcW w:w="0" w:type="auto"/>
            <w:tcBorders>
              <w:bottom w:val="nil"/>
              <w:right w:val="nil"/>
            </w:tcBorders>
            <w:tcMar>
              <w:top w:w="75" w:type="dxa"/>
              <w:left w:w="75" w:type="dxa"/>
              <w:bottom w:w="75" w:type="dxa"/>
              <w:right w:w="75" w:type="dxa"/>
            </w:tcMar>
            <w:vAlign w:val="center"/>
            <w:hideMark/>
          </w:tcPr>
          <w:p w14:paraId="56DC6AC5"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Нахум</w:t>
            </w:r>
            <w:proofErr w:type="spellEnd"/>
            <w:r w:rsidRPr="003A1014">
              <w:rPr>
                <w:rFonts w:ascii="Times New Roman" w:hAnsi="Times New Roman" w:cs="Times New Roman"/>
                <w:sz w:val="24"/>
                <w:szCs w:val="24"/>
              </w:rPr>
              <w:t xml:space="preserve"> и др., </w:t>
            </w:r>
            <w:hyperlink r:id="rId758" w:anchor="bib51" w:history="1">
              <w:r w:rsidRPr="003A1014">
                <w:rPr>
                  <w:rStyle w:val="anchor-text"/>
                  <w:rFonts w:ascii="Times New Roman" w:hAnsi="Times New Roman" w:cs="Times New Roman"/>
                  <w:color w:val="0272B1"/>
                  <w:sz w:val="24"/>
                  <w:szCs w:val="24"/>
                </w:rPr>
                <w:t>[51]</w:t>
              </w:r>
            </w:hyperlink>
          </w:p>
        </w:tc>
      </w:tr>
      <w:tr w:rsidR="00C110C4" w:rsidRPr="003A1014" w14:paraId="22358FD2" w14:textId="77777777" w:rsidTr="00C110C4">
        <w:tc>
          <w:tcPr>
            <w:tcW w:w="0" w:type="auto"/>
            <w:vMerge/>
            <w:tcBorders>
              <w:bottom w:val="nil"/>
              <w:right w:val="nil"/>
            </w:tcBorders>
            <w:vAlign w:val="center"/>
            <w:hideMark/>
          </w:tcPr>
          <w:p w14:paraId="4AA399A5" w14:textId="77777777" w:rsidR="00C110C4" w:rsidRPr="003A1014" w:rsidRDefault="00C110C4">
            <w:pPr>
              <w:rPr>
                <w:rFonts w:ascii="Times New Roman" w:hAnsi="Times New Roman" w:cs="Times New Roman"/>
                <w:b/>
                <w:bCs/>
                <w:sz w:val="24"/>
                <w:szCs w:val="24"/>
              </w:rPr>
            </w:pPr>
          </w:p>
        </w:tc>
        <w:tc>
          <w:tcPr>
            <w:tcW w:w="0" w:type="auto"/>
            <w:vMerge w:val="restart"/>
            <w:tcBorders>
              <w:bottom w:val="nil"/>
              <w:right w:val="nil"/>
            </w:tcBorders>
            <w:tcMar>
              <w:top w:w="75" w:type="dxa"/>
              <w:left w:w="75" w:type="dxa"/>
              <w:bottom w:w="75" w:type="dxa"/>
              <w:right w:w="75" w:type="dxa"/>
            </w:tcMar>
            <w:vAlign w:val="center"/>
            <w:hideMark/>
          </w:tcPr>
          <w:p w14:paraId="014A3958" w14:textId="77777777" w:rsidR="00C110C4" w:rsidRPr="003A1014" w:rsidRDefault="00C110C4">
            <w:pPr>
              <w:rPr>
                <w:rFonts w:ascii="Times New Roman" w:hAnsi="Times New Roman" w:cs="Times New Roman"/>
                <w:sz w:val="24"/>
                <w:szCs w:val="24"/>
              </w:rPr>
            </w:pPr>
            <w:r w:rsidRPr="003A1014">
              <w:rPr>
                <w:rStyle w:val="a7"/>
                <w:rFonts w:ascii="Times New Roman" w:hAnsi="Times New Roman" w:cs="Times New Roman"/>
                <w:sz w:val="24"/>
                <w:szCs w:val="24"/>
              </w:rPr>
              <w:t xml:space="preserve">Клетки </w:t>
            </w:r>
            <w:proofErr w:type="spellStart"/>
            <w:r w:rsidRPr="003A1014">
              <w:rPr>
                <w:rStyle w:val="a7"/>
                <w:rFonts w:ascii="Times New Roman" w:hAnsi="Times New Roman" w:cs="Times New Roman"/>
                <w:sz w:val="24"/>
                <w:szCs w:val="24"/>
              </w:rPr>
              <w:t>глиобластомы</w:t>
            </w:r>
            <w:proofErr w:type="spellEnd"/>
            <w:r w:rsidRPr="003A1014">
              <w:rPr>
                <w:rStyle w:val="a7"/>
                <w:rFonts w:ascii="Times New Roman" w:hAnsi="Times New Roman" w:cs="Times New Roman"/>
                <w:sz w:val="24"/>
                <w:szCs w:val="24"/>
              </w:rPr>
              <w:t xml:space="preserve"> </w:t>
            </w:r>
            <w:proofErr w:type="spellStart"/>
            <w:r w:rsidRPr="003A1014">
              <w:rPr>
                <w:rStyle w:val="a7"/>
                <w:rFonts w:ascii="Times New Roman" w:hAnsi="Times New Roman" w:cs="Times New Roman"/>
                <w:sz w:val="24"/>
                <w:szCs w:val="24"/>
              </w:rPr>
              <w:t>in</w:t>
            </w:r>
            <w:proofErr w:type="spellEnd"/>
            <w:r w:rsidRPr="003A1014">
              <w:rPr>
                <w:rStyle w:val="a7"/>
                <w:rFonts w:ascii="Times New Roman" w:hAnsi="Times New Roman" w:cs="Times New Roman"/>
                <w:sz w:val="24"/>
                <w:szCs w:val="24"/>
              </w:rPr>
              <w:t xml:space="preserve"> </w:t>
            </w:r>
            <w:proofErr w:type="spellStart"/>
            <w:r w:rsidRPr="003A1014">
              <w:rPr>
                <w:rStyle w:val="a7"/>
                <w:rFonts w:ascii="Times New Roman" w:hAnsi="Times New Roman" w:cs="Times New Roman"/>
                <w:sz w:val="24"/>
                <w:szCs w:val="24"/>
              </w:rPr>
              <w:t>vitro</w:t>
            </w:r>
            <w:proofErr w:type="spellEnd"/>
            <w:r w:rsidRPr="003A1014">
              <w:rPr>
                <w:rFonts w:ascii="Times New Roman" w:hAnsi="Times New Roman" w:cs="Times New Roman"/>
                <w:sz w:val="24"/>
                <w:szCs w:val="24"/>
              </w:rPr>
              <w:br/>
              <w:t>(U-118MG)</w:t>
            </w:r>
            <w:r w:rsidRPr="003A1014">
              <w:rPr>
                <w:rFonts w:ascii="Times New Roman" w:hAnsi="Times New Roman" w:cs="Times New Roman"/>
                <w:sz w:val="24"/>
                <w:szCs w:val="24"/>
              </w:rPr>
              <w:br/>
              <w:t>и клетки рака предстательной железы (PC3)</w:t>
            </w:r>
          </w:p>
        </w:tc>
        <w:tc>
          <w:tcPr>
            <w:tcW w:w="0" w:type="auto"/>
            <w:vMerge w:val="restart"/>
            <w:tcBorders>
              <w:bottom w:val="nil"/>
              <w:right w:val="nil"/>
            </w:tcBorders>
            <w:tcMar>
              <w:top w:w="75" w:type="dxa"/>
              <w:left w:w="75" w:type="dxa"/>
              <w:bottom w:w="75" w:type="dxa"/>
              <w:right w:w="75" w:type="dxa"/>
            </w:tcMar>
            <w:vAlign w:val="center"/>
            <w:hideMark/>
          </w:tcPr>
          <w:p w14:paraId="178695C0"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↓жизнеспособность раковых клеток</w:t>
            </w:r>
            <w:r w:rsidRPr="003A1014">
              <w:rPr>
                <w:rFonts w:ascii="Times New Roman" w:hAnsi="Times New Roman" w:cs="Times New Roman"/>
                <w:sz w:val="24"/>
                <w:szCs w:val="24"/>
              </w:rPr>
              <w:br/>
              <w:t>↓</w:t>
            </w:r>
            <w:proofErr w:type="spellStart"/>
            <w:r w:rsidRPr="003A1014">
              <w:rPr>
                <w:rFonts w:ascii="Times New Roman" w:hAnsi="Times New Roman" w:cs="Times New Roman"/>
                <w:sz w:val="24"/>
                <w:szCs w:val="24"/>
              </w:rPr>
              <w:t>провоспалительные</w:t>
            </w:r>
            <w:proofErr w:type="spellEnd"/>
            <w:r w:rsidRPr="003A1014">
              <w:rPr>
                <w:rFonts w:ascii="Times New Roman" w:hAnsi="Times New Roman" w:cs="Times New Roman"/>
                <w:sz w:val="24"/>
                <w:szCs w:val="24"/>
              </w:rPr>
              <w:t xml:space="preserve"> факторы и цитокины</w:t>
            </w:r>
            <w:r w:rsidRPr="003A1014">
              <w:rPr>
                <w:rFonts w:ascii="Times New Roman" w:hAnsi="Times New Roman" w:cs="Times New Roman"/>
                <w:sz w:val="24"/>
                <w:szCs w:val="24"/>
              </w:rPr>
              <w:br/>
              <w:t>↑</w:t>
            </w:r>
            <w:proofErr w:type="spellStart"/>
            <w:r w:rsidRPr="003A1014">
              <w:rPr>
                <w:rFonts w:ascii="Times New Roman" w:hAnsi="Times New Roman" w:cs="Times New Roman"/>
                <w:sz w:val="24"/>
                <w:szCs w:val="24"/>
              </w:rPr>
              <w:t>Bax</w:t>
            </w:r>
            <w:proofErr w:type="spellEnd"/>
            <w:r w:rsidRPr="003A1014">
              <w:rPr>
                <w:rFonts w:ascii="Times New Roman" w:hAnsi="Times New Roman" w:cs="Times New Roman"/>
                <w:sz w:val="24"/>
                <w:szCs w:val="24"/>
              </w:rPr>
              <w:t>, ↑p53, ↑Bcl-2</w:t>
            </w:r>
          </w:p>
        </w:tc>
        <w:tc>
          <w:tcPr>
            <w:tcW w:w="0" w:type="auto"/>
            <w:tcBorders>
              <w:bottom w:val="nil"/>
              <w:right w:val="nil"/>
            </w:tcBorders>
            <w:tcMar>
              <w:top w:w="75" w:type="dxa"/>
              <w:left w:w="75" w:type="dxa"/>
              <w:bottom w:w="75" w:type="dxa"/>
              <w:right w:w="75" w:type="dxa"/>
            </w:tcMar>
            <w:vAlign w:val="center"/>
            <w:hideMark/>
          </w:tcPr>
          <w:p w14:paraId="212BA3BF"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Цзян и др., </w:t>
            </w:r>
            <w:hyperlink r:id="rId759" w:anchor="bib32" w:history="1">
              <w:r w:rsidRPr="003A1014">
                <w:rPr>
                  <w:rStyle w:val="anchor-text"/>
                  <w:rFonts w:ascii="Times New Roman" w:hAnsi="Times New Roman" w:cs="Times New Roman"/>
                  <w:color w:val="0272B1"/>
                  <w:sz w:val="24"/>
                  <w:szCs w:val="24"/>
                </w:rPr>
                <w:t>[32]</w:t>
              </w:r>
            </w:hyperlink>
          </w:p>
        </w:tc>
      </w:tr>
      <w:tr w:rsidR="00C110C4" w:rsidRPr="003A1014" w14:paraId="4C8C4880" w14:textId="77777777" w:rsidTr="00C110C4">
        <w:tc>
          <w:tcPr>
            <w:tcW w:w="0" w:type="auto"/>
            <w:vMerge/>
            <w:tcBorders>
              <w:bottom w:val="nil"/>
              <w:right w:val="nil"/>
            </w:tcBorders>
            <w:vAlign w:val="center"/>
            <w:hideMark/>
          </w:tcPr>
          <w:p w14:paraId="7BDB3AAC" w14:textId="77777777" w:rsidR="00C110C4" w:rsidRPr="003A1014" w:rsidRDefault="00C110C4">
            <w:pPr>
              <w:rPr>
                <w:rFonts w:ascii="Times New Roman" w:hAnsi="Times New Roman" w:cs="Times New Roman"/>
                <w:b/>
                <w:bCs/>
                <w:sz w:val="24"/>
                <w:szCs w:val="24"/>
              </w:rPr>
            </w:pPr>
          </w:p>
        </w:tc>
        <w:tc>
          <w:tcPr>
            <w:tcW w:w="0" w:type="auto"/>
            <w:vMerge/>
            <w:tcBorders>
              <w:bottom w:val="nil"/>
              <w:right w:val="nil"/>
            </w:tcBorders>
            <w:vAlign w:val="center"/>
            <w:hideMark/>
          </w:tcPr>
          <w:p w14:paraId="2466D6B4" w14:textId="77777777" w:rsidR="00C110C4" w:rsidRPr="003A1014" w:rsidRDefault="00C110C4">
            <w:pPr>
              <w:rPr>
                <w:rFonts w:ascii="Times New Roman" w:hAnsi="Times New Roman" w:cs="Times New Roman"/>
                <w:sz w:val="24"/>
                <w:szCs w:val="24"/>
              </w:rPr>
            </w:pPr>
          </w:p>
        </w:tc>
        <w:tc>
          <w:tcPr>
            <w:tcW w:w="0" w:type="auto"/>
            <w:vMerge/>
            <w:tcBorders>
              <w:bottom w:val="nil"/>
              <w:right w:val="nil"/>
            </w:tcBorders>
            <w:vAlign w:val="center"/>
            <w:hideMark/>
          </w:tcPr>
          <w:p w14:paraId="18477D27" w14:textId="77777777" w:rsidR="00C110C4" w:rsidRPr="003A1014" w:rsidRDefault="00C110C4">
            <w:pPr>
              <w:rPr>
                <w:rFonts w:ascii="Times New Roman" w:hAnsi="Times New Roman" w:cs="Times New Roman"/>
                <w:sz w:val="24"/>
                <w:szCs w:val="24"/>
              </w:rPr>
            </w:pPr>
          </w:p>
        </w:tc>
        <w:tc>
          <w:tcPr>
            <w:tcW w:w="0" w:type="auto"/>
            <w:tcBorders>
              <w:bottom w:val="nil"/>
              <w:right w:val="nil"/>
            </w:tcBorders>
            <w:tcMar>
              <w:top w:w="75" w:type="dxa"/>
              <w:left w:w="75" w:type="dxa"/>
              <w:bottom w:w="75" w:type="dxa"/>
              <w:right w:w="75" w:type="dxa"/>
            </w:tcMar>
            <w:vAlign w:val="center"/>
            <w:hideMark/>
          </w:tcPr>
          <w:p w14:paraId="0998F8C5"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Ренджу</w:t>
            </w:r>
            <w:proofErr w:type="spellEnd"/>
            <w:r w:rsidRPr="003A1014">
              <w:rPr>
                <w:rFonts w:ascii="Times New Roman" w:hAnsi="Times New Roman" w:cs="Times New Roman"/>
                <w:sz w:val="24"/>
                <w:szCs w:val="24"/>
              </w:rPr>
              <w:t xml:space="preserve"> и др., </w:t>
            </w:r>
            <w:hyperlink r:id="rId760" w:anchor="bib60" w:history="1">
              <w:r w:rsidRPr="003A1014">
                <w:rPr>
                  <w:rStyle w:val="anchor-text"/>
                  <w:rFonts w:ascii="Times New Roman" w:hAnsi="Times New Roman" w:cs="Times New Roman"/>
                  <w:color w:val="0272B1"/>
                  <w:sz w:val="24"/>
                  <w:szCs w:val="24"/>
                </w:rPr>
                <w:t>[60]</w:t>
              </w:r>
            </w:hyperlink>
          </w:p>
        </w:tc>
      </w:tr>
      <w:tr w:rsidR="00C110C4" w:rsidRPr="003A1014" w14:paraId="69B744DA" w14:textId="77777777" w:rsidTr="00C110C4">
        <w:tc>
          <w:tcPr>
            <w:tcW w:w="0" w:type="auto"/>
            <w:vMerge w:val="restart"/>
            <w:tcBorders>
              <w:bottom w:val="nil"/>
              <w:right w:val="nil"/>
            </w:tcBorders>
            <w:tcMar>
              <w:top w:w="75" w:type="dxa"/>
              <w:left w:w="75" w:type="dxa"/>
              <w:bottom w:w="75" w:type="dxa"/>
              <w:right w:w="75" w:type="dxa"/>
            </w:tcMar>
            <w:vAlign w:val="center"/>
            <w:hideMark/>
          </w:tcPr>
          <w:p w14:paraId="3CC63369" w14:textId="77777777" w:rsidR="00C110C4" w:rsidRPr="003A1014" w:rsidRDefault="00C110C4">
            <w:pPr>
              <w:jc w:val="center"/>
              <w:rPr>
                <w:rFonts w:ascii="Times New Roman" w:hAnsi="Times New Roman" w:cs="Times New Roman"/>
                <w:b/>
                <w:bCs/>
                <w:sz w:val="24"/>
                <w:szCs w:val="24"/>
              </w:rPr>
            </w:pPr>
            <w:proofErr w:type="spellStart"/>
            <w:r w:rsidRPr="003A1014">
              <w:rPr>
                <w:rStyle w:val="a6"/>
                <w:rFonts w:ascii="Times New Roman" w:hAnsi="Times New Roman" w:cs="Times New Roman"/>
                <w:sz w:val="24"/>
                <w:szCs w:val="24"/>
              </w:rPr>
              <w:t>Антипролиферативное</w:t>
            </w:r>
            <w:proofErr w:type="spellEnd"/>
            <w:r w:rsidRPr="003A1014">
              <w:rPr>
                <w:rStyle w:val="a6"/>
                <w:rFonts w:ascii="Times New Roman" w:hAnsi="Times New Roman" w:cs="Times New Roman"/>
                <w:sz w:val="24"/>
                <w:szCs w:val="24"/>
              </w:rPr>
              <w:t xml:space="preserve"> средство</w:t>
            </w:r>
          </w:p>
        </w:tc>
        <w:tc>
          <w:tcPr>
            <w:tcW w:w="0" w:type="auto"/>
            <w:vMerge w:val="restart"/>
            <w:tcBorders>
              <w:bottom w:val="nil"/>
              <w:right w:val="nil"/>
            </w:tcBorders>
            <w:tcMar>
              <w:top w:w="75" w:type="dxa"/>
              <w:left w:w="75" w:type="dxa"/>
              <w:bottom w:w="75" w:type="dxa"/>
              <w:right w:w="75" w:type="dxa"/>
            </w:tcMar>
            <w:vAlign w:val="center"/>
            <w:hideMark/>
          </w:tcPr>
          <w:p w14:paraId="1AAF25FA" w14:textId="77777777" w:rsidR="00C110C4" w:rsidRPr="003A1014" w:rsidRDefault="00C110C4">
            <w:pPr>
              <w:rPr>
                <w:rFonts w:ascii="Times New Roman" w:hAnsi="Times New Roman" w:cs="Times New Roman"/>
                <w:sz w:val="24"/>
                <w:szCs w:val="24"/>
              </w:rPr>
            </w:pPr>
            <w:proofErr w:type="spellStart"/>
            <w:r w:rsidRPr="003A1014">
              <w:rPr>
                <w:rStyle w:val="a7"/>
                <w:rFonts w:ascii="Times New Roman" w:hAnsi="Times New Roman" w:cs="Times New Roman"/>
                <w:sz w:val="24"/>
                <w:szCs w:val="24"/>
              </w:rPr>
              <w:t>in</w:t>
            </w:r>
            <w:proofErr w:type="spellEnd"/>
            <w:r w:rsidRPr="003A1014">
              <w:rPr>
                <w:rStyle w:val="a7"/>
                <w:rFonts w:ascii="Times New Roman" w:hAnsi="Times New Roman" w:cs="Times New Roman"/>
                <w:sz w:val="24"/>
                <w:szCs w:val="24"/>
              </w:rPr>
              <w:t xml:space="preserve"> </w:t>
            </w:r>
            <w:proofErr w:type="spellStart"/>
            <w:r w:rsidRPr="003A1014">
              <w:rPr>
                <w:rStyle w:val="a7"/>
                <w:rFonts w:ascii="Times New Roman" w:hAnsi="Times New Roman" w:cs="Times New Roman"/>
                <w:sz w:val="24"/>
                <w:szCs w:val="24"/>
              </w:rPr>
              <w:t>vitro</w:t>
            </w:r>
            <w:proofErr w:type="spellEnd"/>
            <w:r w:rsidRPr="003A1014">
              <w:rPr>
                <w:rFonts w:ascii="Times New Roman" w:hAnsi="Times New Roman" w:cs="Times New Roman"/>
                <w:sz w:val="24"/>
                <w:szCs w:val="24"/>
              </w:rPr>
              <w:br/>
              <w:t>клетки эпителиального рака печени крысы (WB-F344)</w:t>
            </w:r>
            <w:r w:rsidRPr="003A1014">
              <w:rPr>
                <w:rFonts w:ascii="Times New Roman" w:hAnsi="Times New Roman" w:cs="Times New Roman"/>
                <w:sz w:val="24"/>
                <w:szCs w:val="24"/>
              </w:rPr>
              <w:br/>
              <w:t>клетки опухоли полости рта человека (KB-1)</w:t>
            </w:r>
          </w:p>
        </w:tc>
        <w:tc>
          <w:tcPr>
            <w:tcW w:w="0" w:type="auto"/>
            <w:vMerge w:val="restart"/>
            <w:tcBorders>
              <w:bottom w:val="nil"/>
              <w:right w:val="nil"/>
            </w:tcBorders>
            <w:tcMar>
              <w:top w:w="75" w:type="dxa"/>
              <w:left w:w="75" w:type="dxa"/>
              <w:bottom w:w="75" w:type="dxa"/>
              <w:right w:w="75" w:type="dxa"/>
            </w:tcMar>
            <w:vAlign w:val="center"/>
            <w:hideMark/>
          </w:tcPr>
          <w:p w14:paraId="4C50B1B3"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модуляция (GJC)</w:t>
            </w:r>
            <w:r w:rsidRPr="003A1014">
              <w:rPr>
                <w:rFonts w:ascii="Times New Roman" w:hAnsi="Times New Roman" w:cs="Times New Roman"/>
                <w:sz w:val="24"/>
                <w:szCs w:val="24"/>
              </w:rPr>
              <w:br/>
              <w:t>↑Cx43, ↓канцерогенез</w:t>
            </w:r>
          </w:p>
        </w:tc>
        <w:tc>
          <w:tcPr>
            <w:tcW w:w="0" w:type="auto"/>
            <w:tcBorders>
              <w:bottom w:val="nil"/>
              <w:right w:val="nil"/>
            </w:tcBorders>
            <w:tcMar>
              <w:top w:w="75" w:type="dxa"/>
              <w:left w:w="75" w:type="dxa"/>
              <w:bottom w:w="75" w:type="dxa"/>
              <w:right w:w="75" w:type="dxa"/>
            </w:tcMar>
            <w:vAlign w:val="center"/>
            <w:hideMark/>
          </w:tcPr>
          <w:p w14:paraId="4EBDFD9D"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Асенсо</w:t>
            </w:r>
            <w:proofErr w:type="spellEnd"/>
            <w:r w:rsidRPr="003A1014">
              <w:rPr>
                <w:rFonts w:ascii="Times New Roman" w:hAnsi="Times New Roman" w:cs="Times New Roman"/>
                <w:sz w:val="24"/>
                <w:szCs w:val="24"/>
              </w:rPr>
              <w:t xml:space="preserve"> и др., </w:t>
            </w:r>
            <w:hyperlink r:id="rId761" w:anchor="bib6" w:history="1">
              <w:r w:rsidRPr="003A1014">
                <w:rPr>
                  <w:rStyle w:val="anchor-text"/>
                  <w:rFonts w:ascii="Times New Roman" w:hAnsi="Times New Roman" w:cs="Times New Roman"/>
                  <w:color w:val="0272B1"/>
                  <w:sz w:val="24"/>
                  <w:szCs w:val="24"/>
                </w:rPr>
                <w:t>[6]</w:t>
              </w:r>
            </w:hyperlink>
          </w:p>
        </w:tc>
      </w:tr>
      <w:tr w:rsidR="00C110C4" w:rsidRPr="003A1014" w14:paraId="79C856A5" w14:textId="77777777" w:rsidTr="00C110C4">
        <w:tc>
          <w:tcPr>
            <w:tcW w:w="0" w:type="auto"/>
            <w:vMerge/>
            <w:tcBorders>
              <w:bottom w:val="nil"/>
              <w:right w:val="nil"/>
            </w:tcBorders>
            <w:vAlign w:val="center"/>
            <w:hideMark/>
          </w:tcPr>
          <w:p w14:paraId="36D950B6" w14:textId="77777777" w:rsidR="00C110C4" w:rsidRPr="003A1014" w:rsidRDefault="00C110C4">
            <w:pPr>
              <w:rPr>
                <w:rFonts w:ascii="Times New Roman" w:hAnsi="Times New Roman" w:cs="Times New Roman"/>
                <w:b/>
                <w:bCs/>
                <w:sz w:val="24"/>
                <w:szCs w:val="24"/>
              </w:rPr>
            </w:pPr>
          </w:p>
        </w:tc>
        <w:tc>
          <w:tcPr>
            <w:tcW w:w="0" w:type="auto"/>
            <w:vMerge/>
            <w:tcBorders>
              <w:bottom w:val="nil"/>
              <w:right w:val="nil"/>
            </w:tcBorders>
            <w:vAlign w:val="center"/>
            <w:hideMark/>
          </w:tcPr>
          <w:p w14:paraId="49FA3713" w14:textId="77777777" w:rsidR="00C110C4" w:rsidRPr="003A1014" w:rsidRDefault="00C110C4">
            <w:pPr>
              <w:rPr>
                <w:rFonts w:ascii="Times New Roman" w:hAnsi="Times New Roman" w:cs="Times New Roman"/>
                <w:sz w:val="24"/>
                <w:szCs w:val="24"/>
              </w:rPr>
            </w:pPr>
          </w:p>
        </w:tc>
        <w:tc>
          <w:tcPr>
            <w:tcW w:w="0" w:type="auto"/>
            <w:vMerge/>
            <w:tcBorders>
              <w:bottom w:val="nil"/>
              <w:right w:val="nil"/>
            </w:tcBorders>
            <w:vAlign w:val="center"/>
            <w:hideMark/>
          </w:tcPr>
          <w:p w14:paraId="1F1FAF64" w14:textId="77777777" w:rsidR="00C110C4" w:rsidRPr="003A1014" w:rsidRDefault="00C110C4">
            <w:pPr>
              <w:rPr>
                <w:rFonts w:ascii="Times New Roman" w:hAnsi="Times New Roman" w:cs="Times New Roman"/>
                <w:sz w:val="24"/>
                <w:szCs w:val="24"/>
              </w:rPr>
            </w:pPr>
          </w:p>
        </w:tc>
        <w:tc>
          <w:tcPr>
            <w:tcW w:w="0" w:type="auto"/>
            <w:tcBorders>
              <w:bottom w:val="nil"/>
              <w:right w:val="nil"/>
            </w:tcBorders>
            <w:tcMar>
              <w:top w:w="75" w:type="dxa"/>
              <w:left w:w="75" w:type="dxa"/>
              <w:bottom w:w="75" w:type="dxa"/>
              <w:right w:w="75" w:type="dxa"/>
            </w:tcMar>
            <w:vAlign w:val="center"/>
            <w:hideMark/>
          </w:tcPr>
          <w:p w14:paraId="1D9860DA"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Ауст</w:t>
            </w:r>
            <w:proofErr w:type="spellEnd"/>
            <w:r w:rsidRPr="003A1014">
              <w:rPr>
                <w:rFonts w:ascii="Times New Roman" w:hAnsi="Times New Roman" w:cs="Times New Roman"/>
                <w:sz w:val="24"/>
                <w:szCs w:val="24"/>
              </w:rPr>
              <w:t xml:space="preserve"> и др., </w:t>
            </w:r>
            <w:hyperlink r:id="rId762" w:anchor="bib9" w:history="1">
              <w:r w:rsidRPr="003A1014">
                <w:rPr>
                  <w:rStyle w:val="anchor-text"/>
                  <w:rFonts w:ascii="Times New Roman" w:hAnsi="Times New Roman" w:cs="Times New Roman"/>
                  <w:color w:val="0272B1"/>
                  <w:sz w:val="24"/>
                  <w:szCs w:val="24"/>
                </w:rPr>
                <w:t>[9]</w:t>
              </w:r>
            </w:hyperlink>
          </w:p>
        </w:tc>
      </w:tr>
      <w:tr w:rsidR="00C110C4" w:rsidRPr="003A1014" w14:paraId="75188CC7" w14:textId="77777777" w:rsidTr="00C110C4">
        <w:tc>
          <w:tcPr>
            <w:tcW w:w="0" w:type="auto"/>
            <w:vMerge/>
            <w:tcBorders>
              <w:bottom w:val="nil"/>
              <w:right w:val="nil"/>
            </w:tcBorders>
            <w:vAlign w:val="center"/>
            <w:hideMark/>
          </w:tcPr>
          <w:p w14:paraId="15B0F4C6" w14:textId="77777777" w:rsidR="00C110C4" w:rsidRPr="003A1014" w:rsidRDefault="00C110C4">
            <w:pPr>
              <w:rPr>
                <w:rFonts w:ascii="Times New Roman" w:hAnsi="Times New Roman" w:cs="Times New Roman"/>
                <w:b/>
                <w:bCs/>
                <w:sz w:val="24"/>
                <w:szCs w:val="24"/>
              </w:rPr>
            </w:pPr>
          </w:p>
        </w:tc>
        <w:tc>
          <w:tcPr>
            <w:tcW w:w="0" w:type="auto"/>
            <w:tcBorders>
              <w:bottom w:val="nil"/>
              <w:right w:val="nil"/>
            </w:tcBorders>
            <w:tcMar>
              <w:top w:w="75" w:type="dxa"/>
              <w:left w:w="75" w:type="dxa"/>
              <w:bottom w:w="75" w:type="dxa"/>
              <w:right w:w="75" w:type="dxa"/>
            </w:tcMar>
            <w:vAlign w:val="center"/>
            <w:hideMark/>
          </w:tcPr>
          <w:p w14:paraId="40AB1B15"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br/>
            </w:r>
            <w:proofErr w:type="spellStart"/>
            <w:r w:rsidRPr="003A1014">
              <w:rPr>
                <w:rFonts w:ascii="Times New Roman" w:hAnsi="Times New Roman" w:cs="Times New Roman"/>
                <w:sz w:val="24"/>
                <w:szCs w:val="24"/>
              </w:rPr>
              <w:t>андрогенчувствительные</w:t>
            </w:r>
            <w:proofErr w:type="spellEnd"/>
            <w:r w:rsidRPr="003A1014">
              <w:rPr>
                <w:rFonts w:ascii="Times New Roman" w:hAnsi="Times New Roman" w:cs="Times New Roman"/>
                <w:sz w:val="24"/>
                <w:szCs w:val="24"/>
              </w:rPr>
              <w:t xml:space="preserve"> клетки рака предстательной железы (PC3) </w:t>
            </w:r>
            <w:proofErr w:type="spellStart"/>
            <w:r w:rsidRPr="003A1014">
              <w:rPr>
                <w:rStyle w:val="a7"/>
                <w:rFonts w:ascii="Times New Roman" w:hAnsi="Times New Roman" w:cs="Times New Roman"/>
                <w:sz w:val="24"/>
                <w:szCs w:val="24"/>
              </w:rPr>
              <w:t>in</w:t>
            </w:r>
            <w:proofErr w:type="spellEnd"/>
            <w:r w:rsidRPr="003A1014">
              <w:rPr>
                <w:rStyle w:val="a7"/>
                <w:rFonts w:ascii="Times New Roman" w:hAnsi="Times New Roman" w:cs="Times New Roman"/>
                <w:sz w:val="24"/>
                <w:szCs w:val="24"/>
              </w:rPr>
              <w:t xml:space="preserve"> </w:t>
            </w:r>
            <w:proofErr w:type="spellStart"/>
            <w:r w:rsidRPr="003A1014">
              <w:rPr>
                <w:rStyle w:val="a7"/>
                <w:rFonts w:ascii="Times New Roman" w:hAnsi="Times New Roman" w:cs="Times New Roman"/>
                <w:sz w:val="24"/>
                <w:szCs w:val="24"/>
              </w:rPr>
              <w:t>vitro</w:t>
            </w:r>
            <w:proofErr w:type="spellEnd"/>
          </w:p>
        </w:tc>
        <w:tc>
          <w:tcPr>
            <w:tcW w:w="0" w:type="auto"/>
            <w:tcBorders>
              <w:bottom w:val="nil"/>
              <w:right w:val="nil"/>
            </w:tcBorders>
            <w:tcMar>
              <w:top w:w="75" w:type="dxa"/>
              <w:left w:w="75" w:type="dxa"/>
              <w:bottom w:w="75" w:type="dxa"/>
              <w:right w:w="75" w:type="dxa"/>
            </w:tcMar>
            <w:vAlign w:val="center"/>
            <w:hideMark/>
          </w:tcPr>
          <w:p w14:paraId="7F3AD595"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↑BCO2</w:t>
            </w:r>
          </w:p>
        </w:tc>
        <w:tc>
          <w:tcPr>
            <w:tcW w:w="0" w:type="auto"/>
            <w:tcBorders>
              <w:bottom w:val="nil"/>
              <w:right w:val="nil"/>
            </w:tcBorders>
            <w:tcMar>
              <w:top w:w="75" w:type="dxa"/>
              <w:left w:w="75" w:type="dxa"/>
              <w:bottom w:w="75" w:type="dxa"/>
              <w:right w:w="75" w:type="dxa"/>
            </w:tcMar>
            <w:vAlign w:val="center"/>
            <w:hideMark/>
          </w:tcPr>
          <w:p w14:paraId="0F20B6FC"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Гонг и др. </w:t>
            </w:r>
            <w:hyperlink r:id="rId763" w:anchor="bib25" w:history="1">
              <w:r w:rsidRPr="003A1014">
                <w:rPr>
                  <w:rStyle w:val="anchor-text"/>
                  <w:rFonts w:ascii="Times New Roman" w:hAnsi="Times New Roman" w:cs="Times New Roman"/>
                  <w:color w:val="0272B1"/>
                  <w:sz w:val="24"/>
                  <w:szCs w:val="24"/>
                </w:rPr>
                <w:t>[25]</w:t>
              </w:r>
            </w:hyperlink>
          </w:p>
        </w:tc>
      </w:tr>
      <w:tr w:rsidR="00C110C4" w:rsidRPr="003A1014" w14:paraId="06B193DB" w14:textId="77777777" w:rsidTr="00C110C4">
        <w:tc>
          <w:tcPr>
            <w:tcW w:w="0" w:type="auto"/>
            <w:vMerge/>
            <w:tcBorders>
              <w:bottom w:val="nil"/>
              <w:right w:val="nil"/>
            </w:tcBorders>
            <w:vAlign w:val="center"/>
            <w:hideMark/>
          </w:tcPr>
          <w:p w14:paraId="49DDA714" w14:textId="77777777" w:rsidR="00C110C4" w:rsidRPr="003A1014" w:rsidRDefault="00C110C4">
            <w:pPr>
              <w:rPr>
                <w:rFonts w:ascii="Times New Roman" w:hAnsi="Times New Roman" w:cs="Times New Roman"/>
                <w:b/>
                <w:bCs/>
                <w:sz w:val="24"/>
                <w:szCs w:val="24"/>
              </w:rPr>
            </w:pPr>
          </w:p>
        </w:tc>
        <w:tc>
          <w:tcPr>
            <w:tcW w:w="0" w:type="auto"/>
            <w:tcBorders>
              <w:bottom w:val="nil"/>
              <w:right w:val="nil"/>
            </w:tcBorders>
            <w:tcMar>
              <w:top w:w="75" w:type="dxa"/>
              <w:left w:w="75" w:type="dxa"/>
              <w:bottom w:w="75" w:type="dxa"/>
              <w:right w:w="75" w:type="dxa"/>
            </w:tcMar>
            <w:vAlign w:val="center"/>
            <w:hideMark/>
          </w:tcPr>
          <w:p w14:paraId="575F7C9C"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in</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vivo</w:t>
            </w:r>
            <w:proofErr w:type="spellEnd"/>
            <w:r w:rsidRPr="003A1014">
              <w:rPr>
                <w:rFonts w:ascii="Times New Roman" w:hAnsi="Times New Roman" w:cs="Times New Roman"/>
                <w:sz w:val="24"/>
                <w:szCs w:val="24"/>
              </w:rPr>
              <w:br/>
              <w:t>Bco2-отрицательные мыши</w:t>
            </w:r>
          </w:p>
        </w:tc>
        <w:tc>
          <w:tcPr>
            <w:tcW w:w="0" w:type="auto"/>
            <w:tcBorders>
              <w:bottom w:val="nil"/>
              <w:right w:val="nil"/>
            </w:tcBorders>
            <w:tcMar>
              <w:top w:w="75" w:type="dxa"/>
              <w:left w:w="75" w:type="dxa"/>
              <w:bottom w:w="75" w:type="dxa"/>
              <w:right w:w="75" w:type="dxa"/>
            </w:tcMar>
            <w:vAlign w:val="center"/>
            <w:hideMark/>
          </w:tcPr>
          <w:p w14:paraId="053C5E6B"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↓NF-</w:t>
            </w:r>
            <w:proofErr w:type="spellStart"/>
            <w:r w:rsidRPr="003A1014">
              <w:rPr>
                <w:rFonts w:ascii="Times New Roman" w:hAnsi="Times New Roman" w:cs="Times New Roman"/>
                <w:sz w:val="24"/>
                <w:szCs w:val="24"/>
              </w:rPr>
              <w:t>ĸB</w:t>
            </w:r>
            <w:proofErr w:type="spellEnd"/>
            <w:r w:rsidRPr="003A1014">
              <w:rPr>
                <w:rFonts w:ascii="Times New Roman" w:hAnsi="Times New Roman" w:cs="Times New Roman"/>
                <w:sz w:val="24"/>
                <w:szCs w:val="24"/>
              </w:rPr>
              <w:br/>
              <w:t>↓ядерная транслокация, ↓связывание ДНК</w:t>
            </w:r>
          </w:p>
        </w:tc>
        <w:tc>
          <w:tcPr>
            <w:tcW w:w="0" w:type="auto"/>
            <w:tcBorders>
              <w:bottom w:val="nil"/>
              <w:right w:val="nil"/>
            </w:tcBorders>
            <w:tcMar>
              <w:top w:w="75" w:type="dxa"/>
              <w:left w:w="75" w:type="dxa"/>
              <w:bottom w:w="75" w:type="dxa"/>
              <w:right w:w="75" w:type="dxa"/>
            </w:tcMar>
            <w:vAlign w:val="center"/>
            <w:hideMark/>
          </w:tcPr>
          <w:p w14:paraId="77FED801"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Тан и др., </w:t>
            </w:r>
            <w:hyperlink r:id="rId764" w:anchor="bib71" w:history="1">
              <w:r w:rsidRPr="003A1014">
                <w:rPr>
                  <w:rStyle w:val="anchor-text"/>
                  <w:rFonts w:ascii="Times New Roman" w:hAnsi="Times New Roman" w:cs="Times New Roman"/>
                  <w:color w:val="0272B1"/>
                  <w:sz w:val="24"/>
                  <w:szCs w:val="24"/>
                </w:rPr>
                <w:t>[71]</w:t>
              </w:r>
            </w:hyperlink>
          </w:p>
        </w:tc>
      </w:tr>
      <w:tr w:rsidR="00C110C4" w:rsidRPr="003A1014" w14:paraId="26ACDDA0" w14:textId="77777777" w:rsidTr="00C110C4">
        <w:tc>
          <w:tcPr>
            <w:tcW w:w="0" w:type="auto"/>
            <w:vMerge/>
            <w:tcBorders>
              <w:bottom w:val="nil"/>
              <w:right w:val="nil"/>
            </w:tcBorders>
            <w:vAlign w:val="center"/>
            <w:hideMark/>
          </w:tcPr>
          <w:p w14:paraId="6581E4D7" w14:textId="77777777" w:rsidR="00C110C4" w:rsidRPr="003A1014" w:rsidRDefault="00C110C4">
            <w:pPr>
              <w:rPr>
                <w:rFonts w:ascii="Times New Roman" w:hAnsi="Times New Roman" w:cs="Times New Roman"/>
                <w:b/>
                <w:bCs/>
                <w:sz w:val="24"/>
                <w:szCs w:val="24"/>
              </w:rPr>
            </w:pPr>
          </w:p>
        </w:tc>
        <w:tc>
          <w:tcPr>
            <w:tcW w:w="0" w:type="auto"/>
            <w:tcBorders>
              <w:bottom w:val="nil"/>
              <w:right w:val="nil"/>
            </w:tcBorders>
            <w:tcMar>
              <w:top w:w="75" w:type="dxa"/>
              <w:left w:w="75" w:type="dxa"/>
              <w:bottom w:w="75" w:type="dxa"/>
              <w:right w:w="75" w:type="dxa"/>
            </w:tcMar>
            <w:vAlign w:val="center"/>
            <w:hideMark/>
          </w:tcPr>
          <w:p w14:paraId="4334F35B" w14:textId="77777777" w:rsidR="00C110C4" w:rsidRPr="003A1014" w:rsidRDefault="00C110C4">
            <w:pPr>
              <w:rPr>
                <w:rFonts w:ascii="Times New Roman" w:hAnsi="Times New Roman" w:cs="Times New Roman"/>
                <w:sz w:val="24"/>
                <w:szCs w:val="24"/>
              </w:rPr>
            </w:pPr>
            <w:r w:rsidRPr="003A1014">
              <w:rPr>
                <w:rStyle w:val="a7"/>
                <w:rFonts w:ascii="Times New Roman" w:hAnsi="Times New Roman" w:cs="Times New Roman"/>
                <w:sz w:val="24"/>
                <w:szCs w:val="24"/>
              </w:rPr>
              <w:t xml:space="preserve">клетки </w:t>
            </w:r>
            <w:proofErr w:type="spellStart"/>
            <w:r w:rsidRPr="003A1014">
              <w:rPr>
                <w:rStyle w:val="a7"/>
                <w:rFonts w:ascii="Times New Roman" w:hAnsi="Times New Roman" w:cs="Times New Roman"/>
                <w:sz w:val="24"/>
                <w:szCs w:val="24"/>
              </w:rPr>
              <w:t>гепатомы</w:t>
            </w:r>
            <w:proofErr w:type="spellEnd"/>
            <w:r w:rsidRPr="003A1014">
              <w:rPr>
                <w:rStyle w:val="a7"/>
                <w:rFonts w:ascii="Times New Roman" w:hAnsi="Times New Roman" w:cs="Times New Roman"/>
                <w:sz w:val="24"/>
                <w:szCs w:val="24"/>
              </w:rPr>
              <w:t xml:space="preserve"> человека </w:t>
            </w:r>
            <w:proofErr w:type="spellStart"/>
            <w:r w:rsidRPr="003A1014">
              <w:rPr>
                <w:rStyle w:val="a7"/>
                <w:rFonts w:ascii="Times New Roman" w:hAnsi="Times New Roman" w:cs="Times New Roman"/>
                <w:sz w:val="24"/>
                <w:szCs w:val="24"/>
              </w:rPr>
              <w:t>in</w:t>
            </w:r>
            <w:proofErr w:type="spellEnd"/>
            <w:r w:rsidRPr="003A1014">
              <w:rPr>
                <w:rStyle w:val="a7"/>
                <w:rFonts w:ascii="Times New Roman" w:hAnsi="Times New Roman" w:cs="Times New Roman"/>
                <w:sz w:val="24"/>
                <w:szCs w:val="24"/>
              </w:rPr>
              <w:t xml:space="preserve"> </w:t>
            </w:r>
            <w:proofErr w:type="spellStart"/>
            <w:r w:rsidRPr="003A1014">
              <w:rPr>
                <w:rStyle w:val="a7"/>
                <w:rFonts w:ascii="Times New Roman" w:hAnsi="Times New Roman" w:cs="Times New Roman"/>
                <w:sz w:val="24"/>
                <w:szCs w:val="24"/>
              </w:rPr>
              <w:t>vitro</w:t>
            </w:r>
            <w:proofErr w:type="spellEnd"/>
            <w:r w:rsidRPr="003A1014">
              <w:rPr>
                <w:rFonts w:ascii="Times New Roman" w:hAnsi="Times New Roman" w:cs="Times New Roman"/>
                <w:sz w:val="24"/>
                <w:szCs w:val="24"/>
              </w:rPr>
              <w:br/>
              <w:t>(SK-Hep1)</w:t>
            </w:r>
          </w:p>
        </w:tc>
        <w:tc>
          <w:tcPr>
            <w:tcW w:w="0" w:type="auto"/>
            <w:tcBorders>
              <w:bottom w:val="nil"/>
              <w:right w:val="nil"/>
            </w:tcBorders>
            <w:tcMar>
              <w:top w:w="75" w:type="dxa"/>
              <w:left w:w="75" w:type="dxa"/>
              <w:bottom w:w="75" w:type="dxa"/>
              <w:right w:w="75" w:type="dxa"/>
            </w:tcMar>
            <w:vAlign w:val="center"/>
            <w:hideMark/>
          </w:tcPr>
          <w:p w14:paraId="6168CF6F"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↓ММП-2</w:t>
            </w:r>
            <w:r w:rsidRPr="003A1014">
              <w:rPr>
                <w:rFonts w:ascii="Times New Roman" w:hAnsi="Times New Roman" w:cs="Times New Roman"/>
                <w:sz w:val="24"/>
                <w:szCs w:val="24"/>
              </w:rPr>
              <w:br/>
              <w:t>↓ММП-9</w:t>
            </w:r>
          </w:p>
        </w:tc>
        <w:tc>
          <w:tcPr>
            <w:tcW w:w="0" w:type="auto"/>
            <w:tcBorders>
              <w:bottom w:val="nil"/>
              <w:right w:val="nil"/>
            </w:tcBorders>
            <w:tcMar>
              <w:top w:w="75" w:type="dxa"/>
              <w:left w:w="75" w:type="dxa"/>
              <w:bottom w:w="75" w:type="dxa"/>
              <w:right w:w="75" w:type="dxa"/>
            </w:tcMar>
            <w:vAlign w:val="center"/>
            <w:hideMark/>
          </w:tcPr>
          <w:p w14:paraId="0CEACC50"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Хван</w:t>
            </w:r>
            <w:proofErr w:type="spellEnd"/>
            <w:r w:rsidRPr="003A1014">
              <w:rPr>
                <w:rFonts w:ascii="Times New Roman" w:hAnsi="Times New Roman" w:cs="Times New Roman"/>
                <w:sz w:val="24"/>
                <w:szCs w:val="24"/>
              </w:rPr>
              <w:t>, Ли </w:t>
            </w:r>
            <w:hyperlink r:id="rId765" w:anchor="bib28" w:history="1">
              <w:r w:rsidRPr="003A1014">
                <w:rPr>
                  <w:rStyle w:val="anchor-text"/>
                  <w:rFonts w:ascii="Times New Roman" w:hAnsi="Times New Roman" w:cs="Times New Roman"/>
                  <w:color w:val="0272B1"/>
                  <w:sz w:val="24"/>
                  <w:szCs w:val="24"/>
                </w:rPr>
                <w:t>[28]</w:t>
              </w:r>
            </w:hyperlink>
            <w:r w:rsidRPr="003A1014">
              <w:rPr>
                <w:rFonts w:ascii="Times New Roman" w:hAnsi="Times New Roman" w:cs="Times New Roman"/>
                <w:sz w:val="24"/>
                <w:szCs w:val="24"/>
              </w:rPr>
              <w:t> .</w:t>
            </w:r>
          </w:p>
        </w:tc>
      </w:tr>
      <w:tr w:rsidR="00C110C4" w:rsidRPr="003A1014" w14:paraId="1C6A3F6F" w14:textId="77777777" w:rsidTr="00C110C4">
        <w:tc>
          <w:tcPr>
            <w:tcW w:w="0" w:type="auto"/>
            <w:tcBorders>
              <w:bottom w:val="nil"/>
              <w:right w:val="nil"/>
            </w:tcBorders>
            <w:tcMar>
              <w:top w:w="75" w:type="dxa"/>
              <w:left w:w="75" w:type="dxa"/>
              <w:bottom w:w="75" w:type="dxa"/>
              <w:right w:w="75" w:type="dxa"/>
            </w:tcMar>
            <w:vAlign w:val="center"/>
            <w:hideMark/>
          </w:tcPr>
          <w:p w14:paraId="50BEFE51" w14:textId="77777777" w:rsidR="00C110C4" w:rsidRPr="003A1014" w:rsidRDefault="00C110C4">
            <w:pPr>
              <w:jc w:val="center"/>
              <w:rPr>
                <w:rFonts w:ascii="Times New Roman" w:hAnsi="Times New Roman" w:cs="Times New Roman"/>
                <w:b/>
                <w:bCs/>
                <w:sz w:val="24"/>
                <w:szCs w:val="24"/>
              </w:rPr>
            </w:pPr>
            <w:r w:rsidRPr="003A1014">
              <w:rPr>
                <w:rStyle w:val="a6"/>
                <w:rFonts w:ascii="Times New Roman" w:hAnsi="Times New Roman" w:cs="Times New Roman"/>
                <w:sz w:val="24"/>
                <w:szCs w:val="24"/>
              </w:rPr>
              <w:t>Воздействие на канцерогенные сигнальные пути</w:t>
            </w:r>
          </w:p>
        </w:tc>
        <w:tc>
          <w:tcPr>
            <w:tcW w:w="0" w:type="auto"/>
            <w:tcBorders>
              <w:bottom w:val="nil"/>
              <w:right w:val="nil"/>
            </w:tcBorders>
            <w:tcMar>
              <w:top w:w="75" w:type="dxa"/>
              <w:left w:w="75" w:type="dxa"/>
              <w:bottom w:w="75" w:type="dxa"/>
              <w:right w:w="75" w:type="dxa"/>
            </w:tcMar>
            <w:vAlign w:val="center"/>
            <w:hideMark/>
          </w:tcPr>
          <w:p w14:paraId="4A2F564C"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br/>
              <w:t>клетки рака толстой кишки человека (HT-29), </w:t>
            </w:r>
            <w:r w:rsidRPr="003A1014">
              <w:rPr>
                <w:rStyle w:val="a7"/>
                <w:rFonts w:ascii="Times New Roman" w:hAnsi="Times New Roman" w:cs="Times New Roman"/>
                <w:sz w:val="24"/>
                <w:szCs w:val="24"/>
              </w:rPr>
              <w:t xml:space="preserve">полученные </w:t>
            </w:r>
            <w:proofErr w:type="spellStart"/>
            <w:r w:rsidRPr="003A1014">
              <w:rPr>
                <w:rStyle w:val="a7"/>
                <w:rFonts w:ascii="Times New Roman" w:hAnsi="Times New Roman" w:cs="Times New Roman"/>
                <w:sz w:val="24"/>
                <w:szCs w:val="24"/>
              </w:rPr>
              <w:t>in</w:t>
            </w:r>
            <w:proofErr w:type="spellEnd"/>
            <w:r w:rsidRPr="003A1014">
              <w:rPr>
                <w:rStyle w:val="a7"/>
                <w:rFonts w:ascii="Times New Roman" w:hAnsi="Times New Roman" w:cs="Times New Roman"/>
                <w:sz w:val="24"/>
                <w:szCs w:val="24"/>
              </w:rPr>
              <w:t xml:space="preserve"> </w:t>
            </w:r>
            <w:proofErr w:type="spellStart"/>
            <w:r w:rsidRPr="003A1014">
              <w:rPr>
                <w:rStyle w:val="a7"/>
                <w:rFonts w:ascii="Times New Roman" w:hAnsi="Times New Roman" w:cs="Times New Roman"/>
                <w:sz w:val="24"/>
                <w:szCs w:val="24"/>
              </w:rPr>
              <w:t>vitro</w:t>
            </w:r>
            <w:proofErr w:type="spellEnd"/>
          </w:p>
        </w:tc>
        <w:tc>
          <w:tcPr>
            <w:tcW w:w="0" w:type="auto"/>
            <w:tcBorders>
              <w:bottom w:val="nil"/>
              <w:right w:val="nil"/>
            </w:tcBorders>
            <w:tcMar>
              <w:top w:w="75" w:type="dxa"/>
              <w:left w:w="75" w:type="dxa"/>
              <w:bottom w:w="75" w:type="dxa"/>
              <w:right w:w="75" w:type="dxa"/>
            </w:tcMar>
            <w:vAlign w:val="center"/>
            <w:hideMark/>
          </w:tcPr>
          <w:p w14:paraId="150E7887"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↓PI3K/</w:t>
            </w:r>
            <w:proofErr w:type="spellStart"/>
            <w:r w:rsidRPr="003A1014">
              <w:rPr>
                <w:rFonts w:ascii="Times New Roman" w:hAnsi="Times New Roman" w:cs="Times New Roman"/>
                <w:sz w:val="24"/>
                <w:szCs w:val="24"/>
              </w:rPr>
              <w:t>Akt</w:t>
            </w:r>
            <w:proofErr w:type="spellEnd"/>
          </w:p>
        </w:tc>
        <w:tc>
          <w:tcPr>
            <w:tcW w:w="0" w:type="auto"/>
            <w:tcBorders>
              <w:bottom w:val="nil"/>
              <w:right w:val="nil"/>
            </w:tcBorders>
            <w:tcMar>
              <w:top w:w="75" w:type="dxa"/>
              <w:left w:w="75" w:type="dxa"/>
              <w:bottom w:w="75" w:type="dxa"/>
              <w:right w:w="75" w:type="dxa"/>
            </w:tcMar>
            <w:vAlign w:val="center"/>
            <w:hideMark/>
          </w:tcPr>
          <w:p w14:paraId="6732A17E"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Ци</w:t>
            </w:r>
            <w:proofErr w:type="spellEnd"/>
            <w:r w:rsidRPr="003A1014">
              <w:rPr>
                <w:rFonts w:ascii="Times New Roman" w:hAnsi="Times New Roman" w:cs="Times New Roman"/>
                <w:sz w:val="24"/>
                <w:szCs w:val="24"/>
              </w:rPr>
              <w:t xml:space="preserve"> и др., </w:t>
            </w:r>
            <w:hyperlink r:id="rId766" w:anchor="bib56" w:history="1">
              <w:r w:rsidRPr="003A1014">
                <w:rPr>
                  <w:rStyle w:val="anchor-text"/>
                  <w:rFonts w:ascii="Times New Roman" w:hAnsi="Times New Roman" w:cs="Times New Roman"/>
                  <w:color w:val="0272B1"/>
                  <w:sz w:val="24"/>
                  <w:szCs w:val="24"/>
                </w:rPr>
                <w:t>[56]</w:t>
              </w:r>
            </w:hyperlink>
            <w:r w:rsidRPr="003A1014">
              <w:rPr>
                <w:rFonts w:ascii="Times New Roman" w:hAnsi="Times New Roman" w:cs="Times New Roman"/>
                <w:sz w:val="24"/>
                <w:szCs w:val="24"/>
              </w:rPr>
              <w:t> , </w:t>
            </w:r>
            <w:hyperlink r:id="rId767" w:anchor="bib72" w:history="1">
              <w:r w:rsidRPr="003A1014">
                <w:rPr>
                  <w:rStyle w:val="anchor-text"/>
                  <w:rFonts w:ascii="Times New Roman" w:hAnsi="Times New Roman" w:cs="Times New Roman"/>
                  <w:color w:val="0272B1"/>
                  <w:sz w:val="24"/>
                  <w:szCs w:val="24"/>
                </w:rPr>
                <w:t>[72]</w:t>
              </w:r>
            </w:hyperlink>
          </w:p>
        </w:tc>
      </w:tr>
      <w:tr w:rsidR="00C110C4" w:rsidRPr="003A1014" w14:paraId="415572D7" w14:textId="77777777" w:rsidTr="00C110C4">
        <w:tc>
          <w:tcPr>
            <w:tcW w:w="0" w:type="auto"/>
            <w:vMerge w:val="restart"/>
            <w:tcBorders>
              <w:bottom w:val="nil"/>
              <w:right w:val="nil"/>
            </w:tcBorders>
            <w:tcMar>
              <w:top w:w="75" w:type="dxa"/>
              <w:left w:w="75" w:type="dxa"/>
              <w:bottom w:w="75" w:type="dxa"/>
              <w:right w:w="75" w:type="dxa"/>
            </w:tcMar>
            <w:vAlign w:val="center"/>
            <w:hideMark/>
          </w:tcPr>
          <w:p w14:paraId="331044F1" w14:textId="77777777" w:rsidR="00C110C4" w:rsidRPr="003A1014" w:rsidRDefault="00C110C4">
            <w:pPr>
              <w:jc w:val="center"/>
              <w:rPr>
                <w:rFonts w:ascii="Times New Roman" w:hAnsi="Times New Roman" w:cs="Times New Roman"/>
                <w:b/>
                <w:bCs/>
                <w:sz w:val="24"/>
                <w:szCs w:val="24"/>
              </w:rPr>
            </w:pPr>
            <w:r w:rsidRPr="003A1014">
              <w:rPr>
                <w:rStyle w:val="a6"/>
                <w:rFonts w:ascii="Times New Roman" w:hAnsi="Times New Roman" w:cs="Times New Roman"/>
                <w:sz w:val="24"/>
                <w:szCs w:val="24"/>
              </w:rPr>
              <w:t>Синергический противораковый эффект в сочетании с традиционной химиотерапией</w:t>
            </w:r>
          </w:p>
        </w:tc>
        <w:tc>
          <w:tcPr>
            <w:tcW w:w="0" w:type="auto"/>
            <w:tcBorders>
              <w:bottom w:val="nil"/>
              <w:right w:val="nil"/>
            </w:tcBorders>
            <w:tcMar>
              <w:top w:w="75" w:type="dxa"/>
              <w:left w:w="75" w:type="dxa"/>
              <w:bottom w:w="75" w:type="dxa"/>
              <w:right w:w="75" w:type="dxa"/>
            </w:tcMar>
            <w:vAlign w:val="center"/>
            <w:hideMark/>
          </w:tcPr>
          <w:p w14:paraId="12318D32" w14:textId="77777777" w:rsidR="00C110C4" w:rsidRPr="003A1014" w:rsidRDefault="00C110C4">
            <w:pPr>
              <w:rPr>
                <w:rFonts w:ascii="Times New Roman" w:hAnsi="Times New Roman" w:cs="Times New Roman"/>
                <w:sz w:val="24"/>
                <w:szCs w:val="24"/>
              </w:rPr>
            </w:pPr>
            <w:proofErr w:type="spellStart"/>
            <w:r w:rsidRPr="003A1014">
              <w:rPr>
                <w:rStyle w:val="a7"/>
                <w:rFonts w:ascii="Times New Roman" w:hAnsi="Times New Roman" w:cs="Times New Roman"/>
                <w:sz w:val="24"/>
                <w:szCs w:val="24"/>
              </w:rPr>
              <w:t>in</w:t>
            </w:r>
            <w:proofErr w:type="spellEnd"/>
            <w:r w:rsidRPr="003A1014">
              <w:rPr>
                <w:rStyle w:val="a7"/>
                <w:rFonts w:ascii="Times New Roman" w:hAnsi="Times New Roman" w:cs="Times New Roman"/>
                <w:sz w:val="24"/>
                <w:szCs w:val="24"/>
              </w:rPr>
              <w:t xml:space="preserve"> </w:t>
            </w:r>
            <w:proofErr w:type="spellStart"/>
            <w:r w:rsidRPr="003A1014">
              <w:rPr>
                <w:rStyle w:val="a7"/>
                <w:rFonts w:ascii="Times New Roman" w:hAnsi="Times New Roman" w:cs="Times New Roman"/>
                <w:sz w:val="24"/>
                <w:szCs w:val="24"/>
              </w:rPr>
              <w:t>vivo</w:t>
            </w:r>
            <w:proofErr w:type="spellEnd"/>
            <w:r w:rsidRPr="003A1014">
              <w:rPr>
                <w:rFonts w:ascii="Times New Roman" w:hAnsi="Times New Roman" w:cs="Times New Roman"/>
                <w:sz w:val="24"/>
                <w:szCs w:val="24"/>
              </w:rPr>
              <w:br/>
              <w:t>мыши с раком предстательной железы, резистентным к кастрации,</w:t>
            </w:r>
            <w:r w:rsidRPr="003A1014">
              <w:rPr>
                <w:rFonts w:ascii="Times New Roman" w:hAnsi="Times New Roman" w:cs="Times New Roman"/>
                <w:sz w:val="24"/>
                <w:szCs w:val="24"/>
              </w:rPr>
              <w:br/>
            </w:r>
            <w:proofErr w:type="spellStart"/>
            <w:r w:rsidRPr="003A1014">
              <w:rPr>
                <w:rFonts w:ascii="Times New Roman" w:hAnsi="Times New Roman" w:cs="Times New Roman"/>
                <w:sz w:val="24"/>
                <w:szCs w:val="24"/>
              </w:rPr>
              <w:t>ликопин</w:t>
            </w:r>
            <w:proofErr w:type="spellEnd"/>
            <w:r w:rsidRPr="003A1014">
              <w:rPr>
                <w:rFonts w:ascii="Times New Roman" w:hAnsi="Times New Roman" w:cs="Times New Roman"/>
                <w:sz w:val="24"/>
                <w:szCs w:val="24"/>
              </w:rPr>
              <w:t xml:space="preserve"> + </w:t>
            </w:r>
            <w:proofErr w:type="spellStart"/>
            <w:r w:rsidRPr="003A1014">
              <w:rPr>
                <w:rFonts w:ascii="Times New Roman" w:hAnsi="Times New Roman" w:cs="Times New Roman"/>
                <w:sz w:val="24"/>
                <w:szCs w:val="24"/>
              </w:rPr>
              <w:t>энзалутамид</w:t>
            </w:r>
            <w:proofErr w:type="spellEnd"/>
          </w:p>
        </w:tc>
        <w:tc>
          <w:tcPr>
            <w:tcW w:w="0" w:type="auto"/>
            <w:tcBorders>
              <w:bottom w:val="nil"/>
              <w:right w:val="nil"/>
            </w:tcBorders>
            <w:tcMar>
              <w:top w:w="75" w:type="dxa"/>
              <w:left w:w="75" w:type="dxa"/>
              <w:bottom w:w="75" w:type="dxa"/>
              <w:right w:w="75" w:type="dxa"/>
            </w:tcMar>
            <w:vAlign w:val="center"/>
            <w:hideMark/>
          </w:tcPr>
          <w:p w14:paraId="1202811F"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↓объем опухоли</w:t>
            </w:r>
            <w:r w:rsidRPr="003A1014">
              <w:rPr>
                <w:rFonts w:ascii="Times New Roman" w:hAnsi="Times New Roman" w:cs="Times New Roman"/>
                <w:sz w:val="24"/>
                <w:szCs w:val="24"/>
              </w:rPr>
              <w:br/>
              <w:t>↓AKT/EZH2</w:t>
            </w:r>
          </w:p>
        </w:tc>
        <w:tc>
          <w:tcPr>
            <w:tcW w:w="0" w:type="auto"/>
            <w:tcBorders>
              <w:bottom w:val="nil"/>
              <w:right w:val="nil"/>
            </w:tcBorders>
            <w:tcMar>
              <w:top w:w="75" w:type="dxa"/>
              <w:left w:w="75" w:type="dxa"/>
              <w:bottom w:w="75" w:type="dxa"/>
              <w:right w:w="75" w:type="dxa"/>
            </w:tcMar>
            <w:vAlign w:val="center"/>
            <w:hideMark/>
          </w:tcPr>
          <w:p w14:paraId="05204075"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Чен и др., </w:t>
            </w:r>
            <w:hyperlink r:id="rId768" w:anchor="bib17" w:history="1">
              <w:r w:rsidRPr="003A1014">
                <w:rPr>
                  <w:rStyle w:val="anchor-text"/>
                  <w:rFonts w:ascii="Times New Roman" w:hAnsi="Times New Roman" w:cs="Times New Roman"/>
                  <w:color w:val="0272B1"/>
                  <w:sz w:val="24"/>
                  <w:szCs w:val="24"/>
                </w:rPr>
                <w:t>[17]</w:t>
              </w:r>
            </w:hyperlink>
          </w:p>
        </w:tc>
      </w:tr>
      <w:tr w:rsidR="00C110C4" w:rsidRPr="003A1014" w14:paraId="1F6A2DCB" w14:textId="77777777" w:rsidTr="00C110C4">
        <w:tc>
          <w:tcPr>
            <w:tcW w:w="0" w:type="auto"/>
            <w:vMerge/>
            <w:tcBorders>
              <w:bottom w:val="nil"/>
              <w:right w:val="nil"/>
            </w:tcBorders>
            <w:vAlign w:val="center"/>
            <w:hideMark/>
          </w:tcPr>
          <w:p w14:paraId="06236DA3" w14:textId="77777777" w:rsidR="00C110C4" w:rsidRPr="003A1014" w:rsidRDefault="00C110C4">
            <w:pPr>
              <w:rPr>
                <w:rFonts w:ascii="Times New Roman" w:hAnsi="Times New Roman" w:cs="Times New Roman"/>
                <w:b/>
                <w:bCs/>
                <w:sz w:val="24"/>
                <w:szCs w:val="24"/>
              </w:rPr>
            </w:pPr>
          </w:p>
        </w:tc>
        <w:tc>
          <w:tcPr>
            <w:tcW w:w="0" w:type="auto"/>
            <w:tcBorders>
              <w:bottom w:val="nil"/>
              <w:right w:val="nil"/>
            </w:tcBorders>
            <w:tcMar>
              <w:top w:w="75" w:type="dxa"/>
              <w:left w:w="75" w:type="dxa"/>
              <w:bottom w:w="75" w:type="dxa"/>
              <w:right w:w="75" w:type="dxa"/>
            </w:tcMar>
            <w:vAlign w:val="center"/>
            <w:hideMark/>
          </w:tcPr>
          <w:p w14:paraId="1831BD4A" w14:textId="77777777" w:rsidR="00C110C4" w:rsidRPr="003A1014" w:rsidRDefault="00C110C4">
            <w:pPr>
              <w:rPr>
                <w:rFonts w:ascii="Times New Roman" w:hAnsi="Times New Roman" w:cs="Times New Roman"/>
                <w:sz w:val="24"/>
                <w:szCs w:val="24"/>
              </w:rPr>
            </w:pPr>
            <w:proofErr w:type="spellStart"/>
            <w:r w:rsidRPr="003A1014">
              <w:rPr>
                <w:rStyle w:val="a7"/>
                <w:rFonts w:ascii="Times New Roman" w:hAnsi="Times New Roman" w:cs="Times New Roman"/>
                <w:sz w:val="24"/>
                <w:szCs w:val="24"/>
              </w:rPr>
              <w:t>in</w:t>
            </w:r>
            <w:proofErr w:type="spellEnd"/>
            <w:r w:rsidRPr="003A1014">
              <w:rPr>
                <w:rStyle w:val="a7"/>
                <w:rFonts w:ascii="Times New Roman" w:hAnsi="Times New Roman" w:cs="Times New Roman"/>
                <w:sz w:val="24"/>
                <w:szCs w:val="24"/>
              </w:rPr>
              <w:t xml:space="preserve"> </w:t>
            </w:r>
            <w:proofErr w:type="spellStart"/>
            <w:r w:rsidRPr="003A1014">
              <w:rPr>
                <w:rStyle w:val="a7"/>
                <w:rFonts w:ascii="Times New Roman" w:hAnsi="Times New Roman" w:cs="Times New Roman"/>
                <w:sz w:val="24"/>
                <w:szCs w:val="24"/>
              </w:rPr>
              <w:t>vivo</w:t>
            </w:r>
            <w:proofErr w:type="spellEnd"/>
            <w:r w:rsidRPr="003A1014">
              <w:rPr>
                <w:rFonts w:ascii="Times New Roman" w:hAnsi="Times New Roman" w:cs="Times New Roman"/>
                <w:sz w:val="24"/>
                <w:szCs w:val="24"/>
              </w:rPr>
              <w:br/>
              <w:t>мыши с раком легких,</w:t>
            </w:r>
            <w:r w:rsidRPr="003A1014">
              <w:rPr>
                <w:rFonts w:ascii="Times New Roman" w:hAnsi="Times New Roman" w:cs="Times New Roman"/>
                <w:sz w:val="24"/>
                <w:szCs w:val="24"/>
              </w:rPr>
              <w:br/>
              <w:t xml:space="preserve">получавшие </w:t>
            </w:r>
            <w:proofErr w:type="spellStart"/>
            <w:r w:rsidRPr="003A1014">
              <w:rPr>
                <w:rFonts w:ascii="Times New Roman" w:hAnsi="Times New Roman" w:cs="Times New Roman"/>
                <w:sz w:val="24"/>
                <w:szCs w:val="24"/>
              </w:rPr>
              <w:t>ликопин</w:t>
            </w:r>
            <w:proofErr w:type="spellEnd"/>
            <w:r w:rsidRPr="003A1014">
              <w:rPr>
                <w:rFonts w:ascii="Times New Roman" w:hAnsi="Times New Roman" w:cs="Times New Roman"/>
                <w:sz w:val="24"/>
                <w:szCs w:val="24"/>
              </w:rPr>
              <w:t xml:space="preserve"> + </w:t>
            </w:r>
            <w:proofErr w:type="spellStart"/>
            <w:r w:rsidRPr="003A1014">
              <w:rPr>
                <w:rFonts w:ascii="Times New Roman" w:hAnsi="Times New Roman" w:cs="Times New Roman"/>
                <w:sz w:val="24"/>
                <w:szCs w:val="24"/>
              </w:rPr>
              <w:t>сорафениб</w:t>
            </w:r>
            <w:proofErr w:type="spellEnd"/>
          </w:p>
        </w:tc>
        <w:tc>
          <w:tcPr>
            <w:tcW w:w="0" w:type="auto"/>
            <w:tcBorders>
              <w:bottom w:val="nil"/>
              <w:right w:val="nil"/>
            </w:tcBorders>
            <w:tcMar>
              <w:top w:w="75" w:type="dxa"/>
              <w:left w:w="75" w:type="dxa"/>
              <w:bottom w:w="75" w:type="dxa"/>
              <w:right w:w="75" w:type="dxa"/>
            </w:tcMar>
            <w:vAlign w:val="center"/>
            <w:hideMark/>
          </w:tcPr>
          <w:p w14:paraId="473786C4"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↓ММП-2, ↓ММП-9</w:t>
            </w:r>
            <w:r w:rsidRPr="003A1014">
              <w:rPr>
                <w:rFonts w:ascii="Times New Roman" w:hAnsi="Times New Roman" w:cs="Times New Roman"/>
                <w:sz w:val="24"/>
                <w:szCs w:val="24"/>
              </w:rPr>
              <w:br/>
              <w:t>↓метастазы</w:t>
            </w:r>
            <w:r w:rsidRPr="003A1014">
              <w:rPr>
                <w:rFonts w:ascii="Times New Roman" w:hAnsi="Times New Roman" w:cs="Times New Roman"/>
                <w:sz w:val="24"/>
                <w:szCs w:val="24"/>
              </w:rPr>
              <w:br/>
              <w:t>↓объем опухоли</w:t>
            </w:r>
          </w:p>
        </w:tc>
        <w:tc>
          <w:tcPr>
            <w:tcW w:w="0" w:type="auto"/>
            <w:tcBorders>
              <w:bottom w:val="nil"/>
              <w:right w:val="nil"/>
            </w:tcBorders>
            <w:tcMar>
              <w:top w:w="75" w:type="dxa"/>
              <w:left w:w="75" w:type="dxa"/>
              <w:bottom w:w="75" w:type="dxa"/>
              <w:right w:w="75" w:type="dxa"/>
            </w:tcMar>
            <w:vAlign w:val="center"/>
            <w:hideMark/>
          </w:tcPr>
          <w:p w14:paraId="3839E099"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Цзян и др., </w:t>
            </w:r>
            <w:hyperlink r:id="rId769" w:anchor="bib32" w:history="1">
              <w:r w:rsidRPr="003A1014">
                <w:rPr>
                  <w:rStyle w:val="anchor-text"/>
                  <w:rFonts w:ascii="Times New Roman" w:hAnsi="Times New Roman" w:cs="Times New Roman"/>
                  <w:color w:val="0272B1"/>
                  <w:sz w:val="24"/>
                  <w:szCs w:val="24"/>
                </w:rPr>
                <w:t>[32]</w:t>
              </w:r>
            </w:hyperlink>
          </w:p>
        </w:tc>
      </w:tr>
      <w:tr w:rsidR="00C110C4" w:rsidRPr="003A1014" w14:paraId="28F21208" w14:textId="77777777" w:rsidTr="00C110C4">
        <w:tc>
          <w:tcPr>
            <w:tcW w:w="0" w:type="auto"/>
            <w:tcBorders>
              <w:bottom w:val="nil"/>
              <w:right w:val="nil"/>
            </w:tcBorders>
            <w:tcMar>
              <w:top w:w="75" w:type="dxa"/>
              <w:left w:w="75" w:type="dxa"/>
              <w:bottom w:w="75" w:type="dxa"/>
              <w:right w:w="75" w:type="dxa"/>
            </w:tcMar>
            <w:vAlign w:val="center"/>
            <w:hideMark/>
          </w:tcPr>
          <w:p w14:paraId="476B80EA" w14:textId="77777777" w:rsidR="00C110C4" w:rsidRPr="003A1014" w:rsidRDefault="00C110C4">
            <w:pPr>
              <w:jc w:val="center"/>
              <w:rPr>
                <w:rFonts w:ascii="Times New Roman" w:hAnsi="Times New Roman" w:cs="Times New Roman"/>
                <w:b/>
                <w:bCs/>
                <w:sz w:val="24"/>
                <w:szCs w:val="24"/>
              </w:rPr>
            </w:pPr>
            <w:r w:rsidRPr="003A1014">
              <w:rPr>
                <w:rStyle w:val="a6"/>
                <w:rFonts w:ascii="Times New Roman" w:hAnsi="Times New Roman" w:cs="Times New Roman"/>
                <w:sz w:val="24"/>
                <w:szCs w:val="24"/>
              </w:rPr>
              <w:t>Химиопрофилактика</w:t>
            </w:r>
          </w:p>
        </w:tc>
        <w:tc>
          <w:tcPr>
            <w:tcW w:w="0" w:type="auto"/>
            <w:tcBorders>
              <w:bottom w:val="nil"/>
              <w:right w:val="nil"/>
            </w:tcBorders>
            <w:tcMar>
              <w:top w:w="75" w:type="dxa"/>
              <w:left w:w="75" w:type="dxa"/>
              <w:bottom w:w="75" w:type="dxa"/>
              <w:right w:w="75" w:type="dxa"/>
            </w:tcMar>
            <w:vAlign w:val="center"/>
            <w:hideMark/>
          </w:tcPr>
          <w:p w14:paraId="023D6562" w14:textId="77777777" w:rsidR="00C110C4" w:rsidRPr="003A1014" w:rsidRDefault="00C110C4">
            <w:pPr>
              <w:rPr>
                <w:rFonts w:ascii="Times New Roman" w:hAnsi="Times New Roman" w:cs="Times New Roman"/>
                <w:sz w:val="24"/>
                <w:szCs w:val="24"/>
              </w:rPr>
            </w:pPr>
            <w:proofErr w:type="spellStart"/>
            <w:r w:rsidRPr="003A1014">
              <w:rPr>
                <w:rStyle w:val="a7"/>
                <w:rFonts w:ascii="Times New Roman" w:hAnsi="Times New Roman" w:cs="Times New Roman"/>
                <w:sz w:val="24"/>
                <w:szCs w:val="24"/>
              </w:rPr>
              <w:t>in</w:t>
            </w:r>
            <w:proofErr w:type="spellEnd"/>
            <w:r w:rsidRPr="003A1014">
              <w:rPr>
                <w:rStyle w:val="a7"/>
                <w:rFonts w:ascii="Times New Roman" w:hAnsi="Times New Roman" w:cs="Times New Roman"/>
                <w:sz w:val="24"/>
                <w:szCs w:val="24"/>
              </w:rPr>
              <w:t xml:space="preserve"> </w:t>
            </w:r>
            <w:proofErr w:type="spellStart"/>
            <w:r w:rsidRPr="003A1014">
              <w:rPr>
                <w:rStyle w:val="a7"/>
                <w:rFonts w:ascii="Times New Roman" w:hAnsi="Times New Roman" w:cs="Times New Roman"/>
                <w:sz w:val="24"/>
                <w:szCs w:val="24"/>
              </w:rPr>
              <w:t>vitro</w:t>
            </w:r>
            <w:proofErr w:type="spellEnd"/>
            <w:r w:rsidRPr="003A1014">
              <w:rPr>
                <w:rFonts w:ascii="Times New Roman" w:hAnsi="Times New Roman" w:cs="Times New Roman"/>
                <w:sz w:val="24"/>
                <w:szCs w:val="24"/>
              </w:rPr>
              <w:br/>
              <w:t>клетки рака молочной железы (MCF-7), легких (NCI-H226) и</w:t>
            </w:r>
            <w:r w:rsidRPr="003A1014">
              <w:rPr>
                <w:rFonts w:ascii="Times New Roman" w:hAnsi="Times New Roman" w:cs="Times New Roman"/>
                <w:sz w:val="24"/>
                <w:szCs w:val="24"/>
              </w:rPr>
              <w:br/>
              <w:t>предстательной железы (PC-3)</w:t>
            </w:r>
          </w:p>
        </w:tc>
        <w:tc>
          <w:tcPr>
            <w:tcW w:w="0" w:type="auto"/>
            <w:tcBorders>
              <w:bottom w:val="nil"/>
              <w:right w:val="nil"/>
            </w:tcBorders>
            <w:tcMar>
              <w:top w:w="75" w:type="dxa"/>
              <w:left w:w="75" w:type="dxa"/>
              <w:bottom w:w="75" w:type="dxa"/>
              <w:right w:w="75" w:type="dxa"/>
            </w:tcMar>
            <w:vAlign w:val="center"/>
            <w:hideMark/>
          </w:tcPr>
          <w:p w14:paraId="086701F3"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модуляция факторов роста</w:t>
            </w:r>
            <w:r w:rsidRPr="003A1014">
              <w:rPr>
                <w:rFonts w:ascii="Times New Roman" w:hAnsi="Times New Roman" w:cs="Times New Roman"/>
                <w:sz w:val="24"/>
                <w:szCs w:val="24"/>
              </w:rPr>
              <w:br/>
              <w:t>↓IGF-1, ↓VEGF, ↓EGF, ↓PDGF, ↑IGBP-3</w:t>
            </w:r>
            <w:r w:rsidRPr="003A1014">
              <w:rPr>
                <w:rFonts w:ascii="Times New Roman" w:hAnsi="Times New Roman" w:cs="Times New Roman"/>
                <w:sz w:val="24"/>
                <w:szCs w:val="24"/>
              </w:rPr>
              <w:br/>
              <w:t>↓пролиферация, ↓дифференцировка, ↓созревание, ↑апоптоз, ↓инвазия, ↓метастазирование</w:t>
            </w:r>
          </w:p>
        </w:tc>
        <w:tc>
          <w:tcPr>
            <w:tcW w:w="0" w:type="auto"/>
            <w:tcBorders>
              <w:bottom w:val="nil"/>
              <w:right w:val="nil"/>
            </w:tcBorders>
            <w:tcMar>
              <w:top w:w="75" w:type="dxa"/>
              <w:left w:w="75" w:type="dxa"/>
              <w:bottom w:w="75" w:type="dxa"/>
              <w:right w:w="75" w:type="dxa"/>
            </w:tcMar>
            <w:vAlign w:val="center"/>
            <w:hideMark/>
          </w:tcPr>
          <w:p w14:paraId="72C2743C"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Леви и др., </w:t>
            </w:r>
            <w:hyperlink r:id="rId770" w:anchor="bib40" w:history="1">
              <w:r w:rsidRPr="003A1014">
                <w:rPr>
                  <w:rStyle w:val="anchor-text"/>
                  <w:rFonts w:ascii="Times New Roman" w:hAnsi="Times New Roman" w:cs="Times New Roman"/>
                  <w:color w:val="0272B1"/>
                  <w:sz w:val="24"/>
                  <w:szCs w:val="24"/>
                </w:rPr>
                <w:t>[40]</w:t>
              </w:r>
            </w:hyperlink>
          </w:p>
        </w:tc>
      </w:tr>
    </w:tbl>
    <w:p w14:paraId="69AA8B5B" w14:textId="77777777" w:rsidR="00C110C4" w:rsidRPr="003A1014" w:rsidRDefault="00C110C4" w:rsidP="00C110C4">
      <w:pPr>
        <w:spacing w:line="390" w:lineRule="atLeast"/>
        <w:rPr>
          <w:rFonts w:ascii="Times New Roman" w:hAnsi="Times New Roman" w:cs="Times New Roman"/>
          <w:color w:val="1F1F1F"/>
          <w:sz w:val="24"/>
          <w:szCs w:val="24"/>
        </w:rPr>
      </w:pPr>
      <w:r w:rsidRPr="003A1014">
        <w:rPr>
          <w:rStyle w:val="a6"/>
          <w:rFonts w:ascii="Times New Roman" w:hAnsi="Times New Roman" w:cs="Times New Roman"/>
          <w:color w:val="1F1F1F"/>
          <w:sz w:val="24"/>
          <w:szCs w:val="24"/>
        </w:rPr>
        <w:t>Символы и сокращения</w:t>
      </w:r>
      <w:r w:rsidRPr="003A1014">
        <w:rPr>
          <w:rFonts w:ascii="Times New Roman" w:hAnsi="Times New Roman" w:cs="Times New Roman"/>
          <w:color w:val="1F1F1F"/>
          <w:sz w:val="24"/>
          <w:szCs w:val="24"/>
        </w:rPr>
        <w:t xml:space="preserve"> : ↑ увеличение, ↓ уменьшение, элемент антиоксидантного ответа (ARE), </w:t>
      </w:r>
      <w:proofErr w:type="spellStart"/>
      <w:r w:rsidRPr="003A1014">
        <w:rPr>
          <w:rFonts w:ascii="Times New Roman" w:hAnsi="Times New Roman" w:cs="Times New Roman"/>
          <w:color w:val="1F1F1F"/>
          <w:sz w:val="24"/>
          <w:szCs w:val="24"/>
        </w:rPr>
        <w:t>супероксиддисмутаза</w:t>
      </w:r>
      <w:proofErr w:type="spellEnd"/>
      <w:r w:rsidRPr="003A1014">
        <w:rPr>
          <w:rFonts w:ascii="Times New Roman" w:hAnsi="Times New Roman" w:cs="Times New Roman"/>
          <w:color w:val="1F1F1F"/>
          <w:sz w:val="24"/>
          <w:szCs w:val="24"/>
        </w:rPr>
        <w:t xml:space="preserve"> (SOD), каталаза (CAT), глутатион-S-</w:t>
      </w:r>
      <w:proofErr w:type="spellStart"/>
      <w:r w:rsidRPr="003A1014">
        <w:rPr>
          <w:rFonts w:ascii="Times New Roman" w:hAnsi="Times New Roman" w:cs="Times New Roman"/>
          <w:color w:val="1F1F1F"/>
          <w:sz w:val="24"/>
          <w:szCs w:val="24"/>
        </w:rPr>
        <w:t>трансфераза</w:t>
      </w:r>
      <w:proofErr w:type="spellEnd"/>
      <w:r w:rsidRPr="003A1014">
        <w:rPr>
          <w:rFonts w:ascii="Times New Roman" w:hAnsi="Times New Roman" w:cs="Times New Roman"/>
          <w:color w:val="1F1F1F"/>
          <w:sz w:val="24"/>
          <w:szCs w:val="24"/>
        </w:rPr>
        <w:t xml:space="preserve"> (GST), межклеточная коммуникация через щелевые соединения (GJC), белок </w:t>
      </w:r>
      <w:proofErr w:type="spellStart"/>
      <w:r w:rsidRPr="003A1014">
        <w:rPr>
          <w:rFonts w:ascii="Times New Roman" w:hAnsi="Times New Roman" w:cs="Times New Roman"/>
          <w:color w:val="1F1F1F"/>
          <w:sz w:val="24"/>
          <w:szCs w:val="24"/>
        </w:rPr>
        <w:t>коннексин</w:t>
      </w:r>
      <w:proofErr w:type="spellEnd"/>
      <w:r w:rsidRPr="003A1014">
        <w:rPr>
          <w:rFonts w:ascii="Times New Roman" w:hAnsi="Times New Roman" w:cs="Times New Roman"/>
          <w:color w:val="1F1F1F"/>
          <w:sz w:val="24"/>
          <w:szCs w:val="24"/>
        </w:rPr>
        <w:t xml:space="preserve"> 43 (Cx43), бета-</w:t>
      </w:r>
      <w:proofErr w:type="spellStart"/>
      <w:r w:rsidRPr="003A1014">
        <w:rPr>
          <w:rFonts w:ascii="Times New Roman" w:hAnsi="Times New Roman" w:cs="Times New Roman"/>
          <w:color w:val="1F1F1F"/>
          <w:sz w:val="24"/>
          <w:szCs w:val="24"/>
        </w:rPr>
        <w:t>каротиноксигеназа</w:t>
      </w:r>
      <w:proofErr w:type="spellEnd"/>
      <w:r w:rsidRPr="003A1014">
        <w:rPr>
          <w:rFonts w:ascii="Times New Roman" w:hAnsi="Times New Roman" w:cs="Times New Roman"/>
          <w:color w:val="1F1F1F"/>
          <w:sz w:val="24"/>
          <w:szCs w:val="24"/>
        </w:rPr>
        <w:t xml:space="preserve"> 2 (Bco2), матриксная </w:t>
      </w:r>
      <w:proofErr w:type="spellStart"/>
      <w:r w:rsidRPr="003A1014">
        <w:rPr>
          <w:rFonts w:ascii="Times New Roman" w:hAnsi="Times New Roman" w:cs="Times New Roman"/>
          <w:color w:val="1F1F1F"/>
          <w:sz w:val="24"/>
          <w:szCs w:val="24"/>
        </w:rPr>
        <w:t>металлопротеиназа</w:t>
      </w:r>
      <w:proofErr w:type="spellEnd"/>
      <w:r w:rsidRPr="003A1014">
        <w:rPr>
          <w:rFonts w:ascii="Times New Roman" w:hAnsi="Times New Roman" w:cs="Times New Roman"/>
          <w:color w:val="1F1F1F"/>
          <w:sz w:val="24"/>
          <w:szCs w:val="24"/>
        </w:rPr>
        <w:t xml:space="preserve"> (MMP), фосфоинозитид-3-киназа (PI3K)/</w:t>
      </w:r>
      <w:proofErr w:type="spellStart"/>
      <w:r w:rsidRPr="003A1014">
        <w:rPr>
          <w:rFonts w:ascii="Times New Roman" w:hAnsi="Times New Roman" w:cs="Times New Roman"/>
          <w:color w:val="1F1F1F"/>
          <w:sz w:val="24"/>
          <w:szCs w:val="24"/>
        </w:rPr>
        <w:t>Akt</w:t>
      </w:r>
      <w:proofErr w:type="spellEnd"/>
      <w:r w:rsidRPr="003A1014">
        <w:rPr>
          <w:rFonts w:ascii="Times New Roman" w:hAnsi="Times New Roman" w:cs="Times New Roman"/>
          <w:color w:val="1F1F1F"/>
          <w:sz w:val="24"/>
          <w:szCs w:val="24"/>
        </w:rPr>
        <w:t>, инсулиноподобный фактор роста 1 (IGF-1), фактор роста эндотелия сосудов (VEGF), эпидермальный фактор роста (EGF) и фактор роста тромбоцитов (PDGF), мембранно-ассоциированные белки, связывающие IGF (</w:t>
      </w:r>
      <w:proofErr w:type="spellStart"/>
      <w:r w:rsidRPr="003A1014">
        <w:rPr>
          <w:rFonts w:ascii="Times New Roman" w:hAnsi="Times New Roman" w:cs="Times New Roman"/>
          <w:color w:val="1F1F1F"/>
          <w:sz w:val="24"/>
          <w:szCs w:val="24"/>
        </w:rPr>
        <w:t>IGFBPs</w:t>
      </w:r>
      <w:proofErr w:type="spellEnd"/>
      <w:r w:rsidRPr="003A1014">
        <w:rPr>
          <w:rFonts w:ascii="Times New Roman" w:hAnsi="Times New Roman" w:cs="Times New Roman"/>
          <w:color w:val="1F1F1F"/>
          <w:sz w:val="24"/>
          <w:szCs w:val="24"/>
        </w:rPr>
        <w:t>), матриксные металлопротеиназы-2 и −9 (MMP2 и MMP9).</w:t>
      </w:r>
    </w:p>
    <w:p w14:paraId="4EB102B7" w14:textId="77777777" w:rsidR="00C110C4" w:rsidRPr="003A1014" w:rsidRDefault="00C110C4" w:rsidP="00C110C4">
      <w:pPr>
        <w:pStyle w:val="3"/>
        <w:spacing w:before="0" w:after="0" w:line="420" w:lineRule="atLeast"/>
        <w:rPr>
          <w:b w:val="0"/>
          <w:bCs w:val="0"/>
          <w:color w:val="1F1F1F"/>
          <w:sz w:val="24"/>
          <w:szCs w:val="24"/>
        </w:rPr>
      </w:pPr>
      <w:r w:rsidRPr="003A1014">
        <w:rPr>
          <w:b w:val="0"/>
          <w:bCs w:val="0"/>
          <w:color w:val="1F1F1F"/>
          <w:sz w:val="24"/>
          <w:szCs w:val="24"/>
        </w:rPr>
        <w:t xml:space="preserve">3.1 . Антиоксидантное и </w:t>
      </w:r>
      <w:proofErr w:type="spellStart"/>
      <w:r w:rsidRPr="003A1014">
        <w:rPr>
          <w:b w:val="0"/>
          <w:bCs w:val="0"/>
          <w:color w:val="1F1F1F"/>
          <w:sz w:val="24"/>
          <w:szCs w:val="24"/>
        </w:rPr>
        <w:t>цитопротекторное</w:t>
      </w:r>
      <w:proofErr w:type="spellEnd"/>
      <w:r w:rsidRPr="003A1014">
        <w:rPr>
          <w:b w:val="0"/>
          <w:bCs w:val="0"/>
          <w:color w:val="1F1F1F"/>
          <w:sz w:val="24"/>
          <w:szCs w:val="24"/>
        </w:rPr>
        <w:t xml:space="preserve"> действие</w:t>
      </w:r>
    </w:p>
    <w:p w14:paraId="77C20C74" w14:textId="77777777"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color w:val="1F1F1F"/>
          <w:sz w:val="24"/>
          <w:szCs w:val="24"/>
        </w:rPr>
        <w:lastRenderedPageBreak/>
        <w:t>Хорошо известно, что </w:t>
      </w:r>
      <w:hyperlink r:id="rId771" w:history="1">
        <w:r w:rsidRPr="003A1014">
          <w:rPr>
            <w:rStyle w:val="a3"/>
            <w:rFonts w:ascii="Times New Roman" w:hAnsi="Times New Roman" w:cs="Times New Roman"/>
            <w:color w:val="1F1F1F"/>
            <w:sz w:val="24"/>
            <w:szCs w:val="24"/>
          </w:rPr>
          <w:t>окислительный стресс</w:t>
        </w:r>
      </w:hyperlink>
      <w:r w:rsidRPr="003A1014">
        <w:rPr>
          <w:rFonts w:ascii="Times New Roman" w:hAnsi="Times New Roman" w:cs="Times New Roman"/>
          <w:color w:val="1F1F1F"/>
          <w:sz w:val="24"/>
          <w:szCs w:val="24"/>
        </w:rPr>
        <w:t> , который в первую очередь вызывается восходящим образованием </w:t>
      </w:r>
      <w:hyperlink r:id="rId772" w:history="1">
        <w:r w:rsidRPr="003A1014">
          <w:rPr>
            <w:rStyle w:val="a3"/>
            <w:rFonts w:ascii="Times New Roman" w:hAnsi="Times New Roman" w:cs="Times New Roman"/>
            <w:color w:val="1F1F1F"/>
            <w:sz w:val="24"/>
            <w:szCs w:val="24"/>
          </w:rPr>
          <w:t>активных форм кислорода</w:t>
        </w:r>
      </w:hyperlink>
      <w:r w:rsidRPr="003A1014">
        <w:rPr>
          <w:rFonts w:ascii="Times New Roman" w:hAnsi="Times New Roman" w:cs="Times New Roman"/>
          <w:color w:val="1F1F1F"/>
          <w:sz w:val="24"/>
          <w:szCs w:val="24"/>
        </w:rPr>
        <w:t> (АФК), классифицируется как основной фактор риска развития рака </w:t>
      </w:r>
      <w:hyperlink r:id="rId773" w:anchor="bib55" w:history="1">
        <w:r w:rsidRPr="003A1014">
          <w:rPr>
            <w:rStyle w:val="anchor-text"/>
            <w:rFonts w:ascii="Times New Roman" w:hAnsi="Times New Roman" w:cs="Times New Roman"/>
            <w:color w:val="0272B1"/>
            <w:sz w:val="24"/>
            <w:szCs w:val="24"/>
          </w:rPr>
          <w:t>[55]</w:t>
        </w:r>
      </w:hyperlink>
      <w:r w:rsidRPr="003A1014">
        <w:rPr>
          <w:rFonts w:ascii="Times New Roman" w:hAnsi="Times New Roman" w:cs="Times New Roman"/>
          <w:color w:val="1F1F1F"/>
          <w:sz w:val="24"/>
          <w:szCs w:val="24"/>
        </w:rPr>
        <w:t> . Неконтролируемое образование АФК может вступать в реакцию с клеточными молекулами, такими как ДНК, белки и липиды, и вызывать повреждения, приводящие к развитию рака</w:t>
      </w:r>
      <w:hyperlink r:id="rId774" w:anchor="bib53" w:history="1">
        <w:r w:rsidRPr="003A1014">
          <w:rPr>
            <w:rStyle w:val="anchor-text"/>
            <w:rFonts w:ascii="Times New Roman" w:hAnsi="Times New Roman" w:cs="Times New Roman"/>
            <w:color w:val="0272B1"/>
            <w:sz w:val="24"/>
            <w:szCs w:val="24"/>
          </w:rPr>
          <w:t> [53]</w:t>
        </w:r>
      </w:hyperlink>
      <w:r w:rsidRPr="003A1014">
        <w:rPr>
          <w:rFonts w:ascii="Times New Roman" w:hAnsi="Times New Roman" w:cs="Times New Roman"/>
          <w:color w:val="1F1F1F"/>
          <w:sz w:val="24"/>
          <w:szCs w:val="24"/>
        </w:rPr>
        <w:t> . Благодаря своей </w:t>
      </w:r>
      <w:proofErr w:type="spellStart"/>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rPr>
        <w:instrText xml:space="preserve"> HYPERLINK "https://www.sciencedirect.com/topics/pharmacology-toxicology-and-pharmaceutical-science/polyene" </w:instrText>
      </w:r>
      <w:r w:rsidRPr="003A1014">
        <w:rPr>
          <w:rFonts w:ascii="Times New Roman" w:hAnsi="Times New Roman" w:cs="Times New Roman"/>
          <w:color w:val="1F1F1F"/>
          <w:sz w:val="24"/>
          <w:szCs w:val="24"/>
        </w:rPr>
        <w:fldChar w:fldCharType="separate"/>
      </w:r>
      <w:r w:rsidRPr="003A1014">
        <w:rPr>
          <w:rStyle w:val="a3"/>
          <w:rFonts w:ascii="Times New Roman" w:hAnsi="Times New Roman" w:cs="Times New Roman"/>
          <w:color w:val="1F1F1F"/>
          <w:sz w:val="24"/>
          <w:szCs w:val="24"/>
        </w:rPr>
        <w:t>полиеновой</w:t>
      </w:r>
      <w:proofErr w:type="spellEnd"/>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rPr>
        <w:t xml:space="preserve"> структуре и наличию множества сопряженных двойных связей, </w:t>
      </w: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становится очень реактивным по отношению к кислороду и </w:t>
      </w:r>
      <w:hyperlink r:id="rId775" w:history="1">
        <w:r w:rsidRPr="003A1014">
          <w:rPr>
            <w:rStyle w:val="a3"/>
            <w:rFonts w:ascii="Times New Roman" w:hAnsi="Times New Roman" w:cs="Times New Roman"/>
            <w:color w:val="1F1F1F"/>
            <w:sz w:val="24"/>
            <w:szCs w:val="24"/>
          </w:rPr>
          <w:t>свободным радикалам</w:t>
        </w:r>
      </w:hyperlink>
      <w:r w:rsidRPr="003A1014">
        <w:rPr>
          <w:rFonts w:ascii="Times New Roman" w:hAnsi="Times New Roman" w:cs="Times New Roman"/>
          <w:color w:val="1F1F1F"/>
          <w:sz w:val="24"/>
          <w:szCs w:val="24"/>
        </w:rPr>
        <w:t> и считается наиболее влиятельным гасителем синглетного кислорода среди 600 встречающихся в природе каротиноидов </w:t>
      </w:r>
      <w:hyperlink r:id="rId776" w:anchor="bib35" w:history="1">
        <w:r w:rsidRPr="003A1014">
          <w:rPr>
            <w:rStyle w:val="anchor-text"/>
            <w:rFonts w:ascii="Times New Roman" w:hAnsi="Times New Roman" w:cs="Times New Roman"/>
            <w:color w:val="0272B1"/>
            <w:sz w:val="24"/>
            <w:szCs w:val="24"/>
          </w:rPr>
          <w:t>[35]</w:t>
        </w:r>
      </w:hyperlink>
      <w:r w:rsidRPr="003A1014">
        <w:rPr>
          <w:rFonts w:ascii="Times New Roman" w:hAnsi="Times New Roman" w:cs="Times New Roman"/>
          <w:color w:val="1F1F1F"/>
          <w:sz w:val="24"/>
          <w:szCs w:val="24"/>
        </w:rPr>
        <w:t xml:space="preserve"> , каждая молекула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может погасить около 1000 молекул O₂</w:t>
      </w:r>
      <w:r w:rsidRPr="003A1014">
        <w:rPr>
          <w:rFonts w:ascii="Times New Roman" w:hAnsi="Times New Roman" w:cs="Times New Roman"/>
          <w:color w:val="1F1F1F"/>
          <w:sz w:val="24"/>
          <w:szCs w:val="24"/>
          <w:vertAlign w:val="subscript"/>
        </w:rPr>
        <w:t> [ </w:t>
      </w:r>
      <w:hyperlink r:id="rId777" w:anchor="bib1" w:history="1">
        <w:r w:rsidRPr="003A1014">
          <w:rPr>
            <w:rStyle w:val="anchor-text"/>
            <w:rFonts w:ascii="Times New Roman" w:hAnsi="Times New Roman" w:cs="Times New Roman"/>
            <w:color w:val="0272B1"/>
            <w:sz w:val="24"/>
            <w:szCs w:val="24"/>
          </w:rPr>
          <w:t>1]</w:t>
        </w:r>
      </w:hyperlink>
      <w:r w:rsidRPr="003A1014">
        <w:rPr>
          <w:rFonts w:ascii="Times New Roman" w:hAnsi="Times New Roman" w:cs="Times New Roman"/>
          <w:color w:val="1F1F1F"/>
          <w:sz w:val="24"/>
          <w:szCs w:val="24"/>
        </w:rPr>
        <w:t xml:space="preserve"> . Физическая скорость гашения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в два и десять раз выше, чем у β-каротина и α-токоферола соответственно</w:t>
      </w:r>
      <w:hyperlink r:id="rId778" w:anchor="bib21" w:history="1">
        <w:r w:rsidRPr="003A1014">
          <w:rPr>
            <w:rStyle w:val="anchor-text"/>
            <w:rFonts w:ascii="Times New Roman" w:hAnsi="Times New Roman" w:cs="Times New Roman"/>
            <w:color w:val="0272B1"/>
            <w:sz w:val="24"/>
            <w:szCs w:val="24"/>
          </w:rPr>
          <w:t> [21]</w:t>
        </w:r>
      </w:hyperlink>
      <w:r w:rsidRPr="003A1014">
        <w:rPr>
          <w:rFonts w:ascii="Times New Roman" w:hAnsi="Times New Roman" w:cs="Times New Roman"/>
          <w:color w:val="1F1F1F"/>
          <w:sz w:val="24"/>
          <w:szCs w:val="24"/>
        </w:rPr>
        <w:t> . Он также может бороться с другими </w:t>
      </w:r>
      <w:hyperlink r:id="rId779" w:history="1">
        <w:r w:rsidRPr="003A1014">
          <w:rPr>
            <w:rStyle w:val="a3"/>
            <w:rFonts w:ascii="Times New Roman" w:hAnsi="Times New Roman" w:cs="Times New Roman"/>
            <w:color w:val="1F1F1F"/>
            <w:sz w:val="24"/>
            <w:szCs w:val="24"/>
          </w:rPr>
          <w:t>свободными радикалами,</w:t>
        </w:r>
      </w:hyperlink>
      <w:r w:rsidRPr="003A1014">
        <w:rPr>
          <w:rFonts w:ascii="Times New Roman" w:hAnsi="Times New Roman" w:cs="Times New Roman"/>
          <w:color w:val="1F1F1F"/>
          <w:sz w:val="24"/>
          <w:szCs w:val="24"/>
        </w:rPr>
        <w:t> такими как перекись водорода, </w:t>
      </w:r>
      <w:hyperlink r:id="rId780" w:history="1">
        <w:r w:rsidRPr="003A1014">
          <w:rPr>
            <w:rStyle w:val="a3"/>
            <w:rFonts w:ascii="Times New Roman" w:hAnsi="Times New Roman" w:cs="Times New Roman"/>
            <w:color w:val="1F1F1F"/>
            <w:sz w:val="24"/>
            <w:szCs w:val="24"/>
          </w:rPr>
          <w:t>диоксид азота </w:t>
        </w:r>
      </w:hyperlink>
      <w:r w:rsidRPr="003A1014">
        <w:rPr>
          <w:rFonts w:ascii="Times New Roman" w:hAnsi="Times New Roman" w:cs="Times New Roman"/>
          <w:color w:val="1F1F1F"/>
          <w:sz w:val="24"/>
          <w:szCs w:val="24"/>
        </w:rPr>
        <w:t>и </w:t>
      </w:r>
      <w:hyperlink r:id="rId781" w:history="1">
        <w:r w:rsidRPr="003A1014">
          <w:rPr>
            <w:rStyle w:val="a3"/>
            <w:rFonts w:ascii="Times New Roman" w:hAnsi="Times New Roman" w:cs="Times New Roman"/>
            <w:color w:val="1F1F1F"/>
            <w:sz w:val="24"/>
            <w:szCs w:val="24"/>
          </w:rPr>
          <w:t>гидроксильные радикалы</w:t>
        </w:r>
      </w:hyperlink>
      <w:r w:rsidRPr="003A1014">
        <w:rPr>
          <w:rFonts w:ascii="Times New Roman" w:hAnsi="Times New Roman" w:cs="Times New Roman"/>
          <w:color w:val="1F1F1F"/>
          <w:sz w:val="24"/>
          <w:szCs w:val="24"/>
        </w:rPr>
        <w:t> .</w:t>
      </w:r>
    </w:p>
    <w:p w14:paraId="6A64C682" w14:textId="77777777"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Антиоксидантное действие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в отношении АФК может происходить тремя путями: образованием аддуктов, </w:t>
      </w:r>
      <w:hyperlink r:id="rId782" w:history="1">
        <w:r w:rsidRPr="003A1014">
          <w:rPr>
            <w:rStyle w:val="a3"/>
            <w:rFonts w:ascii="Times New Roman" w:hAnsi="Times New Roman" w:cs="Times New Roman"/>
            <w:color w:val="1F1F1F"/>
            <w:sz w:val="24"/>
            <w:szCs w:val="24"/>
          </w:rPr>
          <w:t>переносом электронов</w:t>
        </w:r>
      </w:hyperlink>
      <w:r w:rsidRPr="003A1014">
        <w:rPr>
          <w:rFonts w:ascii="Times New Roman" w:hAnsi="Times New Roman" w:cs="Times New Roman"/>
          <w:color w:val="1F1F1F"/>
          <w:sz w:val="24"/>
          <w:szCs w:val="24"/>
        </w:rPr>
        <w:t xml:space="preserve"> к радикалу и отщеплением </w:t>
      </w:r>
      <w:proofErr w:type="spellStart"/>
      <w:r w:rsidRPr="003A1014">
        <w:rPr>
          <w:rFonts w:ascii="Times New Roman" w:hAnsi="Times New Roman" w:cs="Times New Roman"/>
          <w:color w:val="1F1F1F"/>
          <w:sz w:val="24"/>
          <w:szCs w:val="24"/>
        </w:rPr>
        <w:t>аллильного</w:t>
      </w:r>
      <w:proofErr w:type="spellEnd"/>
      <w:r w:rsidRPr="003A1014">
        <w:rPr>
          <w:rFonts w:ascii="Times New Roman" w:hAnsi="Times New Roman" w:cs="Times New Roman"/>
          <w:color w:val="1F1F1F"/>
          <w:sz w:val="24"/>
          <w:szCs w:val="24"/>
        </w:rPr>
        <w:t xml:space="preserve"> водорода. Эти три возможные реакции между </w:t>
      </w:r>
      <w:proofErr w:type="spellStart"/>
      <w:r w:rsidRPr="003A1014">
        <w:rPr>
          <w:rFonts w:ascii="Times New Roman" w:hAnsi="Times New Roman" w:cs="Times New Roman"/>
          <w:color w:val="1F1F1F"/>
          <w:sz w:val="24"/>
          <w:szCs w:val="24"/>
        </w:rPr>
        <w:t>ликопином</w:t>
      </w:r>
      <w:proofErr w:type="spellEnd"/>
      <w:r w:rsidRPr="003A1014">
        <w:rPr>
          <w:rFonts w:ascii="Times New Roman" w:hAnsi="Times New Roman" w:cs="Times New Roman"/>
          <w:color w:val="1F1F1F"/>
          <w:sz w:val="24"/>
          <w:szCs w:val="24"/>
        </w:rPr>
        <w:t xml:space="preserve"> и свободными радикалами могут происходить одновременно и зависят от различных факторов, таких как тип свободных радикалов, структура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и местоположение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в мембране, особенно в биологических системах. Полярная среда способствует переносу электронов, тогда как неполярная среда клеточных мембран или </w:t>
      </w:r>
      <w:hyperlink r:id="rId783" w:history="1">
        <w:r w:rsidRPr="003A1014">
          <w:rPr>
            <w:rStyle w:val="a3"/>
            <w:rFonts w:ascii="Times New Roman" w:hAnsi="Times New Roman" w:cs="Times New Roman"/>
            <w:color w:val="1F1F1F"/>
            <w:sz w:val="24"/>
            <w:szCs w:val="24"/>
          </w:rPr>
          <w:t>мицелл</w:t>
        </w:r>
      </w:hyperlink>
      <w:r w:rsidRPr="003A1014">
        <w:rPr>
          <w:rFonts w:ascii="Times New Roman" w:hAnsi="Times New Roman" w:cs="Times New Roman"/>
          <w:color w:val="1F1F1F"/>
          <w:sz w:val="24"/>
          <w:szCs w:val="24"/>
        </w:rPr>
        <w:t xml:space="preserve"> способствует образованию аддуктов и удалению </w:t>
      </w:r>
      <w:proofErr w:type="spellStart"/>
      <w:r w:rsidRPr="003A1014">
        <w:rPr>
          <w:rFonts w:ascii="Times New Roman" w:hAnsi="Times New Roman" w:cs="Times New Roman"/>
          <w:color w:val="1F1F1F"/>
          <w:sz w:val="24"/>
          <w:szCs w:val="24"/>
        </w:rPr>
        <w:t>аллильных</w:t>
      </w:r>
      <w:proofErr w:type="spellEnd"/>
      <w:r w:rsidRPr="003A1014">
        <w:rPr>
          <w:rFonts w:ascii="Times New Roman" w:hAnsi="Times New Roman" w:cs="Times New Roman"/>
          <w:color w:val="1F1F1F"/>
          <w:sz w:val="24"/>
          <w:szCs w:val="24"/>
        </w:rPr>
        <w:t xml:space="preserve"> водородных радикалов </w:t>
      </w:r>
      <w:hyperlink r:id="rId784" w:anchor="bib15" w:history="1">
        <w:r w:rsidRPr="003A1014">
          <w:rPr>
            <w:rStyle w:val="anchor-text"/>
            <w:rFonts w:ascii="Times New Roman" w:hAnsi="Times New Roman" w:cs="Times New Roman"/>
            <w:color w:val="0272B1"/>
            <w:sz w:val="24"/>
            <w:szCs w:val="24"/>
          </w:rPr>
          <w:t>[15]</w:t>
        </w:r>
      </w:hyperlink>
      <w:r w:rsidRPr="003A1014">
        <w:rPr>
          <w:rFonts w:ascii="Times New Roman" w:hAnsi="Times New Roman" w:cs="Times New Roman"/>
          <w:color w:val="1F1F1F"/>
          <w:sz w:val="24"/>
          <w:szCs w:val="24"/>
        </w:rPr>
        <w:t> .</w:t>
      </w:r>
    </w:p>
    <w:p w14:paraId="3720598C" w14:textId="77777777" w:rsidR="00C110C4" w:rsidRPr="003A1014" w:rsidRDefault="00C110C4" w:rsidP="00C110C4">
      <w:pPr>
        <w:spacing w:line="390" w:lineRule="atLeast"/>
        <w:rPr>
          <w:rFonts w:ascii="Times New Roman" w:hAnsi="Times New Roman" w:cs="Times New Roman"/>
          <w:color w:val="1F1F1F"/>
          <w:sz w:val="24"/>
          <w:szCs w:val="24"/>
        </w:rPr>
      </w:pP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способен стимулировать выработку </w:t>
      </w:r>
      <w:proofErr w:type="spellStart"/>
      <w:r w:rsidRPr="003A1014">
        <w:rPr>
          <w:rFonts w:ascii="Times New Roman" w:hAnsi="Times New Roman" w:cs="Times New Roman"/>
          <w:color w:val="1F1F1F"/>
          <w:sz w:val="24"/>
          <w:szCs w:val="24"/>
        </w:rPr>
        <w:t>детоксицирующих</w:t>
      </w:r>
      <w:proofErr w:type="spellEnd"/>
      <w:r w:rsidRPr="003A1014">
        <w:rPr>
          <w:rFonts w:ascii="Times New Roman" w:hAnsi="Times New Roman" w:cs="Times New Roman"/>
          <w:color w:val="1F1F1F"/>
          <w:sz w:val="24"/>
          <w:szCs w:val="24"/>
        </w:rPr>
        <w:t>/антиоксидантных ферментов, таких как </w:t>
      </w:r>
      <w:proofErr w:type="spellStart"/>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rPr>
        <w:instrText xml:space="preserve"> HYPERLINK "https://www.sciencedirect.com/topics/biochemistry-genetics-and-molecular-biology/superoxide-dismutase" </w:instrText>
      </w:r>
      <w:r w:rsidRPr="003A1014">
        <w:rPr>
          <w:rFonts w:ascii="Times New Roman" w:hAnsi="Times New Roman" w:cs="Times New Roman"/>
          <w:color w:val="1F1F1F"/>
          <w:sz w:val="24"/>
          <w:szCs w:val="24"/>
        </w:rPr>
        <w:fldChar w:fldCharType="separate"/>
      </w:r>
      <w:r w:rsidRPr="003A1014">
        <w:rPr>
          <w:rStyle w:val="a3"/>
          <w:rFonts w:ascii="Times New Roman" w:hAnsi="Times New Roman" w:cs="Times New Roman"/>
          <w:color w:val="1F1F1F"/>
          <w:sz w:val="24"/>
          <w:szCs w:val="24"/>
        </w:rPr>
        <w:t>супероксиддисмутаза</w:t>
      </w:r>
      <w:proofErr w:type="spellEnd"/>
      <w:r w:rsidRPr="003A1014">
        <w:rPr>
          <w:rStyle w:val="a3"/>
          <w:rFonts w:ascii="Times New Roman" w:hAnsi="Times New Roman" w:cs="Times New Roman"/>
          <w:color w:val="1F1F1F"/>
          <w:sz w:val="24"/>
          <w:szCs w:val="24"/>
        </w:rPr>
        <w:t> </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rPr>
        <w:t>(СОД), </w:t>
      </w:r>
      <w:hyperlink r:id="rId785" w:history="1">
        <w:r w:rsidRPr="003A1014">
          <w:rPr>
            <w:rStyle w:val="a3"/>
            <w:rFonts w:ascii="Times New Roman" w:hAnsi="Times New Roman" w:cs="Times New Roman"/>
            <w:color w:val="1F1F1F"/>
            <w:sz w:val="24"/>
            <w:szCs w:val="24"/>
          </w:rPr>
          <w:t>каталаза</w:t>
        </w:r>
      </w:hyperlink>
      <w:r w:rsidRPr="003A1014">
        <w:rPr>
          <w:rFonts w:ascii="Times New Roman" w:hAnsi="Times New Roman" w:cs="Times New Roman"/>
          <w:color w:val="1F1F1F"/>
          <w:sz w:val="24"/>
          <w:szCs w:val="24"/>
        </w:rPr>
        <w:t> (КАТ), глутатион-S-</w:t>
      </w:r>
      <w:proofErr w:type="spellStart"/>
      <w:r w:rsidRPr="003A1014">
        <w:rPr>
          <w:rFonts w:ascii="Times New Roman" w:hAnsi="Times New Roman" w:cs="Times New Roman"/>
          <w:color w:val="1F1F1F"/>
          <w:sz w:val="24"/>
          <w:szCs w:val="24"/>
        </w:rPr>
        <w:t>трансфераза</w:t>
      </w:r>
      <w:proofErr w:type="spellEnd"/>
      <w:r w:rsidRPr="003A1014">
        <w:rPr>
          <w:rFonts w:ascii="Times New Roman" w:hAnsi="Times New Roman" w:cs="Times New Roman"/>
          <w:color w:val="1F1F1F"/>
          <w:sz w:val="24"/>
          <w:szCs w:val="24"/>
        </w:rPr>
        <w:t xml:space="preserve"> (GST) и </w:t>
      </w:r>
      <w:proofErr w:type="spellStart"/>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rPr>
        <w:instrText xml:space="preserve"> HYPERLINK "https://www.sciencedirect.com/topics/food-science/glutathione" </w:instrText>
      </w:r>
      <w:r w:rsidRPr="003A1014">
        <w:rPr>
          <w:rFonts w:ascii="Times New Roman" w:hAnsi="Times New Roman" w:cs="Times New Roman"/>
          <w:color w:val="1F1F1F"/>
          <w:sz w:val="24"/>
          <w:szCs w:val="24"/>
        </w:rPr>
        <w:fldChar w:fldCharType="separate"/>
      </w:r>
      <w:r w:rsidRPr="003A1014">
        <w:rPr>
          <w:rStyle w:val="a3"/>
          <w:rFonts w:ascii="Times New Roman" w:hAnsi="Times New Roman" w:cs="Times New Roman"/>
          <w:color w:val="1F1F1F"/>
          <w:sz w:val="24"/>
          <w:szCs w:val="24"/>
        </w:rPr>
        <w:t>глутатионредуктаза</w:t>
      </w:r>
      <w:proofErr w:type="spellEnd"/>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rPr>
        <w:t> . Активность многих из этих </w:t>
      </w:r>
      <w:hyperlink r:id="rId786" w:history="1">
        <w:r w:rsidRPr="003A1014">
          <w:rPr>
            <w:rStyle w:val="a3"/>
            <w:rFonts w:ascii="Times New Roman" w:hAnsi="Times New Roman" w:cs="Times New Roman"/>
            <w:color w:val="1F1F1F"/>
            <w:sz w:val="24"/>
            <w:szCs w:val="24"/>
          </w:rPr>
          <w:t>ферментов </w:t>
        </w:r>
      </w:hyperlink>
      <w:r w:rsidRPr="003A1014">
        <w:rPr>
          <w:rFonts w:ascii="Times New Roman" w:hAnsi="Times New Roman" w:cs="Times New Roman"/>
          <w:color w:val="1F1F1F"/>
          <w:sz w:val="24"/>
          <w:szCs w:val="24"/>
        </w:rPr>
        <w:t>контролируется ядерным фактором E2-связанным </w:t>
      </w:r>
      <w:hyperlink r:id="rId787" w:history="1">
        <w:r w:rsidRPr="003A1014">
          <w:rPr>
            <w:rStyle w:val="a3"/>
            <w:rFonts w:ascii="Times New Roman" w:hAnsi="Times New Roman" w:cs="Times New Roman"/>
            <w:color w:val="1F1F1F"/>
            <w:sz w:val="24"/>
            <w:szCs w:val="24"/>
          </w:rPr>
          <w:t>фактором 2 </w:t>
        </w:r>
      </w:hyperlink>
      <w:r w:rsidRPr="003A1014">
        <w:rPr>
          <w:rFonts w:ascii="Times New Roman" w:hAnsi="Times New Roman" w:cs="Times New Roman"/>
          <w:color w:val="1F1F1F"/>
          <w:sz w:val="24"/>
          <w:szCs w:val="24"/>
        </w:rPr>
        <w:t>(Nrf2), транскрипционным фактором, который связывается с элементом антиоксидантного </w:t>
      </w:r>
      <w:hyperlink r:id="rId788" w:history="1">
        <w:r w:rsidRPr="003A1014">
          <w:rPr>
            <w:rStyle w:val="a3"/>
            <w:rFonts w:ascii="Times New Roman" w:hAnsi="Times New Roman" w:cs="Times New Roman"/>
            <w:color w:val="1F1F1F"/>
            <w:sz w:val="24"/>
            <w:szCs w:val="24"/>
          </w:rPr>
          <w:t>ответа </w:t>
        </w:r>
      </w:hyperlink>
      <w:r w:rsidRPr="003A1014">
        <w:rPr>
          <w:rFonts w:ascii="Times New Roman" w:hAnsi="Times New Roman" w:cs="Times New Roman"/>
          <w:color w:val="1F1F1F"/>
          <w:sz w:val="24"/>
          <w:szCs w:val="24"/>
        </w:rPr>
        <w:t xml:space="preserve">(ARE) в целевых генах. В нормальных или </w:t>
      </w:r>
      <w:proofErr w:type="spellStart"/>
      <w:r w:rsidRPr="003A1014">
        <w:rPr>
          <w:rFonts w:ascii="Times New Roman" w:hAnsi="Times New Roman" w:cs="Times New Roman"/>
          <w:color w:val="1F1F1F"/>
          <w:sz w:val="24"/>
          <w:szCs w:val="24"/>
        </w:rPr>
        <w:t>нестрессовых</w:t>
      </w:r>
      <w:proofErr w:type="spellEnd"/>
      <w:r w:rsidRPr="003A1014">
        <w:rPr>
          <w:rFonts w:ascii="Times New Roman" w:hAnsi="Times New Roman" w:cs="Times New Roman"/>
          <w:color w:val="1F1F1F"/>
          <w:sz w:val="24"/>
          <w:szCs w:val="24"/>
        </w:rPr>
        <w:t xml:space="preserve"> условиях в цитоплазме большая часть Nrf2 связывается с Keap1 (белком 1, ассоциированным с </w:t>
      </w:r>
      <w:proofErr w:type="spellStart"/>
      <w:r w:rsidRPr="003A1014">
        <w:rPr>
          <w:rFonts w:ascii="Times New Roman" w:hAnsi="Times New Roman" w:cs="Times New Roman"/>
          <w:color w:val="1F1F1F"/>
          <w:sz w:val="24"/>
          <w:szCs w:val="24"/>
        </w:rPr>
        <w:t>Kelch</w:t>
      </w:r>
      <w:proofErr w:type="spellEnd"/>
      <w:r w:rsidRPr="003A1014">
        <w:rPr>
          <w:rFonts w:ascii="Times New Roman" w:hAnsi="Times New Roman" w:cs="Times New Roman"/>
          <w:color w:val="1F1F1F"/>
          <w:sz w:val="24"/>
          <w:szCs w:val="24"/>
        </w:rPr>
        <w:t xml:space="preserve">-подобным ECH). При воздействии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на клетки взаимодействие между активирующим ARE Nrf2 и его ингибитором (</w:t>
      </w:r>
      <w:proofErr w:type="spellStart"/>
      <w:r w:rsidRPr="003A1014">
        <w:rPr>
          <w:rFonts w:ascii="Times New Roman" w:hAnsi="Times New Roman" w:cs="Times New Roman"/>
          <w:color w:val="1F1F1F"/>
          <w:sz w:val="24"/>
          <w:szCs w:val="24"/>
        </w:rPr>
        <w:t>Keap</w:t>
      </w:r>
      <w:proofErr w:type="spellEnd"/>
      <w:r w:rsidRPr="003A1014">
        <w:rPr>
          <w:rFonts w:ascii="Times New Roman" w:hAnsi="Times New Roman" w:cs="Times New Roman"/>
          <w:color w:val="1F1F1F"/>
          <w:sz w:val="24"/>
          <w:szCs w:val="24"/>
        </w:rPr>
        <w:t xml:space="preserve"> 1) нарушается. Накопление Nrf2 в ядре активирует транскрипцию целевых генов </w:t>
      </w:r>
      <w:proofErr w:type="spellStart"/>
      <w:r w:rsidRPr="003A1014">
        <w:rPr>
          <w:rFonts w:ascii="Times New Roman" w:hAnsi="Times New Roman" w:cs="Times New Roman"/>
          <w:color w:val="1F1F1F"/>
          <w:sz w:val="24"/>
          <w:szCs w:val="24"/>
        </w:rPr>
        <w:t>детоксицирующих</w:t>
      </w:r>
      <w:proofErr w:type="spellEnd"/>
      <w:r w:rsidRPr="003A1014">
        <w:rPr>
          <w:rFonts w:ascii="Times New Roman" w:hAnsi="Times New Roman" w:cs="Times New Roman"/>
          <w:color w:val="1F1F1F"/>
          <w:sz w:val="24"/>
          <w:szCs w:val="24"/>
        </w:rPr>
        <w:t>/антиоксидантных ферментов, что играет решающую роль в </w:t>
      </w:r>
      <w:hyperlink r:id="rId789" w:history="1">
        <w:r w:rsidRPr="003A1014">
          <w:rPr>
            <w:rStyle w:val="a3"/>
            <w:rFonts w:ascii="Times New Roman" w:hAnsi="Times New Roman" w:cs="Times New Roman"/>
            <w:color w:val="1F1F1F"/>
            <w:sz w:val="24"/>
            <w:szCs w:val="24"/>
          </w:rPr>
          <w:t>детоксикации</w:t>
        </w:r>
      </w:hyperlink>
      <w:r w:rsidRPr="003A1014">
        <w:rPr>
          <w:rFonts w:ascii="Times New Roman" w:hAnsi="Times New Roman" w:cs="Times New Roman"/>
          <w:color w:val="1F1F1F"/>
          <w:sz w:val="24"/>
          <w:szCs w:val="24"/>
        </w:rPr>
        <w:t> канцерогенных агентов, а также в модуляции антиоксидантной</w:t>
      </w:r>
      <w:hyperlink r:id="rId790" w:history="1">
        <w:r w:rsidRPr="003A1014">
          <w:rPr>
            <w:rStyle w:val="a3"/>
            <w:rFonts w:ascii="Times New Roman" w:hAnsi="Times New Roman" w:cs="Times New Roman"/>
            <w:color w:val="1F1F1F"/>
            <w:sz w:val="24"/>
            <w:szCs w:val="24"/>
          </w:rPr>
          <w:t> клеточной защитной</w:t>
        </w:r>
      </w:hyperlink>
      <w:r w:rsidRPr="003A1014">
        <w:rPr>
          <w:rFonts w:ascii="Times New Roman" w:hAnsi="Times New Roman" w:cs="Times New Roman"/>
          <w:color w:val="1F1F1F"/>
          <w:sz w:val="24"/>
          <w:szCs w:val="24"/>
        </w:rPr>
        <w:t> системы </w:t>
      </w:r>
      <w:hyperlink r:id="rId791" w:anchor="bib24" w:history="1">
        <w:r w:rsidRPr="003A1014">
          <w:rPr>
            <w:rStyle w:val="anchor-text"/>
            <w:rFonts w:ascii="Times New Roman" w:hAnsi="Times New Roman" w:cs="Times New Roman"/>
            <w:color w:val="0272B1"/>
            <w:sz w:val="24"/>
            <w:szCs w:val="24"/>
          </w:rPr>
          <w:t>[24]</w:t>
        </w:r>
      </w:hyperlink>
      <w:r w:rsidRPr="003A1014">
        <w:rPr>
          <w:rFonts w:ascii="Times New Roman" w:hAnsi="Times New Roman" w:cs="Times New Roman"/>
          <w:color w:val="1F1F1F"/>
          <w:sz w:val="24"/>
          <w:szCs w:val="24"/>
        </w:rPr>
        <w:t> ,</w:t>
      </w:r>
      <w:hyperlink r:id="rId792" w:anchor="bib52" w:history="1">
        <w:r w:rsidRPr="003A1014">
          <w:rPr>
            <w:rStyle w:val="anchor-text"/>
            <w:rFonts w:ascii="Times New Roman" w:hAnsi="Times New Roman" w:cs="Times New Roman"/>
            <w:color w:val="0272B1"/>
            <w:sz w:val="24"/>
            <w:szCs w:val="24"/>
          </w:rPr>
          <w:t> [52]</w:t>
        </w:r>
      </w:hyperlink>
      <w:r w:rsidRPr="003A1014">
        <w:rPr>
          <w:rFonts w:ascii="Times New Roman" w:hAnsi="Times New Roman" w:cs="Times New Roman"/>
          <w:color w:val="1F1F1F"/>
          <w:sz w:val="24"/>
          <w:szCs w:val="24"/>
        </w:rPr>
        <w:t> . Повышение активности системы ARE под действием ликопена изучалось в клетках эпителия бронхов человека (BEAS-2B)</w:t>
      </w:r>
      <w:hyperlink r:id="rId793" w:anchor="bib41" w:history="1">
        <w:r w:rsidRPr="003A1014">
          <w:rPr>
            <w:rStyle w:val="anchor-text"/>
            <w:rFonts w:ascii="Times New Roman" w:hAnsi="Times New Roman" w:cs="Times New Roman"/>
            <w:color w:val="0272B1"/>
            <w:sz w:val="24"/>
            <w:szCs w:val="24"/>
          </w:rPr>
          <w:t> [41]</w:t>
        </w:r>
      </w:hyperlink>
      <w:r w:rsidRPr="003A1014">
        <w:rPr>
          <w:rFonts w:ascii="Times New Roman" w:hAnsi="Times New Roman" w:cs="Times New Roman"/>
          <w:color w:val="1F1F1F"/>
          <w:sz w:val="24"/>
          <w:szCs w:val="24"/>
        </w:rPr>
        <w:t> ,</w:t>
      </w:r>
      <w:hyperlink r:id="rId794" w:anchor="bib42" w:history="1">
        <w:r w:rsidRPr="003A1014">
          <w:rPr>
            <w:rStyle w:val="anchor-text"/>
            <w:rFonts w:ascii="Times New Roman" w:hAnsi="Times New Roman" w:cs="Times New Roman"/>
            <w:color w:val="0272B1"/>
            <w:sz w:val="24"/>
            <w:szCs w:val="24"/>
          </w:rPr>
          <w:t> [42]</w:t>
        </w:r>
      </w:hyperlink>
      <w:r w:rsidRPr="003A1014">
        <w:rPr>
          <w:rFonts w:ascii="Times New Roman" w:hAnsi="Times New Roman" w:cs="Times New Roman"/>
          <w:color w:val="1F1F1F"/>
          <w:sz w:val="24"/>
          <w:szCs w:val="24"/>
        </w:rPr>
        <w:t> , клеточной линии </w:t>
      </w:r>
      <w:hyperlink r:id="rId795" w:history="1">
        <w:r w:rsidRPr="003A1014">
          <w:rPr>
            <w:rStyle w:val="a3"/>
            <w:rFonts w:ascii="Times New Roman" w:hAnsi="Times New Roman" w:cs="Times New Roman"/>
            <w:color w:val="1F1F1F"/>
            <w:sz w:val="24"/>
            <w:szCs w:val="24"/>
          </w:rPr>
          <w:t>гепатоцеллюлярной карциномы</w:t>
        </w:r>
      </w:hyperlink>
      <w:r w:rsidRPr="003A1014">
        <w:rPr>
          <w:rFonts w:ascii="Times New Roman" w:hAnsi="Times New Roman" w:cs="Times New Roman"/>
          <w:color w:val="1F1F1F"/>
          <w:sz w:val="24"/>
          <w:szCs w:val="24"/>
        </w:rPr>
        <w:t xml:space="preserve"> (HepG2), клеточной </w:t>
      </w:r>
      <w:r w:rsidRPr="003A1014">
        <w:rPr>
          <w:rFonts w:ascii="Times New Roman" w:hAnsi="Times New Roman" w:cs="Times New Roman"/>
          <w:color w:val="1F1F1F"/>
          <w:sz w:val="24"/>
          <w:szCs w:val="24"/>
        </w:rPr>
        <w:lastRenderedPageBreak/>
        <w:t>линии </w:t>
      </w:r>
      <w:hyperlink r:id="rId796" w:history="1">
        <w:r w:rsidRPr="003A1014">
          <w:rPr>
            <w:rStyle w:val="a3"/>
            <w:rFonts w:ascii="Times New Roman" w:hAnsi="Times New Roman" w:cs="Times New Roman"/>
            <w:color w:val="1F1F1F"/>
            <w:sz w:val="24"/>
            <w:szCs w:val="24"/>
          </w:rPr>
          <w:t>аденокарциномы молочной железы</w:t>
        </w:r>
      </w:hyperlink>
      <w:r w:rsidRPr="003A1014">
        <w:rPr>
          <w:rFonts w:ascii="Times New Roman" w:hAnsi="Times New Roman" w:cs="Times New Roman"/>
          <w:color w:val="1F1F1F"/>
          <w:sz w:val="24"/>
          <w:szCs w:val="24"/>
        </w:rPr>
        <w:t> (MCF-7) </w:t>
      </w:r>
      <w:hyperlink r:id="rId797" w:anchor="bib12" w:history="1">
        <w:r w:rsidRPr="003A1014">
          <w:rPr>
            <w:rStyle w:val="anchor-text"/>
            <w:rFonts w:ascii="Times New Roman" w:hAnsi="Times New Roman" w:cs="Times New Roman"/>
            <w:color w:val="0272B1"/>
            <w:sz w:val="24"/>
            <w:szCs w:val="24"/>
          </w:rPr>
          <w:t>[12]</w:t>
        </w:r>
      </w:hyperlink>
      <w:r w:rsidRPr="003A1014">
        <w:rPr>
          <w:rFonts w:ascii="Times New Roman" w:hAnsi="Times New Roman" w:cs="Times New Roman"/>
          <w:color w:val="1F1F1F"/>
          <w:sz w:val="24"/>
          <w:szCs w:val="24"/>
        </w:rPr>
        <w:t> и андроген-чувствительной клеточной линии предстательной железы человека</w:t>
      </w:r>
      <w:hyperlink r:id="rId798" w:anchor="bib26" w:history="1">
        <w:r w:rsidRPr="003A1014">
          <w:rPr>
            <w:rStyle w:val="anchor-text"/>
            <w:rFonts w:ascii="Times New Roman" w:hAnsi="Times New Roman" w:cs="Times New Roman"/>
            <w:color w:val="0272B1"/>
            <w:sz w:val="24"/>
            <w:szCs w:val="24"/>
          </w:rPr>
          <w:t> [26]</w:t>
        </w:r>
      </w:hyperlink>
      <w:r w:rsidRPr="003A1014">
        <w:rPr>
          <w:rFonts w:ascii="Times New Roman" w:hAnsi="Times New Roman" w:cs="Times New Roman"/>
          <w:color w:val="1F1F1F"/>
          <w:sz w:val="24"/>
          <w:szCs w:val="24"/>
        </w:rPr>
        <w:t> (</w:t>
      </w:r>
      <w:hyperlink r:id="rId799" w:anchor="fig0005" w:history="1">
        <w:r w:rsidRPr="003A1014">
          <w:rPr>
            <w:rStyle w:val="anchor-text"/>
            <w:rFonts w:ascii="Times New Roman" w:hAnsi="Times New Roman" w:cs="Times New Roman"/>
            <w:color w:val="0272B1"/>
            <w:sz w:val="24"/>
            <w:szCs w:val="24"/>
          </w:rPr>
          <w:t> рис. 1</w:t>
        </w:r>
      </w:hyperlink>
      <w:r w:rsidRPr="003A1014">
        <w:rPr>
          <w:rFonts w:ascii="Times New Roman" w:hAnsi="Times New Roman" w:cs="Times New Roman"/>
          <w:color w:val="1F1F1F"/>
          <w:sz w:val="24"/>
          <w:szCs w:val="24"/>
        </w:rPr>
        <w:t> ).</w:t>
      </w:r>
    </w:p>
    <w:p w14:paraId="6F180E0C" w14:textId="1F221B95"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noProof/>
          <w:color w:val="1F1F1F"/>
          <w:sz w:val="24"/>
          <w:szCs w:val="24"/>
        </w:rPr>
        <w:drawing>
          <wp:inline distT="0" distB="0" distL="0" distR="0" wp14:anchorId="3E013341" wp14:editId="1A6B3D79">
            <wp:extent cx="5940425" cy="4787265"/>
            <wp:effectExtent l="0" t="0" r="3175" b="0"/>
            <wp:docPr id="26" name="Рисунок 26" descr="Рис.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Рис. 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940425" cy="4787265"/>
                    </a:xfrm>
                    <a:prstGeom prst="rect">
                      <a:avLst/>
                    </a:prstGeom>
                    <a:noFill/>
                    <a:ln>
                      <a:noFill/>
                    </a:ln>
                  </pic:spPr>
                </pic:pic>
              </a:graphicData>
            </a:graphic>
          </wp:inline>
        </w:drawing>
      </w:r>
    </w:p>
    <w:p w14:paraId="08DFD96D" w14:textId="77777777" w:rsidR="00C110C4" w:rsidRPr="003A1014" w:rsidRDefault="00C110C4" w:rsidP="003A1014">
      <w:pPr>
        <w:numPr>
          <w:ilvl w:val="0"/>
          <w:numId w:val="23"/>
        </w:numPr>
        <w:spacing w:after="0" w:line="390" w:lineRule="atLeast"/>
        <w:rPr>
          <w:rFonts w:ascii="Times New Roman" w:hAnsi="Times New Roman" w:cs="Times New Roman"/>
          <w:color w:val="1F1F1F"/>
          <w:sz w:val="24"/>
          <w:szCs w:val="24"/>
        </w:rPr>
      </w:pPr>
      <w:hyperlink r:id="rId800" w:tgtFrame="_blank" w:tooltip="Скачать изображение высокого разрешения (486 КБ)" w:history="1">
        <w:r w:rsidRPr="003A1014">
          <w:rPr>
            <w:rStyle w:val="anchor-text"/>
            <w:rFonts w:ascii="Times New Roman" w:hAnsi="Times New Roman" w:cs="Times New Roman"/>
            <w:color w:val="0272B1"/>
            <w:sz w:val="24"/>
            <w:szCs w:val="24"/>
          </w:rPr>
          <w:t>Скачать: </w:t>
        </w:r>
        <w:r w:rsidRPr="003A1014">
          <w:rPr>
            <w:rStyle w:val="download-link-title"/>
            <w:rFonts w:ascii="Times New Roman" w:hAnsi="Times New Roman" w:cs="Times New Roman"/>
            <w:color w:val="0272B1"/>
            <w:sz w:val="24"/>
            <w:szCs w:val="24"/>
          </w:rPr>
          <w:t>Скачать изображение высокого разрешения (486 КБ)</w:t>
        </w:r>
      </w:hyperlink>
    </w:p>
    <w:p w14:paraId="0EA4CFD7" w14:textId="77777777" w:rsidR="00C110C4" w:rsidRPr="003A1014" w:rsidRDefault="00C110C4" w:rsidP="003A1014">
      <w:pPr>
        <w:numPr>
          <w:ilvl w:val="0"/>
          <w:numId w:val="23"/>
        </w:numPr>
        <w:spacing w:after="0" w:line="390" w:lineRule="atLeast"/>
        <w:rPr>
          <w:rFonts w:ascii="Times New Roman" w:hAnsi="Times New Roman" w:cs="Times New Roman"/>
          <w:color w:val="1F1F1F"/>
          <w:sz w:val="24"/>
          <w:szCs w:val="24"/>
        </w:rPr>
      </w:pPr>
      <w:hyperlink r:id="rId801" w:tgtFrame="_blank" w:tooltip="Скачать изображение в полном размере" w:history="1">
        <w:r w:rsidRPr="003A1014">
          <w:rPr>
            <w:rStyle w:val="anchor-text"/>
            <w:rFonts w:ascii="Times New Roman" w:hAnsi="Times New Roman" w:cs="Times New Roman"/>
            <w:color w:val="0272B1"/>
            <w:sz w:val="24"/>
            <w:szCs w:val="24"/>
          </w:rPr>
          <w:t>Скачать: </w:t>
        </w:r>
        <w:r w:rsidRPr="003A1014">
          <w:rPr>
            <w:rStyle w:val="download-link-title"/>
            <w:rFonts w:ascii="Times New Roman" w:hAnsi="Times New Roman" w:cs="Times New Roman"/>
            <w:color w:val="0272B1"/>
            <w:sz w:val="24"/>
            <w:szCs w:val="24"/>
          </w:rPr>
          <w:t>Скачать изображение в полном размере</w:t>
        </w:r>
      </w:hyperlink>
    </w:p>
    <w:p w14:paraId="306EA3FF" w14:textId="77777777" w:rsidR="00376435" w:rsidRPr="003A1014" w:rsidRDefault="00C110C4" w:rsidP="00C110C4">
      <w:pPr>
        <w:pStyle w:val="a5"/>
        <w:spacing w:before="0" w:beforeAutospacing="0" w:after="0" w:afterAutospacing="0" w:line="390" w:lineRule="atLeast"/>
        <w:rPr>
          <w:color w:val="1F1F1F"/>
        </w:rPr>
      </w:pPr>
      <w:r w:rsidRPr="003A1014">
        <w:rPr>
          <w:rStyle w:val="label"/>
          <w:color w:val="1F1F1F"/>
        </w:rPr>
        <w:t>Рис. 1.</w:t>
      </w:r>
      <w:r w:rsidRPr="003A1014">
        <w:rPr>
          <w:color w:val="1F1F1F"/>
        </w:rPr>
        <w:t xml:space="preserve"> Антиоксидантный и </w:t>
      </w:r>
      <w:proofErr w:type="spellStart"/>
      <w:r w:rsidRPr="003A1014">
        <w:rPr>
          <w:color w:val="1F1F1F"/>
        </w:rPr>
        <w:t>цитопротекторный</w:t>
      </w:r>
      <w:proofErr w:type="spellEnd"/>
      <w:r w:rsidRPr="003A1014">
        <w:rPr>
          <w:color w:val="1F1F1F"/>
        </w:rPr>
        <w:t xml:space="preserve"> эффект </w:t>
      </w:r>
      <w:proofErr w:type="spellStart"/>
      <w:r w:rsidRPr="003A1014">
        <w:rPr>
          <w:color w:val="1F1F1F"/>
        </w:rPr>
        <w:t>ликопина</w:t>
      </w:r>
      <w:proofErr w:type="spellEnd"/>
      <w:r w:rsidRPr="003A1014">
        <w:rPr>
          <w:color w:val="1F1F1F"/>
        </w:rPr>
        <w:t xml:space="preserve">. Стимулируя систему ARE, </w:t>
      </w:r>
      <w:proofErr w:type="spellStart"/>
      <w:r w:rsidRPr="003A1014">
        <w:rPr>
          <w:color w:val="1F1F1F"/>
        </w:rPr>
        <w:t>ликопин</w:t>
      </w:r>
      <w:proofErr w:type="spellEnd"/>
      <w:r w:rsidRPr="003A1014">
        <w:rPr>
          <w:color w:val="1F1F1F"/>
        </w:rPr>
        <w:t xml:space="preserve"> может увеличивать выработку </w:t>
      </w:r>
      <w:proofErr w:type="spellStart"/>
      <w:r w:rsidRPr="003A1014">
        <w:rPr>
          <w:color w:val="1F1F1F"/>
        </w:rPr>
        <w:t>детоксицирующих</w:t>
      </w:r>
      <w:proofErr w:type="spellEnd"/>
      <w:r w:rsidRPr="003A1014">
        <w:rPr>
          <w:color w:val="1F1F1F"/>
        </w:rPr>
        <w:t xml:space="preserve">/антиоксидантных ферментов, таких как СОД, КАТ, ГСТ. </w:t>
      </w:r>
    </w:p>
    <w:p w14:paraId="63C62925" w14:textId="1AC91D1D" w:rsidR="00C110C4" w:rsidRPr="003A1014" w:rsidRDefault="00C110C4" w:rsidP="00C110C4">
      <w:pPr>
        <w:pStyle w:val="a5"/>
        <w:spacing w:before="0" w:beforeAutospacing="0" w:after="0" w:afterAutospacing="0" w:line="390" w:lineRule="atLeast"/>
        <w:rPr>
          <w:color w:val="1F1F1F"/>
        </w:rPr>
      </w:pPr>
      <w:r w:rsidRPr="003A1014">
        <w:rPr>
          <w:color w:val="1F1F1F"/>
        </w:rPr>
        <w:t>Сокращения и символы: ↑увеличение, ↓уменьшение, СОД (</w:t>
      </w:r>
      <w:proofErr w:type="spellStart"/>
      <w:r w:rsidRPr="003A1014">
        <w:rPr>
          <w:color w:val="1F1F1F"/>
        </w:rPr>
        <w:t>супероксиддисмутаза</w:t>
      </w:r>
      <w:proofErr w:type="spellEnd"/>
      <w:r w:rsidRPr="003A1014">
        <w:rPr>
          <w:color w:val="1F1F1F"/>
        </w:rPr>
        <w:t>), КАТ (каталаза), ГШ (глутатион-S-</w:t>
      </w:r>
      <w:proofErr w:type="spellStart"/>
      <w:r w:rsidRPr="003A1014">
        <w:rPr>
          <w:color w:val="1F1F1F"/>
        </w:rPr>
        <w:t>трансфераза</w:t>
      </w:r>
      <w:proofErr w:type="spellEnd"/>
      <w:r w:rsidRPr="003A1014">
        <w:rPr>
          <w:color w:val="1F1F1F"/>
        </w:rPr>
        <w:t>), Nrf2 (ядерный фактор-E2-связанный фактор 2).</w:t>
      </w:r>
    </w:p>
    <w:p w14:paraId="44255991" w14:textId="77777777" w:rsidR="00C110C4" w:rsidRPr="003A1014" w:rsidRDefault="00C110C4" w:rsidP="00C110C4">
      <w:pPr>
        <w:pStyle w:val="3"/>
        <w:spacing w:before="0" w:after="0" w:line="420" w:lineRule="atLeast"/>
        <w:rPr>
          <w:b w:val="0"/>
          <w:bCs w:val="0"/>
          <w:color w:val="1F1F1F"/>
          <w:sz w:val="24"/>
          <w:szCs w:val="24"/>
        </w:rPr>
      </w:pPr>
      <w:r w:rsidRPr="003A1014">
        <w:rPr>
          <w:b w:val="0"/>
          <w:bCs w:val="0"/>
          <w:color w:val="1F1F1F"/>
          <w:sz w:val="24"/>
          <w:szCs w:val="24"/>
        </w:rPr>
        <w:t>3.2 . Остановка клеточного цикла и индукция апоптоза</w:t>
      </w:r>
    </w:p>
    <w:p w14:paraId="67E9E372" w14:textId="77777777"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color w:val="1F1F1F"/>
          <w:sz w:val="24"/>
          <w:szCs w:val="24"/>
        </w:rPr>
        <w:t>Во многих исследованиях </w:t>
      </w:r>
      <w:proofErr w:type="spellStart"/>
      <w:r w:rsidRPr="003A1014">
        <w:rPr>
          <w:rStyle w:val="a7"/>
          <w:rFonts w:ascii="Times New Roman" w:hAnsi="Times New Roman" w:cs="Times New Roman"/>
          <w:color w:val="1F1F1F"/>
          <w:sz w:val="24"/>
          <w:szCs w:val="24"/>
        </w:rPr>
        <w:t>in</w:t>
      </w:r>
      <w:proofErr w:type="spellEnd"/>
      <w:r w:rsidRPr="003A1014">
        <w:rPr>
          <w:rStyle w:val="a7"/>
          <w:rFonts w:ascii="Times New Roman" w:hAnsi="Times New Roman" w:cs="Times New Roman"/>
          <w:color w:val="1F1F1F"/>
          <w:sz w:val="24"/>
          <w:szCs w:val="24"/>
        </w:rPr>
        <w:t xml:space="preserve"> </w:t>
      </w:r>
      <w:proofErr w:type="spellStart"/>
      <w:r w:rsidRPr="003A1014">
        <w:rPr>
          <w:rStyle w:val="a7"/>
          <w:rFonts w:ascii="Times New Roman" w:hAnsi="Times New Roman" w:cs="Times New Roman"/>
          <w:color w:val="1F1F1F"/>
          <w:sz w:val="24"/>
          <w:szCs w:val="24"/>
        </w:rPr>
        <w:t>vitro</w:t>
      </w:r>
      <w:proofErr w:type="spellEnd"/>
      <w:r w:rsidRPr="003A1014">
        <w:rPr>
          <w:rFonts w:ascii="Times New Roman" w:hAnsi="Times New Roman" w:cs="Times New Roman"/>
          <w:color w:val="1F1F1F"/>
          <w:sz w:val="24"/>
          <w:szCs w:val="24"/>
        </w:rPr>
        <w:t xml:space="preserve"> , проведенных на различных типах линий клеток рака человека, введение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показало </w:t>
      </w:r>
      <w:proofErr w:type="spellStart"/>
      <w:r w:rsidRPr="003A1014">
        <w:rPr>
          <w:rFonts w:ascii="Times New Roman" w:hAnsi="Times New Roman" w:cs="Times New Roman"/>
          <w:color w:val="1F1F1F"/>
          <w:sz w:val="24"/>
          <w:szCs w:val="24"/>
        </w:rPr>
        <w:t>дозозависимую</w:t>
      </w:r>
      <w:proofErr w:type="spellEnd"/>
      <w:r w:rsidRPr="003A1014">
        <w:rPr>
          <w:rFonts w:ascii="Times New Roman" w:hAnsi="Times New Roman" w:cs="Times New Roman"/>
          <w:color w:val="1F1F1F"/>
          <w:sz w:val="24"/>
          <w:szCs w:val="24"/>
        </w:rPr>
        <w:t xml:space="preserve"> остановку клеточного цикла и </w:t>
      </w:r>
      <w:proofErr w:type="spellStart"/>
      <w:r w:rsidRPr="003A1014">
        <w:rPr>
          <w:rFonts w:ascii="Times New Roman" w:hAnsi="Times New Roman" w:cs="Times New Roman"/>
          <w:color w:val="1F1F1F"/>
          <w:sz w:val="24"/>
          <w:szCs w:val="24"/>
        </w:rPr>
        <w:t>проапоптотический</w:t>
      </w:r>
      <w:proofErr w:type="spellEnd"/>
      <w:r w:rsidRPr="003A1014">
        <w:rPr>
          <w:rFonts w:ascii="Times New Roman" w:hAnsi="Times New Roman" w:cs="Times New Roman"/>
          <w:color w:val="1F1F1F"/>
          <w:sz w:val="24"/>
          <w:szCs w:val="24"/>
        </w:rPr>
        <w:t xml:space="preserve"> эффект ( </w:t>
      </w:r>
      <w:hyperlink r:id="rId802" w:anchor="fig0010" w:history="1">
        <w:r w:rsidRPr="003A1014">
          <w:rPr>
            <w:rStyle w:val="anchor-text"/>
            <w:rFonts w:ascii="Times New Roman" w:hAnsi="Times New Roman" w:cs="Times New Roman"/>
            <w:color w:val="0272B1"/>
            <w:sz w:val="24"/>
            <w:szCs w:val="24"/>
          </w:rPr>
          <w:t>рис. 2</w:t>
        </w:r>
      </w:hyperlink>
      <w:r w:rsidRPr="003A1014">
        <w:rPr>
          <w:rFonts w:ascii="Times New Roman" w:hAnsi="Times New Roman" w:cs="Times New Roman"/>
          <w:color w:val="1F1F1F"/>
          <w:sz w:val="24"/>
          <w:szCs w:val="24"/>
        </w:rPr>
        <w:t> ).</w:t>
      </w:r>
    </w:p>
    <w:p w14:paraId="12C7691A" w14:textId="7961C0BA"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noProof/>
          <w:color w:val="1F1F1F"/>
          <w:sz w:val="24"/>
          <w:szCs w:val="24"/>
        </w:rPr>
        <w:lastRenderedPageBreak/>
        <w:drawing>
          <wp:inline distT="0" distB="0" distL="0" distR="0" wp14:anchorId="4F181709" wp14:editId="4165CC77">
            <wp:extent cx="5379720" cy="2735580"/>
            <wp:effectExtent l="0" t="0" r="0" b="7620"/>
            <wp:docPr id="25" name="Рисунок 25" descr="Рис.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Рис. 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379720" cy="2735580"/>
                    </a:xfrm>
                    <a:prstGeom prst="rect">
                      <a:avLst/>
                    </a:prstGeom>
                    <a:noFill/>
                    <a:ln>
                      <a:noFill/>
                    </a:ln>
                  </pic:spPr>
                </pic:pic>
              </a:graphicData>
            </a:graphic>
          </wp:inline>
        </w:drawing>
      </w:r>
    </w:p>
    <w:p w14:paraId="0717D860" w14:textId="77777777" w:rsidR="00C110C4" w:rsidRPr="003A1014" w:rsidRDefault="00C110C4" w:rsidP="003A1014">
      <w:pPr>
        <w:numPr>
          <w:ilvl w:val="0"/>
          <w:numId w:val="24"/>
        </w:numPr>
        <w:spacing w:after="0" w:line="390" w:lineRule="atLeast"/>
        <w:rPr>
          <w:rFonts w:ascii="Times New Roman" w:hAnsi="Times New Roman" w:cs="Times New Roman"/>
          <w:color w:val="1F1F1F"/>
          <w:sz w:val="24"/>
          <w:szCs w:val="24"/>
        </w:rPr>
      </w:pPr>
      <w:hyperlink r:id="rId803" w:tgtFrame="_blank" w:tooltip="Скачать изображение высокого разрешения (236 КБ)" w:history="1">
        <w:r w:rsidRPr="003A1014">
          <w:rPr>
            <w:rStyle w:val="anchor-text"/>
            <w:rFonts w:ascii="Times New Roman" w:hAnsi="Times New Roman" w:cs="Times New Roman"/>
            <w:color w:val="0272B1"/>
            <w:sz w:val="24"/>
            <w:szCs w:val="24"/>
          </w:rPr>
          <w:t>Скачать: </w:t>
        </w:r>
        <w:r w:rsidRPr="003A1014">
          <w:rPr>
            <w:rStyle w:val="download-link-title"/>
            <w:rFonts w:ascii="Times New Roman" w:hAnsi="Times New Roman" w:cs="Times New Roman"/>
            <w:color w:val="0272B1"/>
            <w:sz w:val="24"/>
            <w:szCs w:val="24"/>
          </w:rPr>
          <w:t>Скачать изображение высокого разрешения (236 КБ)</w:t>
        </w:r>
      </w:hyperlink>
    </w:p>
    <w:p w14:paraId="38D48AC1" w14:textId="77777777" w:rsidR="00C110C4" w:rsidRPr="003A1014" w:rsidRDefault="00C110C4" w:rsidP="003A1014">
      <w:pPr>
        <w:numPr>
          <w:ilvl w:val="0"/>
          <w:numId w:val="24"/>
        </w:numPr>
        <w:spacing w:after="0" w:line="390" w:lineRule="atLeast"/>
        <w:rPr>
          <w:rFonts w:ascii="Times New Roman" w:hAnsi="Times New Roman" w:cs="Times New Roman"/>
          <w:color w:val="1F1F1F"/>
          <w:sz w:val="24"/>
          <w:szCs w:val="24"/>
        </w:rPr>
      </w:pPr>
      <w:hyperlink r:id="rId804" w:tgtFrame="_blank" w:tooltip="Скачать изображение в полном размере" w:history="1">
        <w:r w:rsidRPr="003A1014">
          <w:rPr>
            <w:rStyle w:val="anchor-text"/>
            <w:rFonts w:ascii="Times New Roman" w:hAnsi="Times New Roman" w:cs="Times New Roman"/>
            <w:color w:val="0272B1"/>
            <w:sz w:val="24"/>
            <w:szCs w:val="24"/>
          </w:rPr>
          <w:t>Скачать: </w:t>
        </w:r>
        <w:r w:rsidRPr="003A1014">
          <w:rPr>
            <w:rStyle w:val="download-link-title"/>
            <w:rFonts w:ascii="Times New Roman" w:hAnsi="Times New Roman" w:cs="Times New Roman"/>
            <w:color w:val="0272B1"/>
            <w:sz w:val="24"/>
            <w:szCs w:val="24"/>
          </w:rPr>
          <w:t>Скачать изображение в полном размере</w:t>
        </w:r>
      </w:hyperlink>
    </w:p>
    <w:p w14:paraId="4CDBEA93" w14:textId="77777777" w:rsidR="00C110C4" w:rsidRPr="003A1014" w:rsidRDefault="00C110C4" w:rsidP="00C110C4">
      <w:pPr>
        <w:pStyle w:val="a5"/>
        <w:spacing w:before="0" w:beforeAutospacing="0" w:after="0" w:afterAutospacing="0" w:line="390" w:lineRule="atLeast"/>
        <w:rPr>
          <w:color w:val="1F1F1F"/>
        </w:rPr>
      </w:pPr>
      <w:r w:rsidRPr="003A1014">
        <w:rPr>
          <w:rStyle w:val="label"/>
          <w:color w:val="1F1F1F"/>
        </w:rPr>
        <w:t>Рис. 2.</w:t>
      </w:r>
      <w:r w:rsidRPr="003A1014">
        <w:rPr>
          <w:color w:val="1F1F1F"/>
        </w:rPr>
        <w:t xml:space="preserve"> Иллюстративная схема </w:t>
      </w:r>
      <w:proofErr w:type="spellStart"/>
      <w:r w:rsidRPr="003A1014">
        <w:rPr>
          <w:color w:val="1F1F1F"/>
        </w:rPr>
        <w:t>апоптотических</w:t>
      </w:r>
      <w:proofErr w:type="spellEnd"/>
      <w:r w:rsidRPr="003A1014">
        <w:rPr>
          <w:color w:val="1F1F1F"/>
        </w:rPr>
        <w:t xml:space="preserve"> механизмов </w:t>
      </w:r>
      <w:proofErr w:type="spellStart"/>
      <w:r w:rsidRPr="003A1014">
        <w:rPr>
          <w:color w:val="1F1F1F"/>
        </w:rPr>
        <w:t>ликопина</w:t>
      </w:r>
      <w:proofErr w:type="spellEnd"/>
      <w:r w:rsidRPr="003A1014">
        <w:rPr>
          <w:color w:val="1F1F1F"/>
        </w:rPr>
        <w:t xml:space="preserve"> в раковых клетках.</w:t>
      </w:r>
    </w:p>
    <w:p w14:paraId="2BC2E8CA" w14:textId="3677246E"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color w:val="1F1F1F"/>
          <w:sz w:val="24"/>
          <w:szCs w:val="24"/>
        </w:rPr>
        <w:t>Салман и др. </w:t>
      </w:r>
      <w:hyperlink r:id="rId805" w:anchor="bib66" w:history="1">
        <w:r w:rsidRPr="003A1014">
          <w:rPr>
            <w:rStyle w:val="anchor-text"/>
            <w:rFonts w:ascii="Times New Roman" w:hAnsi="Times New Roman" w:cs="Times New Roman"/>
            <w:color w:val="0272B1"/>
            <w:sz w:val="24"/>
            <w:szCs w:val="24"/>
          </w:rPr>
          <w:t>[66]</w:t>
        </w:r>
      </w:hyperlink>
      <w:r w:rsidRPr="003A1014">
        <w:rPr>
          <w:rFonts w:ascii="Times New Roman" w:hAnsi="Times New Roman" w:cs="Times New Roman"/>
          <w:color w:val="1F1F1F"/>
          <w:sz w:val="24"/>
          <w:szCs w:val="24"/>
        </w:rPr>
        <w:t> инкубировали четыре линии злокачественных клеток ( </w:t>
      </w:r>
      <w:hyperlink r:id="rId806" w:history="1">
        <w:r w:rsidRPr="003A1014">
          <w:rPr>
            <w:rStyle w:val="a3"/>
            <w:rFonts w:ascii="Times New Roman" w:hAnsi="Times New Roman" w:cs="Times New Roman"/>
            <w:color w:val="1F1F1F"/>
            <w:sz w:val="24"/>
            <w:szCs w:val="24"/>
          </w:rPr>
          <w:t>карцинома толстой кишки человека </w:t>
        </w:r>
      </w:hyperlink>
      <w:r w:rsidRPr="003A1014">
        <w:rPr>
          <w:rFonts w:ascii="Times New Roman" w:hAnsi="Times New Roman" w:cs="Times New Roman"/>
          <w:color w:val="1F1F1F"/>
          <w:sz w:val="24"/>
          <w:szCs w:val="24"/>
        </w:rPr>
        <w:t xml:space="preserve">, </w:t>
      </w:r>
      <w:proofErr w:type="spellStart"/>
      <w:r w:rsidRPr="003A1014">
        <w:rPr>
          <w:rFonts w:ascii="Times New Roman" w:hAnsi="Times New Roman" w:cs="Times New Roman"/>
          <w:color w:val="1F1F1F"/>
          <w:sz w:val="24"/>
          <w:szCs w:val="24"/>
        </w:rPr>
        <w:t>HuCC</w:t>
      </w:r>
      <w:proofErr w:type="spellEnd"/>
      <w:r w:rsidRPr="003A1014">
        <w:rPr>
          <w:rFonts w:ascii="Times New Roman" w:hAnsi="Times New Roman" w:cs="Times New Roman"/>
          <w:color w:val="1F1F1F"/>
          <w:sz w:val="24"/>
          <w:szCs w:val="24"/>
        </w:rPr>
        <w:t>, </w:t>
      </w:r>
      <w:hyperlink r:id="rId807" w:history="1">
        <w:r w:rsidRPr="003A1014">
          <w:rPr>
            <w:rStyle w:val="a3"/>
            <w:rFonts w:ascii="Times New Roman" w:hAnsi="Times New Roman" w:cs="Times New Roman"/>
            <w:color w:val="1F1F1F"/>
            <w:sz w:val="24"/>
            <w:szCs w:val="24"/>
          </w:rPr>
          <w:t xml:space="preserve">хронический </w:t>
        </w:r>
        <w:proofErr w:type="spellStart"/>
        <w:r w:rsidRPr="003A1014">
          <w:rPr>
            <w:rStyle w:val="a3"/>
            <w:rFonts w:ascii="Times New Roman" w:hAnsi="Times New Roman" w:cs="Times New Roman"/>
            <w:color w:val="1F1F1F"/>
            <w:sz w:val="24"/>
            <w:szCs w:val="24"/>
          </w:rPr>
          <w:t>лимфоцитарный</w:t>
        </w:r>
        <w:proofErr w:type="spellEnd"/>
        <w:r w:rsidRPr="003A1014">
          <w:rPr>
            <w:rStyle w:val="a3"/>
            <w:rFonts w:ascii="Times New Roman" w:hAnsi="Times New Roman" w:cs="Times New Roman"/>
            <w:color w:val="1F1F1F"/>
            <w:sz w:val="24"/>
            <w:szCs w:val="24"/>
          </w:rPr>
          <w:t xml:space="preserve"> лейкоз B </w:t>
        </w:r>
      </w:hyperlink>
      <w:r w:rsidRPr="003A1014">
        <w:rPr>
          <w:rFonts w:ascii="Times New Roman" w:hAnsi="Times New Roman" w:cs="Times New Roman"/>
          <w:color w:val="1F1F1F"/>
          <w:sz w:val="24"/>
          <w:szCs w:val="24"/>
        </w:rPr>
        <w:t>, EHEB, </w:t>
      </w:r>
      <w:proofErr w:type="spellStart"/>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rPr>
        <w:instrText xml:space="preserve"> HYPERLINK "https://www.sciencedirect.com/topics/pharmacology-toxicology-and-pharmaceutical-science/erythroleukemia" </w:instrText>
      </w:r>
      <w:r w:rsidRPr="003A1014">
        <w:rPr>
          <w:rFonts w:ascii="Times New Roman" w:hAnsi="Times New Roman" w:cs="Times New Roman"/>
          <w:color w:val="1F1F1F"/>
          <w:sz w:val="24"/>
          <w:szCs w:val="24"/>
        </w:rPr>
        <w:fldChar w:fldCharType="separate"/>
      </w:r>
      <w:r w:rsidRPr="003A1014">
        <w:rPr>
          <w:rStyle w:val="a3"/>
          <w:rFonts w:ascii="Times New Roman" w:hAnsi="Times New Roman" w:cs="Times New Roman"/>
          <w:color w:val="1F1F1F"/>
          <w:sz w:val="24"/>
          <w:szCs w:val="24"/>
        </w:rPr>
        <w:t>эритролейкемия</w:t>
      </w:r>
      <w:proofErr w:type="spellEnd"/>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rPr>
        <w:t> человека , K562 и прототип</w:t>
      </w:r>
      <w:hyperlink r:id="rId808" w:history="1">
        <w:r w:rsidRPr="003A1014">
          <w:rPr>
            <w:rStyle w:val="a3"/>
            <w:rFonts w:ascii="Times New Roman" w:hAnsi="Times New Roman" w:cs="Times New Roman"/>
            <w:color w:val="1F1F1F"/>
            <w:sz w:val="24"/>
            <w:szCs w:val="24"/>
          </w:rPr>
          <w:t xml:space="preserve"> линии клеток лимфомы </w:t>
        </w:r>
        <w:proofErr w:type="spellStart"/>
        <w:r w:rsidRPr="003A1014">
          <w:rPr>
            <w:rStyle w:val="a3"/>
            <w:rFonts w:ascii="Times New Roman" w:hAnsi="Times New Roman" w:cs="Times New Roman"/>
            <w:color w:val="1F1F1F"/>
            <w:sz w:val="24"/>
            <w:szCs w:val="24"/>
          </w:rPr>
          <w:t>Беркитта</w:t>
        </w:r>
        <w:proofErr w:type="spellEnd"/>
        <w:r w:rsidRPr="003A1014">
          <w:rPr>
            <w:rStyle w:val="a3"/>
            <w:rFonts w:ascii="Times New Roman" w:hAnsi="Times New Roman" w:cs="Times New Roman"/>
            <w:color w:val="1F1F1F"/>
            <w:sz w:val="24"/>
            <w:szCs w:val="24"/>
          </w:rPr>
          <w:t xml:space="preserve"> </w:t>
        </w:r>
        <w:proofErr w:type="spellStart"/>
        <w:r w:rsidRPr="003A1014">
          <w:rPr>
            <w:rStyle w:val="a3"/>
            <w:rFonts w:ascii="Times New Roman" w:hAnsi="Times New Roman" w:cs="Times New Roman"/>
            <w:color w:val="1F1F1F"/>
            <w:sz w:val="24"/>
            <w:szCs w:val="24"/>
          </w:rPr>
          <w:t>Raji</w:t>
        </w:r>
        <w:proofErr w:type="spellEnd"/>
        <w:r w:rsidRPr="003A1014">
          <w:rPr>
            <w:rStyle w:val="a3"/>
            <w:rFonts w:ascii="Times New Roman" w:hAnsi="Times New Roman" w:cs="Times New Roman"/>
            <w:color w:val="1F1F1F"/>
            <w:sz w:val="24"/>
            <w:szCs w:val="24"/>
          </w:rPr>
          <w:t> </w:t>
        </w:r>
      </w:hyperlink>
      <w:r w:rsidRPr="003A1014">
        <w:rPr>
          <w:rFonts w:ascii="Times New Roman" w:hAnsi="Times New Roman" w:cs="Times New Roman"/>
          <w:color w:val="1F1F1F"/>
          <w:sz w:val="24"/>
          <w:szCs w:val="24"/>
        </w:rPr>
        <w:t>) и обнаружили, что </w:t>
      </w:r>
      <w:hyperlink r:id="rId809" w:history="1">
        <w:r w:rsidRPr="003A1014">
          <w:rPr>
            <w:rStyle w:val="a3"/>
            <w:rFonts w:ascii="Times New Roman" w:hAnsi="Times New Roman" w:cs="Times New Roman"/>
            <w:color w:val="1F1F1F"/>
            <w:sz w:val="24"/>
            <w:szCs w:val="24"/>
          </w:rPr>
          <w:t>скорость апоптоза</w:t>
        </w:r>
      </w:hyperlink>
      <w:r w:rsidRPr="003A1014">
        <w:rPr>
          <w:rFonts w:ascii="Times New Roman" w:hAnsi="Times New Roman" w:cs="Times New Roman"/>
          <w:color w:val="1F1F1F"/>
          <w:sz w:val="24"/>
          <w:szCs w:val="24"/>
        </w:rPr>
        <w:t> зависит от дозы и типа клеточной линии. В исследовании, проведенном Теодором и др. </w:t>
      </w:r>
      <w:hyperlink r:id="rId810" w:anchor="bib75" w:history="1">
        <w:r w:rsidRPr="003A1014">
          <w:rPr>
            <w:rStyle w:val="anchor-text"/>
            <w:rFonts w:ascii="Times New Roman" w:hAnsi="Times New Roman" w:cs="Times New Roman"/>
            <w:color w:val="0272B1"/>
            <w:sz w:val="24"/>
            <w:szCs w:val="24"/>
          </w:rPr>
          <w:t>[75]</w:t>
        </w:r>
      </w:hyperlink>
      <w:r w:rsidRPr="003A1014">
        <w:rPr>
          <w:rFonts w:ascii="Times New Roman" w:hAnsi="Times New Roman" w:cs="Times New Roman"/>
          <w:color w:val="1F1F1F"/>
          <w:sz w:val="24"/>
          <w:szCs w:val="24"/>
        </w:rPr>
        <w:t> , исследователи инкубировали несколько линий клеток рака человека, таких как рак печени (HepG2), шейки матки (</w:t>
      </w:r>
      <w:proofErr w:type="spellStart"/>
      <w:r w:rsidRPr="003A1014">
        <w:rPr>
          <w:rFonts w:ascii="Times New Roman" w:hAnsi="Times New Roman" w:cs="Times New Roman"/>
          <w:color w:val="1F1F1F"/>
          <w:sz w:val="24"/>
          <w:szCs w:val="24"/>
        </w:rPr>
        <w:t>Hela</w:t>
      </w:r>
      <w:proofErr w:type="spellEnd"/>
      <w:r w:rsidRPr="003A1014">
        <w:rPr>
          <w:rFonts w:ascii="Times New Roman" w:hAnsi="Times New Roman" w:cs="Times New Roman"/>
          <w:color w:val="1F1F1F"/>
          <w:sz w:val="24"/>
          <w:szCs w:val="24"/>
        </w:rPr>
        <w:t xml:space="preserve">), гортани (Hep-2), предстательной железы (DU-145), легких (A-549), толстой кишки (HT-29, T84) и молочной железы (MCF-7). Значительное снижение жизнеспособности клеток было обнаружено в клетках HT-29, T84 и MCF-7 через 48 часов. Кроме того, </w:t>
      </w: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усиливал остановку клеточного цикла, что приводило к снижению </w:t>
      </w:r>
      <w:hyperlink r:id="rId811" w:history="1">
        <w:r w:rsidRPr="003A1014">
          <w:rPr>
            <w:rStyle w:val="a3"/>
            <w:rFonts w:ascii="Times New Roman" w:hAnsi="Times New Roman" w:cs="Times New Roman"/>
            <w:color w:val="1F1F1F"/>
            <w:sz w:val="24"/>
            <w:szCs w:val="24"/>
          </w:rPr>
          <w:t>жизнеспособности клеток </w:t>
        </w:r>
      </w:hyperlink>
      <w:r w:rsidRPr="003A1014">
        <w:rPr>
          <w:rFonts w:ascii="Times New Roman" w:hAnsi="Times New Roman" w:cs="Times New Roman"/>
          <w:color w:val="1F1F1F"/>
          <w:sz w:val="24"/>
          <w:szCs w:val="24"/>
        </w:rPr>
        <w:t>через 96 часов. Более того, повышенный </w:t>
      </w:r>
      <w:hyperlink r:id="rId812" w:history="1">
        <w:r w:rsidRPr="003A1014">
          <w:rPr>
            <w:rStyle w:val="a3"/>
            <w:rFonts w:ascii="Times New Roman" w:hAnsi="Times New Roman" w:cs="Times New Roman"/>
            <w:color w:val="1F1F1F"/>
            <w:sz w:val="24"/>
            <w:szCs w:val="24"/>
          </w:rPr>
          <w:t>апоптоз </w:t>
        </w:r>
      </w:hyperlink>
      <w:r w:rsidRPr="003A1014">
        <w:rPr>
          <w:rFonts w:ascii="Times New Roman" w:hAnsi="Times New Roman" w:cs="Times New Roman"/>
          <w:color w:val="1F1F1F"/>
          <w:sz w:val="24"/>
          <w:szCs w:val="24"/>
        </w:rPr>
        <w:t>был обнаружен в клеточных линиях T-84, HT-29, MCF-7 и </w:t>
      </w:r>
      <w:hyperlink r:id="rId813" w:history="1">
        <w:r w:rsidRPr="003A1014">
          <w:rPr>
            <w:rStyle w:val="a3"/>
            <w:rFonts w:ascii="Times New Roman" w:hAnsi="Times New Roman" w:cs="Times New Roman"/>
            <w:color w:val="1F1F1F"/>
            <w:sz w:val="24"/>
            <w:szCs w:val="24"/>
          </w:rPr>
          <w:t>DU145</w:t>
        </w:r>
      </w:hyperlink>
      <w:r w:rsidRPr="003A1014">
        <w:rPr>
          <w:rFonts w:ascii="Times New Roman" w:hAnsi="Times New Roman" w:cs="Times New Roman"/>
          <w:color w:val="1F1F1F"/>
          <w:sz w:val="24"/>
          <w:szCs w:val="24"/>
        </w:rPr>
        <w:t> . Результаты другого исследования Амира и др. </w:t>
      </w:r>
      <w:hyperlink r:id="rId814" w:anchor="bib4" w:history="1">
        <w:r w:rsidRPr="003A1014">
          <w:rPr>
            <w:rStyle w:val="anchor-text"/>
            <w:rFonts w:ascii="Times New Roman" w:hAnsi="Times New Roman" w:cs="Times New Roman"/>
            <w:color w:val="0272B1"/>
            <w:sz w:val="24"/>
            <w:szCs w:val="24"/>
          </w:rPr>
          <w:t>[4] </w:t>
        </w:r>
      </w:hyperlink>
      <w:r w:rsidRPr="003A1014">
        <w:rPr>
          <w:rFonts w:ascii="Times New Roman" w:hAnsi="Times New Roman" w:cs="Times New Roman"/>
          <w:color w:val="1F1F1F"/>
          <w:sz w:val="24"/>
          <w:szCs w:val="24"/>
        </w:rPr>
        <w:t xml:space="preserve">показали, что </w:t>
      </w:r>
      <w:proofErr w:type="spellStart"/>
      <w:r w:rsidRPr="003A1014">
        <w:rPr>
          <w:rFonts w:ascii="Times New Roman" w:hAnsi="Times New Roman" w:cs="Times New Roman"/>
          <w:color w:val="1F1F1F"/>
          <w:sz w:val="24"/>
          <w:szCs w:val="24"/>
        </w:rPr>
        <w:t>проапоптотическое</w:t>
      </w:r>
      <w:proofErr w:type="spellEnd"/>
      <w:r w:rsidRPr="003A1014">
        <w:rPr>
          <w:rFonts w:ascii="Times New Roman" w:hAnsi="Times New Roman" w:cs="Times New Roman"/>
          <w:color w:val="1F1F1F"/>
          <w:sz w:val="24"/>
          <w:szCs w:val="24"/>
        </w:rPr>
        <w:t xml:space="preserve"> и </w:t>
      </w:r>
      <w:proofErr w:type="spellStart"/>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rPr>
        <w:instrText xml:space="preserve"> HYPERLINK "https://www.sciencedirect.com/topics/biochemistry-genetics-and-molecular-biology/antiproliferative-activity" </w:instrText>
      </w:r>
      <w:r w:rsidRPr="003A1014">
        <w:rPr>
          <w:rFonts w:ascii="Times New Roman" w:hAnsi="Times New Roman" w:cs="Times New Roman"/>
          <w:color w:val="1F1F1F"/>
          <w:sz w:val="24"/>
          <w:szCs w:val="24"/>
        </w:rPr>
        <w:fldChar w:fldCharType="separate"/>
      </w:r>
      <w:r w:rsidRPr="003A1014">
        <w:rPr>
          <w:rStyle w:val="a3"/>
          <w:rFonts w:ascii="Times New Roman" w:hAnsi="Times New Roman" w:cs="Times New Roman"/>
          <w:color w:val="1F1F1F"/>
          <w:sz w:val="24"/>
          <w:szCs w:val="24"/>
        </w:rPr>
        <w:t>антипролиферативное</w:t>
      </w:r>
      <w:proofErr w:type="spellEnd"/>
      <w:r w:rsidRPr="003A1014">
        <w:rPr>
          <w:rStyle w:val="a3"/>
          <w:rFonts w:ascii="Times New Roman" w:hAnsi="Times New Roman" w:cs="Times New Roman"/>
          <w:color w:val="1F1F1F"/>
          <w:sz w:val="24"/>
          <w:szCs w:val="24"/>
        </w:rPr>
        <w:t xml:space="preserve"> действие</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rPr>
        <w:t>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на клетки </w:t>
      </w:r>
      <w:proofErr w:type="spellStart"/>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rPr>
        <w:instrText xml:space="preserve"> HYPERLINK "https://www.sciencedirect.com/topics/pharmacology-toxicology-and-pharmaceutical-science/promyelocytic-leukemia" </w:instrText>
      </w:r>
      <w:r w:rsidRPr="003A1014">
        <w:rPr>
          <w:rFonts w:ascii="Times New Roman" w:hAnsi="Times New Roman" w:cs="Times New Roman"/>
          <w:color w:val="1F1F1F"/>
          <w:sz w:val="24"/>
          <w:szCs w:val="24"/>
        </w:rPr>
        <w:fldChar w:fldCharType="separate"/>
      </w:r>
      <w:r w:rsidRPr="003A1014">
        <w:rPr>
          <w:rStyle w:val="a3"/>
          <w:rFonts w:ascii="Times New Roman" w:hAnsi="Times New Roman" w:cs="Times New Roman"/>
          <w:color w:val="1F1F1F"/>
          <w:sz w:val="24"/>
          <w:szCs w:val="24"/>
        </w:rPr>
        <w:t>промиелоцитарной</w:t>
      </w:r>
      <w:proofErr w:type="spellEnd"/>
      <w:r w:rsidRPr="003A1014">
        <w:rPr>
          <w:rStyle w:val="a3"/>
          <w:rFonts w:ascii="Times New Roman" w:hAnsi="Times New Roman" w:cs="Times New Roman"/>
          <w:color w:val="1F1F1F"/>
          <w:sz w:val="24"/>
          <w:szCs w:val="24"/>
        </w:rPr>
        <w:t xml:space="preserve"> лейкемии HL-60 </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rPr>
        <w:t>было связано с индукцией </w:t>
      </w:r>
      <w:hyperlink r:id="rId815" w:history="1">
        <w:r w:rsidRPr="003A1014">
          <w:rPr>
            <w:rStyle w:val="a3"/>
            <w:rFonts w:ascii="Times New Roman" w:hAnsi="Times New Roman" w:cs="Times New Roman"/>
            <w:color w:val="1F1F1F"/>
            <w:sz w:val="24"/>
            <w:szCs w:val="24"/>
          </w:rPr>
          <w:t>клеточной дифференцировки</w:t>
        </w:r>
      </w:hyperlink>
      <w:r w:rsidRPr="003A1014">
        <w:rPr>
          <w:rFonts w:ascii="Times New Roman" w:hAnsi="Times New Roman" w:cs="Times New Roman"/>
          <w:color w:val="1F1F1F"/>
          <w:sz w:val="24"/>
          <w:szCs w:val="24"/>
        </w:rPr>
        <w:t> , ассоциированной с ингибированием</w:t>
      </w:r>
      <w:hyperlink r:id="rId816" w:history="1">
        <w:r w:rsidRPr="003A1014">
          <w:rPr>
            <w:rStyle w:val="a3"/>
            <w:rFonts w:ascii="Times New Roman" w:hAnsi="Times New Roman" w:cs="Times New Roman"/>
            <w:color w:val="1F1F1F"/>
            <w:sz w:val="24"/>
            <w:szCs w:val="24"/>
          </w:rPr>
          <w:t> прогрессирования клеточного цикла </w:t>
        </w:r>
      </w:hyperlink>
      <w:r w:rsidRPr="003A1014">
        <w:rPr>
          <w:rFonts w:ascii="Times New Roman" w:hAnsi="Times New Roman" w:cs="Times New Roman"/>
          <w:color w:val="1F1F1F"/>
          <w:sz w:val="24"/>
          <w:szCs w:val="24"/>
        </w:rPr>
        <w:t>в фазе G0/G1. Было обнаружено, что ингибирование роста клеток </w:t>
      </w:r>
      <w:hyperlink r:id="rId817" w:history="1">
        <w:r w:rsidRPr="003A1014">
          <w:rPr>
            <w:rStyle w:val="a3"/>
            <w:rFonts w:ascii="Times New Roman" w:hAnsi="Times New Roman" w:cs="Times New Roman"/>
            <w:color w:val="1F1F1F"/>
            <w:sz w:val="24"/>
            <w:szCs w:val="24"/>
          </w:rPr>
          <w:t>рака молочной железы и эндометрия</w:t>
        </w:r>
      </w:hyperlink>
      <w:r w:rsidRPr="003A1014">
        <w:rPr>
          <w:rFonts w:ascii="Times New Roman" w:hAnsi="Times New Roman" w:cs="Times New Roman"/>
          <w:color w:val="1F1F1F"/>
          <w:sz w:val="24"/>
          <w:szCs w:val="24"/>
        </w:rPr>
        <w:t xml:space="preserve"> человека при введении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связано с ингибированием прогрессирования клеточного цикла в фазе G1</w:t>
      </w:r>
      <w:r w:rsidRPr="003A1014">
        <w:rPr>
          <w:rFonts w:ascii="Times New Roman" w:hAnsi="Times New Roman" w:cs="Times New Roman"/>
          <w:color w:val="1F1F1F"/>
          <w:sz w:val="24"/>
          <w:szCs w:val="24"/>
          <w:vertAlign w:val="subscript"/>
        </w:rPr>
        <w:t> за </w:t>
      </w:r>
      <w:r w:rsidRPr="003A1014">
        <w:rPr>
          <w:rFonts w:ascii="Times New Roman" w:hAnsi="Times New Roman" w:cs="Times New Roman"/>
          <w:color w:val="1F1F1F"/>
          <w:sz w:val="24"/>
          <w:szCs w:val="24"/>
        </w:rPr>
        <w:t>счет снижения уровня </w:t>
      </w:r>
      <w:proofErr w:type="spellStart"/>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rPr>
        <w:instrText xml:space="preserve"> HYPERLINK "https://www.sciencedirect.com/topics/biochemistry-genetics-and-molecular-biology/cyclin-d" </w:instrText>
      </w:r>
      <w:r w:rsidRPr="003A1014">
        <w:rPr>
          <w:rFonts w:ascii="Times New Roman" w:hAnsi="Times New Roman" w:cs="Times New Roman"/>
          <w:color w:val="1F1F1F"/>
          <w:sz w:val="24"/>
          <w:szCs w:val="24"/>
        </w:rPr>
        <w:fldChar w:fldCharType="separate"/>
      </w:r>
      <w:r w:rsidRPr="003A1014">
        <w:rPr>
          <w:rStyle w:val="a3"/>
          <w:rFonts w:ascii="Times New Roman" w:hAnsi="Times New Roman" w:cs="Times New Roman"/>
          <w:color w:val="1F1F1F"/>
          <w:sz w:val="24"/>
          <w:szCs w:val="24"/>
        </w:rPr>
        <w:t>циклина</w:t>
      </w:r>
      <w:proofErr w:type="spellEnd"/>
      <w:r w:rsidRPr="003A1014">
        <w:rPr>
          <w:rStyle w:val="a3"/>
          <w:rFonts w:ascii="Times New Roman" w:hAnsi="Times New Roman" w:cs="Times New Roman"/>
          <w:color w:val="1F1F1F"/>
          <w:sz w:val="24"/>
          <w:szCs w:val="24"/>
        </w:rPr>
        <w:t xml:space="preserve"> D</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rPr>
        <w:t xml:space="preserve"> и удержания p27 в комплексах </w:t>
      </w:r>
      <w:proofErr w:type="spellStart"/>
      <w:r w:rsidRPr="003A1014">
        <w:rPr>
          <w:rFonts w:ascii="Times New Roman" w:hAnsi="Times New Roman" w:cs="Times New Roman"/>
          <w:color w:val="1F1F1F"/>
          <w:sz w:val="24"/>
          <w:szCs w:val="24"/>
        </w:rPr>
        <w:t>циклин</w:t>
      </w:r>
      <w:proofErr w:type="spellEnd"/>
      <w:r w:rsidRPr="003A1014">
        <w:rPr>
          <w:rFonts w:ascii="Times New Roman" w:hAnsi="Times New Roman" w:cs="Times New Roman"/>
          <w:color w:val="1F1F1F"/>
          <w:sz w:val="24"/>
          <w:szCs w:val="24"/>
        </w:rPr>
        <w:t xml:space="preserve"> E–cdk2, что приводит к снижению активности cdk4 и cdk2 и ингибированию фосфорилирования </w:t>
      </w:r>
      <w:proofErr w:type="spellStart"/>
      <w:r w:rsidRPr="003A1014">
        <w:rPr>
          <w:rFonts w:ascii="Times New Roman" w:hAnsi="Times New Roman" w:cs="Times New Roman"/>
          <w:color w:val="1F1F1F"/>
          <w:sz w:val="24"/>
          <w:szCs w:val="24"/>
        </w:rPr>
        <w:t>pRb</w:t>
      </w:r>
      <w:proofErr w:type="spellEnd"/>
      <w:r w:rsidRPr="003A1014">
        <w:rPr>
          <w:rFonts w:ascii="Times New Roman" w:hAnsi="Times New Roman" w:cs="Times New Roman"/>
          <w:color w:val="1F1F1F"/>
          <w:sz w:val="24"/>
          <w:szCs w:val="24"/>
        </w:rPr>
        <w:t> </w:t>
      </w:r>
      <w:hyperlink r:id="rId818" w:anchor="bib51" w:history="1">
        <w:r w:rsidRPr="003A1014">
          <w:rPr>
            <w:rStyle w:val="anchor-text"/>
            <w:rFonts w:ascii="Times New Roman" w:hAnsi="Times New Roman" w:cs="Times New Roman"/>
            <w:color w:val="0272B1"/>
            <w:sz w:val="24"/>
            <w:szCs w:val="24"/>
          </w:rPr>
          <w:t>[51]</w:t>
        </w:r>
      </w:hyperlink>
      <w:r w:rsidRPr="003A1014">
        <w:rPr>
          <w:rFonts w:ascii="Times New Roman" w:hAnsi="Times New Roman" w:cs="Times New Roman"/>
          <w:color w:val="1F1F1F"/>
          <w:sz w:val="24"/>
          <w:szCs w:val="24"/>
        </w:rPr>
        <w:t xml:space="preserve"> . Клетки </w:t>
      </w:r>
      <w:proofErr w:type="spellStart"/>
      <w:r w:rsidRPr="003A1014">
        <w:rPr>
          <w:rFonts w:ascii="Times New Roman" w:hAnsi="Times New Roman" w:cs="Times New Roman"/>
          <w:color w:val="1F1F1F"/>
          <w:sz w:val="24"/>
          <w:szCs w:val="24"/>
        </w:rPr>
        <w:t>глиобластомы</w:t>
      </w:r>
      <w:proofErr w:type="spellEnd"/>
      <w:r w:rsidRPr="003A1014">
        <w:rPr>
          <w:rFonts w:ascii="Times New Roman" w:hAnsi="Times New Roman" w:cs="Times New Roman"/>
          <w:color w:val="1F1F1F"/>
          <w:sz w:val="24"/>
          <w:szCs w:val="24"/>
        </w:rPr>
        <w:t xml:space="preserve"> (U-118MG), одной из наиболее злокачественных опухолей </w:t>
      </w:r>
      <w:hyperlink r:id="rId819" w:history="1">
        <w:r w:rsidRPr="003A1014">
          <w:rPr>
            <w:rStyle w:val="a3"/>
            <w:rFonts w:ascii="Times New Roman" w:hAnsi="Times New Roman" w:cs="Times New Roman"/>
            <w:color w:val="1F1F1F"/>
            <w:sz w:val="24"/>
            <w:szCs w:val="24"/>
          </w:rPr>
          <w:t>головного мозга</w:t>
        </w:r>
      </w:hyperlink>
      <w:r w:rsidRPr="003A1014">
        <w:rPr>
          <w:rFonts w:ascii="Times New Roman" w:hAnsi="Times New Roman" w:cs="Times New Roman"/>
          <w:color w:val="1F1F1F"/>
          <w:sz w:val="24"/>
          <w:szCs w:val="24"/>
        </w:rPr>
        <w:t> , также были исследованы в недавнем исследовании </w:t>
      </w:r>
      <w:hyperlink r:id="rId820" w:anchor="bib20" w:history="1">
        <w:r w:rsidRPr="003A1014">
          <w:rPr>
            <w:rStyle w:val="anchor-text"/>
            <w:rFonts w:ascii="Times New Roman" w:hAnsi="Times New Roman" w:cs="Times New Roman"/>
            <w:color w:val="0272B1"/>
            <w:sz w:val="24"/>
            <w:szCs w:val="24"/>
          </w:rPr>
          <w:t>[20]</w:t>
        </w:r>
      </w:hyperlink>
      <w:r w:rsidRPr="003A1014">
        <w:rPr>
          <w:rFonts w:ascii="Times New Roman" w:hAnsi="Times New Roman" w:cs="Times New Roman"/>
          <w:color w:val="1F1F1F"/>
          <w:sz w:val="24"/>
          <w:szCs w:val="24"/>
        </w:rPr>
        <w:t xml:space="preserve"> , которое показало ингибирующее действие </w:t>
      </w:r>
      <w:proofErr w:type="spellStart"/>
      <w:r w:rsidRPr="003A1014">
        <w:rPr>
          <w:rFonts w:ascii="Times New Roman" w:hAnsi="Times New Roman" w:cs="Times New Roman"/>
          <w:color w:val="1F1F1F"/>
          <w:sz w:val="24"/>
          <w:szCs w:val="24"/>
        </w:rPr>
        <w:t>ликоп</w:t>
      </w:r>
      <w:r w:rsidR="00376435" w:rsidRPr="003A1014">
        <w:rPr>
          <w:rFonts w:ascii="Times New Roman" w:hAnsi="Times New Roman" w:cs="Times New Roman"/>
          <w:color w:val="1F1F1F"/>
          <w:sz w:val="24"/>
          <w:szCs w:val="24"/>
        </w:rPr>
        <w:t>и</w:t>
      </w:r>
      <w:r w:rsidRPr="003A1014">
        <w:rPr>
          <w:rFonts w:ascii="Times New Roman" w:hAnsi="Times New Roman" w:cs="Times New Roman"/>
          <w:color w:val="1F1F1F"/>
          <w:sz w:val="24"/>
          <w:szCs w:val="24"/>
        </w:rPr>
        <w:t>на</w:t>
      </w:r>
      <w:proofErr w:type="spellEnd"/>
      <w:r w:rsidRPr="003A1014">
        <w:rPr>
          <w:rFonts w:ascii="Times New Roman" w:hAnsi="Times New Roman" w:cs="Times New Roman"/>
          <w:color w:val="1F1F1F"/>
          <w:sz w:val="24"/>
          <w:szCs w:val="24"/>
        </w:rPr>
        <w:t xml:space="preserve">. </w:t>
      </w:r>
      <w:r w:rsidRPr="003A1014">
        <w:rPr>
          <w:rFonts w:ascii="Times New Roman" w:hAnsi="Times New Roman" w:cs="Times New Roman"/>
          <w:color w:val="1F1F1F"/>
          <w:sz w:val="24"/>
          <w:szCs w:val="24"/>
        </w:rPr>
        <w:lastRenderedPageBreak/>
        <w:t xml:space="preserve">Учитывая влияние </w:t>
      </w:r>
      <w:proofErr w:type="spellStart"/>
      <w:r w:rsidRPr="003A1014">
        <w:rPr>
          <w:rFonts w:ascii="Times New Roman" w:hAnsi="Times New Roman" w:cs="Times New Roman"/>
          <w:color w:val="1F1F1F"/>
          <w:sz w:val="24"/>
          <w:szCs w:val="24"/>
        </w:rPr>
        <w:t>ликоп</w:t>
      </w:r>
      <w:r w:rsidR="00376435" w:rsidRPr="003A1014">
        <w:rPr>
          <w:rFonts w:ascii="Times New Roman" w:hAnsi="Times New Roman" w:cs="Times New Roman"/>
          <w:color w:val="1F1F1F"/>
          <w:sz w:val="24"/>
          <w:szCs w:val="24"/>
        </w:rPr>
        <w:t>и</w:t>
      </w:r>
      <w:r w:rsidRPr="003A1014">
        <w:rPr>
          <w:rFonts w:ascii="Times New Roman" w:hAnsi="Times New Roman" w:cs="Times New Roman"/>
          <w:color w:val="1F1F1F"/>
          <w:sz w:val="24"/>
          <w:szCs w:val="24"/>
        </w:rPr>
        <w:t>на</w:t>
      </w:r>
      <w:proofErr w:type="spellEnd"/>
      <w:r w:rsidRPr="003A1014">
        <w:rPr>
          <w:rFonts w:ascii="Times New Roman" w:hAnsi="Times New Roman" w:cs="Times New Roman"/>
          <w:color w:val="1F1F1F"/>
          <w:sz w:val="24"/>
          <w:szCs w:val="24"/>
        </w:rPr>
        <w:t xml:space="preserve"> на клетки рака предстательной железы, исследователи указали на зависимое от времени контакта и дозы ингибирование, мощное </w:t>
      </w:r>
      <w:proofErr w:type="spellStart"/>
      <w:r w:rsidRPr="003A1014">
        <w:rPr>
          <w:rFonts w:ascii="Times New Roman" w:hAnsi="Times New Roman" w:cs="Times New Roman"/>
          <w:color w:val="1F1F1F"/>
          <w:sz w:val="24"/>
          <w:szCs w:val="24"/>
        </w:rPr>
        <w:t>апоптотическое</w:t>
      </w:r>
      <w:proofErr w:type="spellEnd"/>
      <w:r w:rsidRPr="003A1014">
        <w:rPr>
          <w:rFonts w:ascii="Times New Roman" w:hAnsi="Times New Roman" w:cs="Times New Roman"/>
          <w:color w:val="1F1F1F"/>
          <w:sz w:val="24"/>
          <w:szCs w:val="24"/>
        </w:rPr>
        <w:t xml:space="preserve"> действие за счет повышения уровня каспазы-3 и снижения </w:t>
      </w:r>
      <w:proofErr w:type="spellStart"/>
      <w:r w:rsidRPr="003A1014">
        <w:rPr>
          <w:rFonts w:ascii="Times New Roman" w:hAnsi="Times New Roman" w:cs="Times New Roman"/>
          <w:color w:val="1F1F1F"/>
          <w:sz w:val="24"/>
          <w:szCs w:val="24"/>
        </w:rPr>
        <w:t>провоспалительных</w:t>
      </w:r>
      <w:proofErr w:type="spellEnd"/>
      <w:r w:rsidRPr="003A1014">
        <w:rPr>
          <w:rFonts w:ascii="Times New Roman" w:hAnsi="Times New Roman" w:cs="Times New Roman"/>
          <w:color w:val="1F1F1F"/>
          <w:sz w:val="24"/>
          <w:szCs w:val="24"/>
        </w:rPr>
        <w:t xml:space="preserve"> факторов и цитокинов </w:t>
      </w:r>
      <w:hyperlink r:id="rId821" w:anchor="bib32" w:history="1">
        <w:r w:rsidRPr="003A1014">
          <w:rPr>
            <w:rStyle w:val="anchor-text"/>
            <w:rFonts w:ascii="Times New Roman" w:hAnsi="Times New Roman" w:cs="Times New Roman"/>
            <w:color w:val="0272B1"/>
            <w:sz w:val="24"/>
            <w:szCs w:val="24"/>
          </w:rPr>
          <w:t>[32]</w:t>
        </w:r>
      </w:hyperlink>
      <w:hyperlink r:id="rId822" w:history="1">
        <w:r w:rsidRPr="003A1014">
          <w:rPr>
            <w:rStyle w:val="a3"/>
            <w:rFonts w:ascii="Times New Roman" w:hAnsi="Times New Roman" w:cs="Times New Roman"/>
            <w:color w:val="1F1F1F"/>
            <w:sz w:val="24"/>
            <w:szCs w:val="24"/>
          </w:rPr>
          <w:t xml:space="preserve"> . </w:t>
        </w:r>
        <w:proofErr w:type="spellStart"/>
        <w:r w:rsidRPr="003A1014">
          <w:rPr>
            <w:rStyle w:val="a3"/>
            <w:rFonts w:ascii="Times New Roman" w:hAnsi="Times New Roman" w:cs="Times New Roman"/>
            <w:color w:val="1F1F1F"/>
            <w:sz w:val="24"/>
            <w:szCs w:val="24"/>
          </w:rPr>
          <w:t>Ликоп</w:t>
        </w:r>
        <w:r w:rsidR="00376435" w:rsidRPr="003A1014">
          <w:rPr>
            <w:rStyle w:val="a3"/>
            <w:rFonts w:ascii="Times New Roman" w:hAnsi="Times New Roman" w:cs="Times New Roman"/>
            <w:color w:val="1F1F1F"/>
            <w:sz w:val="24"/>
            <w:szCs w:val="24"/>
          </w:rPr>
          <w:t>и</w:t>
        </w:r>
        <w:r w:rsidRPr="003A1014">
          <w:rPr>
            <w:rStyle w:val="a3"/>
            <w:rFonts w:ascii="Times New Roman" w:hAnsi="Times New Roman" w:cs="Times New Roman"/>
            <w:color w:val="1F1F1F"/>
            <w:sz w:val="24"/>
            <w:szCs w:val="24"/>
          </w:rPr>
          <w:t>н</w:t>
        </w:r>
        <w:proofErr w:type="spellEnd"/>
        <w:r w:rsidRPr="003A1014">
          <w:rPr>
            <w:rStyle w:val="a3"/>
            <w:rFonts w:ascii="Times New Roman" w:hAnsi="Times New Roman" w:cs="Times New Roman"/>
            <w:color w:val="1F1F1F"/>
            <w:sz w:val="24"/>
            <w:szCs w:val="24"/>
          </w:rPr>
          <w:t xml:space="preserve"> снижал жизнеспособность</w:t>
        </w:r>
      </w:hyperlink>
      <w:r w:rsidRPr="003A1014">
        <w:rPr>
          <w:rFonts w:ascii="Times New Roman" w:hAnsi="Times New Roman" w:cs="Times New Roman"/>
          <w:color w:val="1F1F1F"/>
          <w:sz w:val="24"/>
          <w:szCs w:val="24"/>
        </w:rPr>
        <w:t> опухолевых клеток , и увеличение скорости апоптоза было статистически значимым.</w:t>
      </w:r>
    </w:p>
    <w:p w14:paraId="6F69499F" w14:textId="08EE13B5"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Эффективность противоракового </w:t>
      </w:r>
      <w:proofErr w:type="spellStart"/>
      <w:r w:rsidRPr="003A1014">
        <w:rPr>
          <w:rFonts w:ascii="Times New Roman" w:hAnsi="Times New Roman" w:cs="Times New Roman"/>
          <w:color w:val="1F1F1F"/>
          <w:sz w:val="24"/>
          <w:szCs w:val="24"/>
        </w:rPr>
        <w:t>ликоп</w:t>
      </w:r>
      <w:r w:rsidR="00376435" w:rsidRPr="003A1014">
        <w:rPr>
          <w:rFonts w:ascii="Times New Roman" w:hAnsi="Times New Roman" w:cs="Times New Roman"/>
          <w:color w:val="1F1F1F"/>
          <w:sz w:val="24"/>
          <w:szCs w:val="24"/>
        </w:rPr>
        <w:t>и</w:t>
      </w:r>
      <w:r w:rsidRPr="003A1014">
        <w:rPr>
          <w:rFonts w:ascii="Times New Roman" w:hAnsi="Times New Roman" w:cs="Times New Roman"/>
          <w:color w:val="1F1F1F"/>
          <w:sz w:val="24"/>
          <w:szCs w:val="24"/>
        </w:rPr>
        <w:t>на</w:t>
      </w:r>
      <w:proofErr w:type="spellEnd"/>
      <w:r w:rsidRPr="003A1014">
        <w:rPr>
          <w:rFonts w:ascii="Times New Roman" w:hAnsi="Times New Roman" w:cs="Times New Roman"/>
          <w:color w:val="1F1F1F"/>
          <w:sz w:val="24"/>
          <w:szCs w:val="24"/>
        </w:rPr>
        <w:t xml:space="preserve"> в отношении клеточных линий рака предстательной железы была оценена в недавнем исследовании </w:t>
      </w:r>
      <w:proofErr w:type="spellStart"/>
      <w:r w:rsidRPr="003A1014">
        <w:rPr>
          <w:rFonts w:ascii="Times New Roman" w:hAnsi="Times New Roman" w:cs="Times New Roman"/>
          <w:color w:val="1F1F1F"/>
          <w:sz w:val="24"/>
          <w:szCs w:val="24"/>
        </w:rPr>
        <w:t>Ренджу</w:t>
      </w:r>
      <w:proofErr w:type="spellEnd"/>
      <w:r w:rsidRPr="003A1014">
        <w:rPr>
          <w:rFonts w:ascii="Times New Roman" w:hAnsi="Times New Roman" w:cs="Times New Roman"/>
          <w:color w:val="1F1F1F"/>
          <w:sz w:val="24"/>
          <w:szCs w:val="24"/>
        </w:rPr>
        <w:t xml:space="preserve"> и др. </w:t>
      </w:r>
      <w:hyperlink r:id="rId823" w:anchor="bib60" w:history="1">
        <w:r w:rsidRPr="003A1014">
          <w:rPr>
            <w:rStyle w:val="anchor-text"/>
            <w:rFonts w:ascii="Times New Roman" w:hAnsi="Times New Roman" w:cs="Times New Roman"/>
            <w:color w:val="0272B1"/>
            <w:sz w:val="24"/>
            <w:szCs w:val="24"/>
          </w:rPr>
          <w:t>[60]</w:t>
        </w:r>
      </w:hyperlink>
      <w:r w:rsidRPr="003A1014">
        <w:rPr>
          <w:rFonts w:ascii="Times New Roman" w:hAnsi="Times New Roman" w:cs="Times New Roman"/>
          <w:color w:val="1F1F1F"/>
          <w:sz w:val="24"/>
          <w:szCs w:val="24"/>
        </w:rPr>
        <w:t xml:space="preserve"> , которые исследовали </w:t>
      </w: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из томатов и водорослей ( </w:t>
      </w:r>
      <w:proofErr w:type="spellStart"/>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rPr>
        <w:instrText xml:space="preserve"> HYPERLINK "https://www.sciencedirect.com/topics/pharmacology-toxicology-and-pharmaceutical-science/chlorella" </w:instrText>
      </w:r>
      <w:r w:rsidRPr="003A1014">
        <w:rPr>
          <w:rFonts w:ascii="Times New Roman" w:hAnsi="Times New Roman" w:cs="Times New Roman"/>
          <w:color w:val="1F1F1F"/>
          <w:sz w:val="24"/>
          <w:szCs w:val="24"/>
        </w:rPr>
        <w:fldChar w:fldCharType="separate"/>
      </w:r>
      <w:r w:rsidRPr="003A1014">
        <w:rPr>
          <w:rStyle w:val="a3"/>
          <w:rFonts w:ascii="Times New Roman" w:hAnsi="Times New Roman" w:cs="Times New Roman"/>
          <w:color w:val="1F1F1F"/>
          <w:sz w:val="24"/>
          <w:szCs w:val="24"/>
        </w:rPr>
        <w:t>Chlorella</w:t>
      </w:r>
      <w:proofErr w:type="spellEnd"/>
      <w:r w:rsidRPr="003A1014">
        <w:rPr>
          <w:rFonts w:ascii="Times New Roman" w:hAnsi="Times New Roman" w:cs="Times New Roman"/>
          <w:color w:val="1F1F1F"/>
          <w:sz w:val="24"/>
          <w:szCs w:val="24"/>
        </w:rPr>
        <w:fldChar w:fldCharType="end"/>
      </w:r>
      <w:r w:rsidRPr="003A1014">
        <w:rPr>
          <w:rStyle w:val="a7"/>
          <w:rFonts w:ascii="Times New Roman" w:hAnsi="Times New Roman" w:cs="Times New Roman"/>
          <w:color w:val="1F1F1F"/>
          <w:sz w:val="24"/>
          <w:szCs w:val="24"/>
        </w:rPr>
        <w:t> </w:t>
      </w:r>
      <w:proofErr w:type="spellStart"/>
      <w:r w:rsidRPr="003A1014">
        <w:rPr>
          <w:rStyle w:val="a7"/>
          <w:rFonts w:ascii="Times New Roman" w:hAnsi="Times New Roman" w:cs="Times New Roman"/>
          <w:color w:val="1F1F1F"/>
          <w:sz w:val="24"/>
          <w:szCs w:val="24"/>
        </w:rPr>
        <w:t>marina</w:t>
      </w:r>
      <w:proofErr w:type="spellEnd"/>
      <w:r w:rsidRPr="003A1014">
        <w:rPr>
          <w:rFonts w:ascii="Times New Roman" w:hAnsi="Times New Roman" w:cs="Times New Roman"/>
          <w:color w:val="1F1F1F"/>
          <w:sz w:val="24"/>
          <w:szCs w:val="24"/>
        </w:rPr>
        <w:t xml:space="preserve"> ) и сообщили, что </w:t>
      </w: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из водорослей вызвал снижение </w:t>
      </w:r>
      <w:hyperlink r:id="rId824" w:history="1">
        <w:r w:rsidRPr="003A1014">
          <w:rPr>
            <w:rStyle w:val="a3"/>
            <w:rFonts w:ascii="Times New Roman" w:hAnsi="Times New Roman" w:cs="Times New Roman"/>
            <w:color w:val="1F1F1F"/>
            <w:sz w:val="24"/>
            <w:szCs w:val="24"/>
          </w:rPr>
          <w:t>жизнеспособности клеток на 54% и 61%. Аналогичным образом </w:t>
        </w:r>
      </w:hyperlink>
      <w:r w:rsidRPr="003A1014">
        <w:rPr>
          <w:rFonts w:ascii="Times New Roman" w:hAnsi="Times New Roman" w:cs="Times New Roman"/>
          <w:color w:val="1F1F1F"/>
          <w:sz w:val="24"/>
          <w:szCs w:val="24"/>
        </w:rPr>
        <w:t xml:space="preserve">были проанализированы эффекты </w:t>
      </w:r>
      <w:proofErr w:type="spellStart"/>
      <w:r w:rsidRPr="003A1014">
        <w:rPr>
          <w:rFonts w:ascii="Times New Roman" w:hAnsi="Times New Roman" w:cs="Times New Roman"/>
          <w:color w:val="1F1F1F"/>
          <w:sz w:val="24"/>
          <w:szCs w:val="24"/>
        </w:rPr>
        <w:t>ликоп</w:t>
      </w:r>
      <w:r w:rsidR="00376435" w:rsidRPr="003A1014">
        <w:rPr>
          <w:rFonts w:ascii="Times New Roman" w:hAnsi="Times New Roman" w:cs="Times New Roman"/>
          <w:color w:val="1F1F1F"/>
          <w:sz w:val="24"/>
          <w:szCs w:val="24"/>
        </w:rPr>
        <w:t>и</w:t>
      </w:r>
      <w:r w:rsidRPr="003A1014">
        <w:rPr>
          <w:rFonts w:ascii="Times New Roman" w:hAnsi="Times New Roman" w:cs="Times New Roman"/>
          <w:color w:val="1F1F1F"/>
          <w:sz w:val="24"/>
          <w:szCs w:val="24"/>
        </w:rPr>
        <w:t>на</w:t>
      </w:r>
      <w:proofErr w:type="spellEnd"/>
      <w:r w:rsidRPr="003A1014">
        <w:rPr>
          <w:rFonts w:ascii="Times New Roman" w:hAnsi="Times New Roman" w:cs="Times New Roman"/>
          <w:color w:val="1F1F1F"/>
          <w:sz w:val="24"/>
          <w:szCs w:val="24"/>
        </w:rPr>
        <w:t xml:space="preserve"> из различных продуктов питания на основе томатов, таких как паста, </w:t>
      </w:r>
      <w:hyperlink r:id="rId825" w:history="1">
        <w:r w:rsidRPr="003A1014">
          <w:rPr>
            <w:rStyle w:val="a3"/>
            <w:rFonts w:ascii="Times New Roman" w:hAnsi="Times New Roman" w:cs="Times New Roman"/>
            <w:color w:val="1F1F1F"/>
            <w:sz w:val="24"/>
            <w:szCs w:val="24"/>
          </w:rPr>
          <w:t xml:space="preserve">соус , экстракт и кетчуп, на </w:t>
        </w:r>
        <w:proofErr w:type="spellStart"/>
        <w:r w:rsidRPr="003A1014">
          <w:rPr>
            <w:rStyle w:val="a3"/>
            <w:rFonts w:ascii="Times New Roman" w:hAnsi="Times New Roman" w:cs="Times New Roman"/>
            <w:color w:val="1F1F1F"/>
            <w:sz w:val="24"/>
            <w:szCs w:val="24"/>
          </w:rPr>
          <w:t>апоптотический</w:t>
        </w:r>
        <w:proofErr w:type="spellEnd"/>
        <w:r w:rsidRPr="003A1014">
          <w:rPr>
            <w:rStyle w:val="a3"/>
            <w:rFonts w:ascii="Times New Roman" w:hAnsi="Times New Roman" w:cs="Times New Roman"/>
            <w:color w:val="1F1F1F"/>
            <w:sz w:val="24"/>
            <w:szCs w:val="24"/>
          </w:rPr>
          <w:t xml:space="preserve"> потенциал </w:t>
        </w:r>
      </w:hyperlink>
      <w:hyperlink r:id="rId826" w:anchor="bib68" w:history="1">
        <w:r w:rsidRPr="003A1014">
          <w:rPr>
            <w:rStyle w:val="anchor-text"/>
            <w:rFonts w:ascii="Times New Roman" w:hAnsi="Times New Roman" w:cs="Times New Roman"/>
            <w:color w:val="0272B1"/>
            <w:sz w:val="24"/>
            <w:szCs w:val="24"/>
          </w:rPr>
          <w:t>[68]</w:t>
        </w:r>
      </w:hyperlink>
      <w:r w:rsidRPr="003A1014">
        <w:rPr>
          <w:rFonts w:ascii="Times New Roman" w:hAnsi="Times New Roman" w:cs="Times New Roman"/>
          <w:color w:val="1F1F1F"/>
          <w:sz w:val="24"/>
          <w:szCs w:val="24"/>
        </w:rPr>
        <w:t xml:space="preserve"> . Обзор результатов показал 46,4%, 60,3%, 55,9% и 48,9% жизнеспособности клеток при обработке ликопеном из пасты, экстракта, соуса и кетчупа соответственно, по сравнению с необработанными клетками, у которых жизнеспособность клеток составила 96,1%. Результаты также показали усиление </w:t>
      </w:r>
      <w:proofErr w:type="spellStart"/>
      <w:r w:rsidRPr="003A1014">
        <w:rPr>
          <w:rFonts w:ascii="Times New Roman" w:hAnsi="Times New Roman" w:cs="Times New Roman"/>
          <w:color w:val="1F1F1F"/>
          <w:sz w:val="24"/>
          <w:szCs w:val="24"/>
        </w:rPr>
        <w:t>апоптотического</w:t>
      </w:r>
      <w:proofErr w:type="spellEnd"/>
      <w:r w:rsidRPr="003A1014">
        <w:rPr>
          <w:rFonts w:ascii="Times New Roman" w:hAnsi="Times New Roman" w:cs="Times New Roman"/>
          <w:color w:val="1F1F1F"/>
          <w:sz w:val="24"/>
          <w:szCs w:val="24"/>
        </w:rPr>
        <w:t xml:space="preserve"> действия при использовании </w:t>
      </w:r>
      <w:proofErr w:type="spellStart"/>
      <w:r w:rsidRPr="003A1014">
        <w:rPr>
          <w:rFonts w:ascii="Times New Roman" w:hAnsi="Times New Roman" w:cs="Times New Roman"/>
          <w:color w:val="1F1F1F"/>
          <w:sz w:val="24"/>
          <w:szCs w:val="24"/>
        </w:rPr>
        <w:t>ликоп</w:t>
      </w:r>
      <w:r w:rsidR="00376435" w:rsidRPr="003A1014">
        <w:rPr>
          <w:rFonts w:ascii="Times New Roman" w:hAnsi="Times New Roman" w:cs="Times New Roman"/>
          <w:color w:val="1F1F1F"/>
          <w:sz w:val="24"/>
          <w:szCs w:val="24"/>
        </w:rPr>
        <w:t>и</w:t>
      </w:r>
      <w:r w:rsidRPr="003A1014">
        <w:rPr>
          <w:rFonts w:ascii="Times New Roman" w:hAnsi="Times New Roman" w:cs="Times New Roman"/>
          <w:color w:val="1F1F1F"/>
          <w:sz w:val="24"/>
          <w:szCs w:val="24"/>
        </w:rPr>
        <w:t>на</w:t>
      </w:r>
      <w:proofErr w:type="spellEnd"/>
      <w:r w:rsidRPr="003A1014">
        <w:rPr>
          <w:rFonts w:ascii="Times New Roman" w:hAnsi="Times New Roman" w:cs="Times New Roman"/>
          <w:color w:val="1F1F1F"/>
          <w:sz w:val="24"/>
          <w:szCs w:val="24"/>
        </w:rPr>
        <w:t xml:space="preserve"> из пасты, экстракта и соуса. Эти результаты касались уровней генов, связанных с апоптозом, и показали 52,9-кратное увеличение уровня </w:t>
      </w:r>
      <w:proofErr w:type="spellStart"/>
      <w:r w:rsidRPr="003A1014">
        <w:rPr>
          <w:rFonts w:ascii="Times New Roman" w:hAnsi="Times New Roman" w:cs="Times New Roman"/>
          <w:color w:val="1F1F1F"/>
          <w:sz w:val="24"/>
          <w:szCs w:val="24"/>
        </w:rPr>
        <w:t>Bax</w:t>
      </w:r>
      <w:proofErr w:type="spellEnd"/>
      <w:r w:rsidRPr="003A1014">
        <w:rPr>
          <w:rFonts w:ascii="Times New Roman" w:hAnsi="Times New Roman" w:cs="Times New Roman"/>
          <w:color w:val="1F1F1F"/>
          <w:sz w:val="24"/>
          <w:szCs w:val="24"/>
        </w:rPr>
        <w:t xml:space="preserve"> при добавлении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из экстракта, а также 16,8- и 1,2-кратное увеличение значений p53 и Bcl-2 при добавлении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из соуса.</w:t>
      </w:r>
    </w:p>
    <w:p w14:paraId="353A5A77" w14:textId="77777777" w:rsidR="00C110C4" w:rsidRPr="003A1014" w:rsidRDefault="00C110C4" w:rsidP="00C110C4">
      <w:pPr>
        <w:pStyle w:val="3"/>
        <w:spacing w:before="0" w:after="0" w:line="420" w:lineRule="atLeast"/>
        <w:rPr>
          <w:b w:val="0"/>
          <w:bCs w:val="0"/>
          <w:color w:val="1F1F1F"/>
          <w:sz w:val="24"/>
          <w:szCs w:val="24"/>
        </w:rPr>
      </w:pPr>
      <w:r w:rsidRPr="003A1014">
        <w:rPr>
          <w:b w:val="0"/>
          <w:bCs w:val="0"/>
          <w:color w:val="1F1F1F"/>
          <w:sz w:val="24"/>
          <w:szCs w:val="24"/>
        </w:rPr>
        <w:t>3.3 . </w:t>
      </w:r>
      <w:proofErr w:type="spellStart"/>
      <w:r w:rsidRPr="003A1014">
        <w:rPr>
          <w:b w:val="0"/>
          <w:bCs w:val="0"/>
          <w:color w:val="1F1F1F"/>
          <w:sz w:val="24"/>
          <w:szCs w:val="24"/>
        </w:rPr>
        <w:t>Антипролиферативное</w:t>
      </w:r>
      <w:proofErr w:type="spellEnd"/>
      <w:r w:rsidRPr="003A1014">
        <w:rPr>
          <w:b w:val="0"/>
          <w:bCs w:val="0"/>
          <w:color w:val="1F1F1F"/>
          <w:sz w:val="24"/>
          <w:szCs w:val="24"/>
        </w:rPr>
        <w:t xml:space="preserve"> действие</w:t>
      </w:r>
    </w:p>
    <w:p w14:paraId="1AAD4AE5" w14:textId="05E5BE10" w:rsidR="00C110C4" w:rsidRPr="003A1014" w:rsidRDefault="00C110C4" w:rsidP="00C110C4">
      <w:pPr>
        <w:spacing w:line="390" w:lineRule="atLeast"/>
        <w:rPr>
          <w:rFonts w:ascii="Times New Roman" w:hAnsi="Times New Roman" w:cs="Times New Roman"/>
          <w:color w:val="1F1F1F"/>
          <w:sz w:val="24"/>
          <w:szCs w:val="24"/>
        </w:rPr>
      </w:pP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и его </w:t>
      </w:r>
      <w:hyperlink r:id="rId827" w:history="1">
        <w:r w:rsidRPr="003A1014">
          <w:rPr>
            <w:rStyle w:val="a3"/>
            <w:rFonts w:ascii="Times New Roman" w:hAnsi="Times New Roman" w:cs="Times New Roman"/>
            <w:color w:val="1F1F1F"/>
            <w:sz w:val="24"/>
            <w:szCs w:val="24"/>
          </w:rPr>
          <w:t>окисленные</w:t>
        </w:r>
      </w:hyperlink>
      <w:r w:rsidRPr="003A1014">
        <w:rPr>
          <w:rFonts w:ascii="Times New Roman" w:hAnsi="Times New Roman" w:cs="Times New Roman"/>
          <w:color w:val="1F1F1F"/>
          <w:sz w:val="24"/>
          <w:szCs w:val="24"/>
        </w:rPr>
        <w:t> метаболиты могут модулировать межклеточную коммуникацию через щелевые соединения (GJC) в зависимости от дозы </w:t>
      </w:r>
      <w:hyperlink r:id="rId828" w:anchor="bib37" w:history="1">
        <w:r w:rsidRPr="003A1014">
          <w:rPr>
            <w:rStyle w:val="anchor-text"/>
            <w:rFonts w:ascii="Times New Roman" w:hAnsi="Times New Roman" w:cs="Times New Roman"/>
            <w:color w:val="0272B1"/>
            <w:sz w:val="24"/>
            <w:szCs w:val="24"/>
          </w:rPr>
          <w:t>[37]</w:t>
        </w:r>
      </w:hyperlink>
      <w:r w:rsidRPr="003A1014">
        <w:rPr>
          <w:rFonts w:ascii="Times New Roman" w:hAnsi="Times New Roman" w:cs="Times New Roman"/>
          <w:color w:val="1F1F1F"/>
          <w:sz w:val="24"/>
          <w:szCs w:val="24"/>
        </w:rPr>
        <w:t> , </w:t>
      </w:r>
      <w:hyperlink r:id="rId829" w:anchor="bib69" w:history="1">
        <w:r w:rsidRPr="003A1014">
          <w:rPr>
            <w:rStyle w:val="anchor-text"/>
            <w:rFonts w:ascii="Times New Roman" w:hAnsi="Times New Roman" w:cs="Times New Roman"/>
            <w:color w:val="0272B1"/>
            <w:sz w:val="24"/>
            <w:szCs w:val="24"/>
          </w:rPr>
          <w:t>[69]</w:t>
        </w:r>
      </w:hyperlink>
      <w:r w:rsidRPr="003A1014">
        <w:rPr>
          <w:rFonts w:ascii="Times New Roman" w:hAnsi="Times New Roman" w:cs="Times New Roman"/>
          <w:color w:val="1F1F1F"/>
          <w:sz w:val="24"/>
          <w:szCs w:val="24"/>
        </w:rPr>
        <w:t> . </w:t>
      </w:r>
      <w:hyperlink r:id="rId830" w:history="1">
        <w:r w:rsidRPr="003A1014">
          <w:rPr>
            <w:rStyle w:val="a3"/>
            <w:rFonts w:ascii="Times New Roman" w:hAnsi="Times New Roman" w:cs="Times New Roman"/>
            <w:color w:val="1F1F1F"/>
            <w:sz w:val="24"/>
            <w:szCs w:val="24"/>
          </w:rPr>
          <w:t>Щелевые соединения</w:t>
        </w:r>
      </w:hyperlink>
      <w:r w:rsidRPr="003A1014">
        <w:rPr>
          <w:rFonts w:ascii="Times New Roman" w:hAnsi="Times New Roman" w:cs="Times New Roman"/>
          <w:color w:val="1F1F1F"/>
          <w:sz w:val="24"/>
          <w:szCs w:val="24"/>
        </w:rPr>
        <w:t> обеспечивают межклеточную коммуникацию у всех многоклеточных видов животных и позволяют обмениваться ионами, питательными веществами или небольшими метаболитами для установления электрической связи или балансировки метаболитов </w:t>
      </w:r>
      <w:hyperlink r:id="rId831" w:anchor="bib83" w:history="1">
        <w:r w:rsidRPr="003A1014">
          <w:rPr>
            <w:rStyle w:val="anchor-text"/>
            <w:rFonts w:ascii="Times New Roman" w:hAnsi="Times New Roman" w:cs="Times New Roman"/>
            <w:color w:val="0272B1"/>
            <w:sz w:val="24"/>
            <w:szCs w:val="24"/>
          </w:rPr>
          <w:t>[83]</w:t>
        </w:r>
      </w:hyperlink>
      <w:r w:rsidRPr="003A1014">
        <w:rPr>
          <w:rFonts w:ascii="Times New Roman" w:hAnsi="Times New Roman" w:cs="Times New Roman"/>
          <w:color w:val="1F1F1F"/>
          <w:sz w:val="24"/>
          <w:szCs w:val="24"/>
        </w:rPr>
        <w:t> между соседними клетками через каналы, образованные </w:t>
      </w:r>
      <w:hyperlink r:id="rId832" w:history="1">
        <w:r w:rsidRPr="003A1014">
          <w:rPr>
            <w:rStyle w:val="a3"/>
            <w:rFonts w:ascii="Times New Roman" w:hAnsi="Times New Roman" w:cs="Times New Roman"/>
            <w:color w:val="1F1F1F"/>
            <w:sz w:val="24"/>
            <w:szCs w:val="24"/>
          </w:rPr>
          <w:t>белками щелевых соединений, </w:t>
        </w:r>
      </w:hyperlink>
      <w:r w:rsidRPr="003A1014">
        <w:rPr>
          <w:rFonts w:ascii="Times New Roman" w:hAnsi="Times New Roman" w:cs="Times New Roman"/>
          <w:color w:val="1F1F1F"/>
          <w:sz w:val="24"/>
          <w:szCs w:val="24"/>
        </w:rPr>
        <w:t>такими как </w:t>
      </w:r>
      <w:proofErr w:type="spellStart"/>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rPr>
        <w:instrText xml:space="preserve"> HYPERLINK "https://www.sciencedirect.com/topics/biochemistry-genetics-and-molecular-biology/connexin" </w:instrText>
      </w:r>
      <w:r w:rsidRPr="003A1014">
        <w:rPr>
          <w:rFonts w:ascii="Times New Roman" w:hAnsi="Times New Roman" w:cs="Times New Roman"/>
          <w:color w:val="1F1F1F"/>
          <w:sz w:val="24"/>
          <w:szCs w:val="24"/>
        </w:rPr>
        <w:fldChar w:fldCharType="separate"/>
      </w:r>
      <w:r w:rsidRPr="003A1014">
        <w:rPr>
          <w:rStyle w:val="a3"/>
          <w:rFonts w:ascii="Times New Roman" w:hAnsi="Times New Roman" w:cs="Times New Roman"/>
          <w:color w:val="1F1F1F"/>
          <w:sz w:val="24"/>
          <w:szCs w:val="24"/>
        </w:rPr>
        <w:t>коннексин</w:t>
      </w:r>
      <w:proofErr w:type="spellEnd"/>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rPr>
        <w:t> 43 (Cx43). Коммуникация через эти каналы важна для контроля роста клеток и нарушения GJC, а экспрессия Cx43, как сообщается, связана с канцерогенезом </w:t>
      </w:r>
      <w:hyperlink r:id="rId833" w:anchor="bib6" w:history="1">
        <w:r w:rsidRPr="003A1014">
          <w:rPr>
            <w:rStyle w:val="anchor-text"/>
            <w:rFonts w:ascii="Times New Roman" w:hAnsi="Times New Roman" w:cs="Times New Roman"/>
            <w:color w:val="0272B1"/>
            <w:sz w:val="24"/>
            <w:szCs w:val="24"/>
          </w:rPr>
          <w:t>[6]</w:t>
        </w:r>
      </w:hyperlink>
      <w:r w:rsidRPr="003A1014">
        <w:rPr>
          <w:rFonts w:ascii="Times New Roman" w:hAnsi="Times New Roman" w:cs="Times New Roman"/>
          <w:color w:val="1F1F1F"/>
          <w:sz w:val="24"/>
          <w:szCs w:val="24"/>
        </w:rPr>
        <w:t> . В исследовании </w:t>
      </w:r>
      <w:hyperlink r:id="rId834" w:anchor="bib9" w:history="1">
        <w:r w:rsidRPr="003A1014">
          <w:rPr>
            <w:rStyle w:val="anchor-text"/>
            <w:rFonts w:ascii="Times New Roman" w:hAnsi="Times New Roman" w:cs="Times New Roman"/>
            <w:color w:val="0272B1"/>
            <w:sz w:val="24"/>
            <w:szCs w:val="24"/>
          </w:rPr>
          <w:t>[9]</w:t>
        </w:r>
      </w:hyperlink>
      <w:r w:rsidRPr="003A1014">
        <w:rPr>
          <w:rFonts w:ascii="Times New Roman" w:hAnsi="Times New Roman" w:cs="Times New Roman"/>
          <w:color w:val="1F1F1F"/>
          <w:sz w:val="24"/>
          <w:szCs w:val="24"/>
        </w:rPr>
        <w:t> авторы сообщили о стимулирующем эффекте продукта </w:t>
      </w:r>
      <w:hyperlink r:id="rId835" w:history="1">
        <w:r w:rsidRPr="003A1014">
          <w:rPr>
            <w:rStyle w:val="a3"/>
            <w:rFonts w:ascii="Times New Roman" w:hAnsi="Times New Roman" w:cs="Times New Roman"/>
            <w:color w:val="1F1F1F"/>
            <w:sz w:val="24"/>
            <w:szCs w:val="24"/>
          </w:rPr>
          <w:t>окисления</w:t>
        </w:r>
      </w:hyperlink>
      <w:r w:rsidRPr="003A1014">
        <w:rPr>
          <w:rFonts w:ascii="Times New Roman" w:hAnsi="Times New Roman" w:cs="Times New Roman"/>
          <w:color w:val="1F1F1F"/>
          <w:sz w:val="24"/>
          <w:szCs w:val="24"/>
        </w:rPr>
        <w:t>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на GJC в эпителиальных клетках печени крыс WB-F344. В фибробластах кожи плода человека GJC стимулировалась обработкой </w:t>
      </w:r>
      <w:proofErr w:type="spellStart"/>
      <w:r w:rsidRPr="003A1014">
        <w:rPr>
          <w:rFonts w:ascii="Times New Roman" w:hAnsi="Times New Roman" w:cs="Times New Roman"/>
          <w:color w:val="1F1F1F"/>
          <w:sz w:val="24"/>
          <w:szCs w:val="24"/>
        </w:rPr>
        <w:t>ликопином</w:t>
      </w:r>
      <w:proofErr w:type="spellEnd"/>
      <w:r w:rsidRPr="003A1014">
        <w:rPr>
          <w:rFonts w:ascii="Times New Roman" w:hAnsi="Times New Roman" w:cs="Times New Roman"/>
          <w:color w:val="1F1F1F"/>
          <w:sz w:val="24"/>
          <w:szCs w:val="24"/>
        </w:rPr>
        <w:t xml:space="preserve"> и его возможным продуктом окисления — цикло-</w:t>
      </w:r>
      <w:proofErr w:type="spellStart"/>
      <w:r w:rsidRPr="003A1014">
        <w:rPr>
          <w:rFonts w:ascii="Times New Roman" w:hAnsi="Times New Roman" w:cs="Times New Roman"/>
          <w:color w:val="1F1F1F"/>
          <w:sz w:val="24"/>
          <w:szCs w:val="24"/>
        </w:rPr>
        <w:t>ретиновой</w:t>
      </w:r>
      <w:proofErr w:type="spellEnd"/>
      <w:r w:rsidRPr="003A1014">
        <w:rPr>
          <w:rFonts w:ascii="Times New Roman" w:hAnsi="Times New Roman" w:cs="Times New Roman"/>
          <w:color w:val="1F1F1F"/>
          <w:sz w:val="24"/>
          <w:szCs w:val="24"/>
        </w:rPr>
        <w:t xml:space="preserve"> кислотой </w:t>
      </w:r>
      <w:hyperlink r:id="rId836" w:anchor="bib69" w:history="1">
        <w:r w:rsidRPr="003A1014">
          <w:rPr>
            <w:rStyle w:val="anchor-text"/>
            <w:rFonts w:ascii="Times New Roman" w:hAnsi="Times New Roman" w:cs="Times New Roman"/>
            <w:color w:val="0272B1"/>
            <w:sz w:val="24"/>
            <w:szCs w:val="24"/>
          </w:rPr>
          <w:t>[69]</w:t>
        </w:r>
      </w:hyperlink>
      <w:r w:rsidRPr="003A1014">
        <w:rPr>
          <w:rFonts w:ascii="Times New Roman" w:hAnsi="Times New Roman" w:cs="Times New Roman"/>
          <w:color w:val="1F1F1F"/>
          <w:sz w:val="24"/>
          <w:szCs w:val="24"/>
        </w:rPr>
        <w:t> ( </w:t>
      </w:r>
      <w:hyperlink r:id="rId837" w:anchor="fig0015" w:history="1">
        <w:r w:rsidRPr="003A1014">
          <w:rPr>
            <w:rStyle w:val="anchor-text"/>
            <w:rFonts w:ascii="Times New Roman" w:hAnsi="Times New Roman" w:cs="Times New Roman"/>
            <w:color w:val="0272B1"/>
            <w:sz w:val="24"/>
            <w:szCs w:val="24"/>
          </w:rPr>
          <w:t>рис. 3</w:t>
        </w:r>
      </w:hyperlink>
      <w:r w:rsidRPr="003A1014">
        <w:rPr>
          <w:rFonts w:ascii="Times New Roman" w:hAnsi="Times New Roman" w:cs="Times New Roman"/>
          <w:color w:val="1F1F1F"/>
          <w:sz w:val="24"/>
          <w:szCs w:val="24"/>
        </w:rPr>
        <w:t> ). В другом исследовании </w:t>
      </w:r>
      <w:hyperlink r:id="rId838" w:anchor="bib44" w:history="1">
        <w:r w:rsidRPr="003A1014">
          <w:rPr>
            <w:rStyle w:val="anchor-text"/>
            <w:rFonts w:ascii="Times New Roman" w:hAnsi="Times New Roman" w:cs="Times New Roman"/>
            <w:color w:val="0272B1"/>
            <w:sz w:val="24"/>
            <w:szCs w:val="24"/>
          </w:rPr>
          <w:t>[44]</w:t>
        </w:r>
      </w:hyperlink>
      <w:r w:rsidRPr="003A1014">
        <w:rPr>
          <w:rFonts w:ascii="Times New Roman" w:hAnsi="Times New Roman" w:cs="Times New Roman"/>
          <w:color w:val="1F1F1F"/>
          <w:sz w:val="24"/>
          <w:szCs w:val="24"/>
        </w:rPr>
        <w:t xml:space="preserve"> лечение </w:t>
      </w:r>
      <w:proofErr w:type="spellStart"/>
      <w:r w:rsidRPr="003A1014">
        <w:rPr>
          <w:rFonts w:ascii="Times New Roman" w:hAnsi="Times New Roman" w:cs="Times New Roman"/>
          <w:color w:val="1F1F1F"/>
          <w:sz w:val="24"/>
          <w:szCs w:val="24"/>
        </w:rPr>
        <w:t>ликоп</w:t>
      </w:r>
      <w:r w:rsidR="00376435" w:rsidRPr="003A1014">
        <w:rPr>
          <w:rFonts w:ascii="Times New Roman" w:hAnsi="Times New Roman" w:cs="Times New Roman"/>
          <w:color w:val="1F1F1F"/>
          <w:sz w:val="24"/>
          <w:szCs w:val="24"/>
        </w:rPr>
        <w:t>и</w:t>
      </w:r>
      <w:r w:rsidRPr="003A1014">
        <w:rPr>
          <w:rFonts w:ascii="Times New Roman" w:hAnsi="Times New Roman" w:cs="Times New Roman"/>
          <w:color w:val="1F1F1F"/>
          <w:sz w:val="24"/>
          <w:szCs w:val="24"/>
        </w:rPr>
        <w:t>ном</w:t>
      </w:r>
      <w:proofErr w:type="spellEnd"/>
      <w:r w:rsidRPr="003A1014">
        <w:rPr>
          <w:rFonts w:ascii="Times New Roman" w:hAnsi="Times New Roman" w:cs="Times New Roman"/>
          <w:color w:val="1F1F1F"/>
          <w:sz w:val="24"/>
          <w:szCs w:val="24"/>
        </w:rPr>
        <w:t xml:space="preserve"> сильно и </w:t>
      </w:r>
      <w:proofErr w:type="spellStart"/>
      <w:r w:rsidRPr="003A1014">
        <w:rPr>
          <w:rFonts w:ascii="Times New Roman" w:hAnsi="Times New Roman" w:cs="Times New Roman"/>
          <w:color w:val="1F1F1F"/>
          <w:sz w:val="24"/>
          <w:szCs w:val="24"/>
        </w:rPr>
        <w:t>дозозависимо</w:t>
      </w:r>
      <w:proofErr w:type="spellEnd"/>
      <w:r w:rsidRPr="003A1014">
        <w:rPr>
          <w:rFonts w:ascii="Times New Roman" w:hAnsi="Times New Roman" w:cs="Times New Roman"/>
          <w:color w:val="1F1F1F"/>
          <w:sz w:val="24"/>
          <w:szCs w:val="24"/>
        </w:rPr>
        <w:t xml:space="preserve"> ингибировало пролиферацию клеток опухоли полости рта человека KB-1 путем повышения как </w:t>
      </w:r>
      <w:r w:rsidRPr="003A1014">
        <w:rPr>
          <w:rFonts w:ascii="Times New Roman" w:hAnsi="Times New Roman" w:cs="Times New Roman"/>
          <w:color w:val="1F1F1F"/>
          <w:sz w:val="24"/>
          <w:szCs w:val="24"/>
        </w:rPr>
        <w:lastRenderedPageBreak/>
        <w:t>транскрипции, так и экспрессии белка </w:t>
      </w:r>
      <w:proofErr w:type="spellStart"/>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rPr>
        <w:instrText xml:space="preserve"> HYPERLINK "https://www.sciencedirect.com/topics/pharmacology-toxicology-and-pharmaceutical-science/connexin-43" </w:instrText>
      </w:r>
      <w:r w:rsidRPr="003A1014">
        <w:rPr>
          <w:rFonts w:ascii="Times New Roman" w:hAnsi="Times New Roman" w:cs="Times New Roman"/>
          <w:color w:val="1F1F1F"/>
          <w:sz w:val="24"/>
          <w:szCs w:val="24"/>
        </w:rPr>
        <w:fldChar w:fldCharType="separate"/>
      </w:r>
      <w:r w:rsidRPr="003A1014">
        <w:rPr>
          <w:rStyle w:val="a3"/>
          <w:rFonts w:ascii="Times New Roman" w:hAnsi="Times New Roman" w:cs="Times New Roman"/>
          <w:color w:val="1F1F1F"/>
          <w:sz w:val="24"/>
          <w:szCs w:val="24"/>
        </w:rPr>
        <w:t>коннексина</w:t>
      </w:r>
      <w:proofErr w:type="spellEnd"/>
      <w:r w:rsidRPr="003A1014">
        <w:rPr>
          <w:rStyle w:val="a3"/>
          <w:rFonts w:ascii="Times New Roman" w:hAnsi="Times New Roman" w:cs="Times New Roman"/>
          <w:color w:val="1F1F1F"/>
          <w:sz w:val="24"/>
          <w:szCs w:val="24"/>
        </w:rPr>
        <w:t xml:space="preserve"> 43 </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rPr>
        <w:t>(Cx43). Существует также несколько исследований фермента бета-</w:t>
      </w:r>
      <w:proofErr w:type="spellStart"/>
      <w:r w:rsidRPr="003A1014">
        <w:rPr>
          <w:rFonts w:ascii="Times New Roman" w:hAnsi="Times New Roman" w:cs="Times New Roman"/>
          <w:color w:val="1F1F1F"/>
          <w:sz w:val="24"/>
          <w:szCs w:val="24"/>
        </w:rPr>
        <w:t>каротиноксигеназы</w:t>
      </w:r>
      <w:proofErr w:type="spellEnd"/>
      <w:r w:rsidRPr="003A1014">
        <w:rPr>
          <w:rFonts w:ascii="Times New Roman" w:hAnsi="Times New Roman" w:cs="Times New Roman"/>
          <w:color w:val="1F1F1F"/>
          <w:sz w:val="24"/>
          <w:szCs w:val="24"/>
        </w:rPr>
        <w:t> </w:t>
      </w:r>
      <w:hyperlink r:id="rId839" w:history="1">
        <w:r w:rsidRPr="003A1014">
          <w:rPr>
            <w:rStyle w:val="a3"/>
            <w:rFonts w:ascii="Times New Roman" w:hAnsi="Times New Roman" w:cs="Times New Roman"/>
            <w:color w:val="1F1F1F"/>
            <w:sz w:val="24"/>
            <w:szCs w:val="24"/>
          </w:rPr>
          <w:t>2</w:t>
        </w:r>
      </w:hyperlink>
      <w:r w:rsidRPr="003A1014">
        <w:rPr>
          <w:rFonts w:ascii="Times New Roman" w:hAnsi="Times New Roman" w:cs="Times New Roman"/>
          <w:color w:val="1F1F1F"/>
          <w:sz w:val="24"/>
          <w:szCs w:val="24"/>
        </w:rPr>
        <w:t xml:space="preserve"> (Bco2), который расщепляет молекулу </w:t>
      </w:r>
      <w:proofErr w:type="spellStart"/>
      <w:r w:rsidRPr="003A1014">
        <w:rPr>
          <w:rFonts w:ascii="Times New Roman" w:hAnsi="Times New Roman" w:cs="Times New Roman"/>
          <w:color w:val="1F1F1F"/>
          <w:sz w:val="24"/>
          <w:szCs w:val="24"/>
        </w:rPr>
        <w:t>ликоп</w:t>
      </w:r>
      <w:r w:rsidR="00376435" w:rsidRPr="003A1014">
        <w:rPr>
          <w:rFonts w:ascii="Times New Roman" w:hAnsi="Times New Roman" w:cs="Times New Roman"/>
          <w:color w:val="1F1F1F"/>
          <w:sz w:val="24"/>
          <w:szCs w:val="24"/>
        </w:rPr>
        <w:t>и</w:t>
      </w:r>
      <w:r w:rsidRPr="003A1014">
        <w:rPr>
          <w:rFonts w:ascii="Times New Roman" w:hAnsi="Times New Roman" w:cs="Times New Roman"/>
          <w:color w:val="1F1F1F"/>
          <w:sz w:val="24"/>
          <w:szCs w:val="24"/>
        </w:rPr>
        <w:t>на</w:t>
      </w:r>
      <w:proofErr w:type="spellEnd"/>
      <w:r w:rsidRPr="003A1014">
        <w:rPr>
          <w:rFonts w:ascii="Times New Roman" w:hAnsi="Times New Roman" w:cs="Times New Roman"/>
          <w:color w:val="1F1F1F"/>
          <w:sz w:val="24"/>
          <w:szCs w:val="24"/>
        </w:rPr>
        <w:t>. Гонг и др. </w:t>
      </w:r>
      <w:hyperlink r:id="rId840" w:anchor="bib25" w:history="1">
        <w:r w:rsidRPr="003A1014">
          <w:rPr>
            <w:rStyle w:val="anchor-text"/>
            <w:rFonts w:ascii="Times New Roman" w:hAnsi="Times New Roman" w:cs="Times New Roman"/>
            <w:color w:val="0272B1"/>
            <w:sz w:val="24"/>
            <w:szCs w:val="24"/>
          </w:rPr>
          <w:t>[25]</w:t>
        </w:r>
      </w:hyperlink>
      <w:r w:rsidRPr="003A1014">
        <w:rPr>
          <w:rFonts w:ascii="Times New Roman" w:hAnsi="Times New Roman" w:cs="Times New Roman"/>
          <w:color w:val="1F1F1F"/>
          <w:sz w:val="24"/>
          <w:szCs w:val="24"/>
        </w:rPr>
        <w:t> продемонстрировали, что увеличение экспрессии Bco2 и снижение </w:t>
      </w:r>
      <w:hyperlink r:id="rId841" w:history="1">
        <w:r w:rsidRPr="003A1014">
          <w:rPr>
            <w:rStyle w:val="a3"/>
            <w:rFonts w:ascii="Times New Roman" w:hAnsi="Times New Roman" w:cs="Times New Roman"/>
            <w:color w:val="1F1F1F"/>
            <w:sz w:val="24"/>
            <w:szCs w:val="24"/>
          </w:rPr>
          <w:t>пролиферации клеток </w:t>
        </w:r>
      </w:hyperlink>
      <w:r w:rsidRPr="003A1014">
        <w:rPr>
          <w:rFonts w:ascii="Times New Roman" w:hAnsi="Times New Roman" w:cs="Times New Roman"/>
          <w:color w:val="1F1F1F"/>
          <w:sz w:val="24"/>
          <w:szCs w:val="24"/>
        </w:rPr>
        <w:t xml:space="preserve">в андроген-чувствительных линиях клеток рака предстательной железы были достигнуты путем применения </w:t>
      </w:r>
      <w:proofErr w:type="spellStart"/>
      <w:r w:rsidRPr="003A1014">
        <w:rPr>
          <w:rFonts w:ascii="Times New Roman" w:hAnsi="Times New Roman" w:cs="Times New Roman"/>
          <w:color w:val="1F1F1F"/>
          <w:sz w:val="24"/>
          <w:szCs w:val="24"/>
        </w:rPr>
        <w:t>ликоп</w:t>
      </w:r>
      <w:r w:rsidR="00376435" w:rsidRPr="003A1014">
        <w:rPr>
          <w:rFonts w:ascii="Times New Roman" w:hAnsi="Times New Roman" w:cs="Times New Roman"/>
          <w:color w:val="1F1F1F"/>
          <w:sz w:val="24"/>
          <w:szCs w:val="24"/>
        </w:rPr>
        <w:t>и</w:t>
      </w:r>
      <w:r w:rsidRPr="003A1014">
        <w:rPr>
          <w:rFonts w:ascii="Times New Roman" w:hAnsi="Times New Roman" w:cs="Times New Roman"/>
          <w:color w:val="1F1F1F"/>
          <w:sz w:val="24"/>
          <w:szCs w:val="24"/>
        </w:rPr>
        <w:t>на</w:t>
      </w:r>
      <w:proofErr w:type="spellEnd"/>
      <w:r w:rsidRPr="003A1014">
        <w:rPr>
          <w:rFonts w:ascii="Times New Roman" w:hAnsi="Times New Roman" w:cs="Times New Roman"/>
          <w:color w:val="1F1F1F"/>
          <w:sz w:val="24"/>
          <w:szCs w:val="24"/>
        </w:rPr>
        <w:t xml:space="preserve"> или его метаболита (апо-10'-ликопеналя), тогда как </w:t>
      </w:r>
      <w:proofErr w:type="spellStart"/>
      <w:r w:rsidRPr="003A1014">
        <w:rPr>
          <w:rFonts w:ascii="Times New Roman" w:hAnsi="Times New Roman" w:cs="Times New Roman"/>
          <w:color w:val="1F1F1F"/>
          <w:sz w:val="24"/>
          <w:szCs w:val="24"/>
        </w:rPr>
        <w:t>ликоп</w:t>
      </w:r>
      <w:r w:rsidR="00376435" w:rsidRPr="003A1014">
        <w:rPr>
          <w:rFonts w:ascii="Times New Roman" w:hAnsi="Times New Roman" w:cs="Times New Roman"/>
          <w:color w:val="1F1F1F"/>
          <w:sz w:val="24"/>
          <w:szCs w:val="24"/>
        </w:rPr>
        <w:t>и</w:t>
      </w:r>
      <w:r w:rsidRPr="003A1014">
        <w:rPr>
          <w:rFonts w:ascii="Times New Roman" w:hAnsi="Times New Roman" w:cs="Times New Roman"/>
          <w:color w:val="1F1F1F"/>
          <w:sz w:val="24"/>
          <w:szCs w:val="24"/>
        </w:rPr>
        <w:t>н</w:t>
      </w:r>
      <w:proofErr w:type="spellEnd"/>
      <w:r w:rsidRPr="003A1014">
        <w:rPr>
          <w:rFonts w:ascii="Times New Roman" w:hAnsi="Times New Roman" w:cs="Times New Roman"/>
          <w:color w:val="1F1F1F"/>
          <w:sz w:val="24"/>
          <w:szCs w:val="24"/>
        </w:rPr>
        <w:t xml:space="preserve"> не влиял на экспрессию Bco2 или рост клеток в андроген-резистентных клетках. В частности, восстановление экспрессии Bco2 предотвращало образование колоний и </w:t>
      </w:r>
      <w:hyperlink r:id="rId842" w:history="1">
        <w:r w:rsidRPr="003A1014">
          <w:rPr>
            <w:rStyle w:val="a3"/>
            <w:rFonts w:ascii="Times New Roman" w:hAnsi="Times New Roman" w:cs="Times New Roman"/>
            <w:color w:val="1F1F1F"/>
            <w:sz w:val="24"/>
            <w:szCs w:val="24"/>
          </w:rPr>
          <w:t>пролиферацию клеток </w:t>
        </w:r>
      </w:hyperlink>
      <w:r w:rsidRPr="003A1014">
        <w:rPr>
          <w:rFonts w:ascii="Times New Roman" w:hAnsi="Times New Roman" w:cs="Times New Roman"/>
          <w:color w:val="1F1F1F"/>
          <w:sz w:val="24"/>
          <w:szCs w:val="24"/>
        </w:rPr>
        <w:t xml:space="preserve">рака предстательной железы независимо от воздействия </w:t>
      </w:r>
      <w:proofErr w:type="spellStart"/>
      <w:r w:rsidRPr="003A1014">
        <w:rPr>
          <w:rFonts w:ascii="Times New Roman" w:hAnsi="Times New Roman" w:cs="Times New Roman"/>
          <w:color w:val="1F1F1F"/>
          <w:sz w:val="24"/>
          <w:szCs w:val="24"/>
        </w:rPr>
        <w:t>ликоп</w:t>
      </w:r>
      <w:r w:rsidR="00376435" w:rsidRPr="003A1014">
        <w:rPr>
          <w:rFonts w:ascii="Times New Roman" w:hAnsi="Times New Roman" w:cs="Times New Roman"/>
          <w:color w:val="1F1F1F"/>
          <w:sz w:val="24"/>
          <w:szCs w:val="24"/>
        </w:rPr>
        <w:t>и</w:t>
      </w:r>
      <w:r w:rsidRPr="003A1014">
        <w:rPr>
          <w:rFonts w:ascii="Times New Roman" w:hAnsi="Times New Roman" w:cs="Times New Roman"/>
          <w:color w:val="1F1F1F"/>
          <w:sz w:val="24"/>
          <w:szCs w:val="24"/>
        </w:rPr>
        <w:t>на</w:t>
      </w:r>
      <w:proofErr w:type="spellEnd"/>
      <w:r w:rsidRPr="003A1014">
        <w:rPr>
          <w:rFonts w:ascii="Times New Roman" w:hAnsi="Times New Roman" w:cs="Times New Roman"/>
          <w:color w:val="1F1F1F"/>
          <w:sz w:val="24"/>
          <w:szCs w:val="24"/>
        </w:rPr>
        <w:t>. В клетках рака предстательной железы экзогенная продукция либо мышей дикого типа, либо мышей с неактивным мутантным геном Bco2 снижала активность NF-</w:t>
      </w:r>
      <w:proofErr w:type="spellStart"/>
      <w:r w:rsidRPr="003A1014">
        <w:rPr>
          <w:rFonts w:ascii="Times New Roman" w:hAnsi="Times New Roman" w:cs="Times New Roman"/>
          <w:color w:val="1F1F1F"/>
          <w:sz w:val="24"/>
          <w:szCs w:val="24"/>
        </w:rPr>
        <w:t>ĸB</w:t>
      </w:r>
      <w:proofErr w:type="spellEnd"/>
      <w:r w:rsidRPr="003A1014">
        <w:rPr>
          <w:rFonts w:ascii="Times New Roman" w:hAnsi="Times New Roman" w:cs="Times New Roman"/>
          <w:color w:val="1F1F1F"/>
          <w:sz w:val="24"/>
          <w:szCs w:val="24"/>
        </w:rPr>
        <w:t>, ядерную транслокацию и </w:t>
      </w:r>
      <w:hyperlink r:id="rId843" w:history="1">
        <w:r w:rsidRPr="003A1014">
          <w:rPr>
            <w:rStyle w:val="a3"/>
            <w:rFonts w:ascii="Times New Roman" w:hAnsi="Times New Roman" w:cs="Times New Roman"/>
            <w:color w:val="1F1F1F"/>
            <w:sz w:val="24"/>
            <w:szCs w:val="24"/>
          </w:rPr>
          <w:t>связывание ДНК</w:t>
        </w:r>
      </w:hyperlink>
      <w:r w:rsidRPr="003A1014">
        <w:rPr>
          <w:rFonts w:ascii="Times New Roman" w:hAnsi="Times New Roman" w:cs="Times New Roman"/>
          <w:color w:val="1F1F1F"/>
          <w:sz w:val="24"/>
          <w:szCs w:val="24"/>
        </w:rPr>
        <w:t> </w:t>
      </w:r>
      <w:hyperlink r:id="rId844" w:anchor="bib71" w:history="1">
        <w:r w:rsidRPr="003A1014">
          <w:rPr>
            <w:rStyle w:val="anchor-text"/>
            <w:rFonts w:ascii="Times New Roman" w:hAnsi="Times New Roman" w:cs="Times New Roman"/>
            <w:color w:val="0272B1"/>
            <w:sz w:val="24"/>
            <w:szCs w:val="24"/>
          </w:rPr>
          <w:t>[71].</w:t>
        </w:r>
      </w:hyperlink>
      <w:r w:rsidRPr="003A1014">
        <w:rPr>
          <w:rFonts w:ascii="Times New Roman" w:hAnsi="Times New Roman" w:cs="Times New Roman"/>
          <w:color w:val="1F1F1F"/>
          <w:sz w:val="24"/>
          <w:szCs w:val="24"/>
        </w:rPr>
        <w:t xml:space="preserve"> Подчеркивается, что эффект кормления </w:t>
      </w:r>
      <w:proofErr w:type="spellStart"/>
      <w:r w:rsidRPr="003A1014">
        <w:rPr>
          <w:rFonts w:ascii="Times New Roman" w:hAnsi="Times New Roman" w:cs="Times New Roman"/>
          <w:color w:val="1F1F1F"/>
          <w:sz w:val="24"/>
          <w:szCs w:val="24"/>
        </w:rPr>
        <w:t>ликоп</w:t>
      </w:r>
      <w:r w:rsidR="00376435" w:rsidRPr="003A1014">
        <w:rPr>
          <w:rFonts w:ascii="Times New Roman" w:hAnsi="Times New Roman" w:cs="Times New Roman"/>
          <w:color w:val="1F1F1F"/>
          <w:sz w:val="24"/>
          <w:szCs w:val="24"/>
        </w:rPr>
        <w:t>и</w:t>
      </w:r>
      <w:r w:rsidRPr="003A1014">
        <w:rPr>
          <w:rFonts w:ascii="Times New Roman" w:hAnsi="Times New Roman" w:cs="Times New Roman"/>
          <w:color w:val="1F1F1F"/>
          <w:sz w:val="24"/>
          <w:szCs w:val="24"/>
        </w:rPr>
        <w:t>ном</w:t>
      </w:r>
      <w:proofErr w:type="spellEnd"/>
      <w:r w:rsidRPr="003A1014">
        <w:rPr>
          <w:rFonts w:ascii="Times New Roman" w:hAnsi="Times New Roman" w:cs="Times New Roman"/>
          <w:color w:val="1F1F1F"/>
          <w:sz w:val="24"/>
          <w:szCs w:val="24"/>
        </w:rPr>
        <w:t xml:space="preserve"> в значительной степени зависит от Bco2, при этом у мышей с положительным геном Bco2, получавших </w:t>
      </w: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наблюдались менее тяжелые поражения в целом и более высокая частота возникновения рака, чем у мышей с отрицательным геном Bco2. В клетках </w:t>
      </w:r>
      <w:proofErr w:type="spellStart"/>
      <w:r w:rsidRPr="003A1014">
        <w:rPr>
          <w:rFonts w:ascii="Times New Roman" w:hAnsi="Times New Roman" w:cs="Times New Roman"/>
          <w:color w:val="1F1F1F"/>
          <w:sz w:val="24"/>
          <w:szCs w:val="24"/>
        </w:rPr>
        <w:t>гепатомы</w:t>
      </w:r>
      <w:proofErr w:type="spellEnd"/>
      <w:r w:rsidRPr="003A1014">
        <w:rPr>
          <w:rFonts w:ascii="Times New Roman" w:hAnsi="Times New Roman" w:cs="Times New Roman"/>
          <w:color w:val="1F1F1F"/>
          <w:sz w:val="24"/>
          <w:szCs w:val="24"/>
        </w:rPr>
        <w:t xml:space="preserve"> человека SK-Hep1 введение </w:t>
      </w:r>
      <w:proofErr w:type="spellStart"/>
      <w:r w:rsidRPr="003A1014">
        <w:rPr>
          <w:rFonts w:ascii="Times New Roman" w:hAnsi="Times New Roman" w:cs="Times New Roman"/>
          <w:color w:val="1F1F1F"/>
          <w:sz w:val="24"/>
          <w:szCs w:val="24"/>
        </w:rPr>
        <w:t>ликоп</w:t>
      </w:r>
      <w:r w:rsidR="00376435" w:rsidRPr="003A1014">
        <w:rPr>
          <w:rFonts w:ascii="Times New Roman" w:hAnsi="Times New Roman" w:cs="Times New Roman"/>
          <w:color w:val="1F1F1F"/>
          <w:sz w:val="24"/>
          <w:szCs w:val="24"/>
        </w:rPr>
        <w:t>и</w:t>
      </w:r>
      <w:r w:rsidRPr="003A1014">
        <w:rPr>
          <w:rFonts w:ascii="Times New Roman" w:hAnsi="Times New Roman" w:cs="Times New Roman"/>
          <w:color w:val="1F1F1F"/>
          <w:sz w:val="24"/>
          <w:szCs w:val="24"/>
        </w:rPr>
        <w:t>на</w:t>
      </w:r>
      <w:proofErr w:type="spellEnd"/>
      <w:r w:rsidRPr="003A1014">
        <w:rPr>
          <w:rFonts w:ascii="Times New Roman" w:hAnsi="Times New Roman" w:cs="Times New Roman"/>
          <w:color w:val="1F1F1F"/>
          <w:sz w:val="24"/>
          <w:szCs w:val="24"/>
        </w:rPr>
        <w:t xml:space="preserve"> снижало </w:t>
      </w:r>
      <w:proofErr w:type="spellStart"/>
      <w:r w:rsidRPr="003A1014">
        <w:rPr>
          <w:rFonts w:ascii="Times New Roman" w:hAnsi="Times New Roman" w:cs="Times New Roman"/>
          <w:color w:val="1F1F1F"/>
          <w:sz w:val="24"/>
          <w:szCs w:val="24"/>
        </w:rPr>
        <w:t>желатинолитическую</w:t>
      </w:r>
      <w:proofErr w:type="spellEnd"/>
      <w:r w:rsidRPr="003A1014">
        <w:rPr>
          <w:rFonts w:ascii="Times New Roman" w:hAnsi="Times New Roman" w:cs="Times New Roman"/>
          <w:color w:val="1F1F1F"/>
          <w:sz w:val="24"/>
          <w:szCs w:val="24"/>
        </w:rPr>
        <w:t xml:space="preserve"> активность как </w:t>
      </w:r>
      <w:hyperlink r:id="rId845" w:history="1">
        <w:r w:rsidRPr="003A1014">
          <w:rPr>
            <w:rStyle w:val="a3"/>
            <w:rFonts w:ascii="Times New Roman" w:hAnsi="Times New Roman" w:cs="Times New Roman"/>
            <w:color w:val="1F1F1F"/>
            <w:sz w:val="24"/>
            <w:szCs w:val="24"/>
          </w:rPr>
          <w:t xml:space="preserve">матриксных </w:t>
        </w:r>
        <w:proofErr w:type="spellStart"/>
        <w:r w:rsidRPr="003A1014">
          <w:rPr>
            <w:rStyle w:val="a3"/>
            <w:rFonts w:ascii="Times New Roman" w:hAnsi="Times New Roman" w:cs="Times New Roman"/>
            <w:color w:val="1F1F1F"/>
            <w:sz w:val="24"/>
            <w:szCs w:val="24"/>
          </w:rPr>
          <w:t>металлопротеиназ</w:t>
        </w:r>
        <w:proofErr w:type="spellEnd"/>
      </w:hyperlink>
      <w:r w:rsidRPr="003A1014">
        <w:rPr>
          <w:rFonts w:ascii="Times New Roman" w:hAnsi="Times New Roman" w:cs="Times New Roman"/>
          <w:color w:val="1F1F1F"/>
          <w:sz w:val="24"/>
          <w:szCs w:val="24"/>
        </w:rPr>
        <w:t xml:space="preserve"> MMP-2, так и MMP-9, а также проявляло антиметастатические свойства, ингибируя адгезию, инвазию и миграцию клеток </w:t>
      </w:r>
      <w:proofErr w:type="spellStart"/>
      <w:r w:rsidRPr="003A1014">
        <w:rPr>
          <w:rFonts w:ascii="Times New Roman" w:hAnsi="Times New Roman" w:cs="Times New Roman"/>
          <w:color w:val="1F1F1F"/>
          <w:sz w:val="24"/>
          <w:szCs w:val="24"/>
        </w:rPr>
        <w:t>гепатомы</w:t>
      </w:r>
      <w:proofErr w:type="spellEnd"/>
      <w:r w:rsidRPr="003A1014">
        <w:rPr>
          <w:rFonts w:ascii="Times New Roman" w:hAnsi="Times New Roman" w:cs="Times New Roman"/>
          <w:color w:val="1F1F1F"/>
          <w:sz w:val="24"/>
          <w:szCs w:val="24"/>
        </w:rPr>
        <w:t> </w:t>
      </w:r>
      <w:hyperlink r:id="rId846" w:anchor="bib28" w:history="1">
        <w:r w:rsidRPr="003A1014">
          <w:rPr>
            <w:rStyle w:val="anchor-text"/>
            <w:rFonts w:ascii="Times New Roman" w:hAnsi="Times New Roman" w:cs="Times New Roman"/>
            <w:color w:val="0272B1"/>
            <w:sz w:val="24"/>
            <w:szCs w:val="24"/>
          </w:rPr>
          <w:t>[28]</w:t>
        </w:r>
      </w:hyperlink>
      <w:r w:rsidRPr="003A1014">
        <w:rPr>
          <w:rFonts w:ascii="Times New Roman" w:hAnsi="Times New Roman" w:cs="Times New Roman"/>
          <w:color w:val="1F1F1F"/>
          <w:sz w:val="24"/>
          <w:szCs w:val="24"/>
        </w:rPr>
        <w:t xml:space="preserve"> . </w:t>
      </w:r>
      <w:proofErr w:type="spellStart"/>
      <w:r w:rsidRPr="003A1014">
        <w:rPr>
          <w:rFonts w:ascii="Times New Roman" w:hAnsi="Times New Roman" w:cs="Times New Roman"/>
          <w:color w:val="1F1F1F"/>
          <w:sz w:val="24"/>
          <w:szCs w:val="24"/>
        </w:rPr>
        <w:t>Бхатиа</w:t>
      </w:r>
      <w:proofErr w:type="spellEnd"/>
      <w:r w:rsidRPr="003A1014">
        <w:rPr>
          <w:rFonts w:ascii="Times New Roman" w:hAnsi="Times New Roman" w:cs="Times New Roman"/>
          <w:color w:val="1F1F1F"/>
          <w:sz w:val="24"/>
          <w:szCs w:val="24"/>
        </w:rPr>
        <w:t xml:space="preserve"> и др.</w:t>
      </w:r>
      <w:hyperlink r:id="rId847" w:anchor="bib13" w:history="1">
        <w:r w:rsidRPr="003A1014">
          <w:rPr>
            <w:rStyle w:val="anchor-text"/>
            <w:rFonts w:ascii="Times New Roman" w:hAnsi="Times New Roman" w:cs="Times New Roman"/>
            <w:color w:val="0272B1"/>
            <w:sz w:val="24"/>
            <w:szCs w:val="24"/>
          </w:rPr>
          <w:t>[13]</w:t>
        </w:r>
      </w:hyperlink>
      <w:r w:rsidRPr="003A1014">
        <w:rPr>
          <w:rFonts w:ascii="Times New Roman" w:hAnsi="Times New Roman" w:cs="Times New Roman"/>
          <w:color w:val="1F1F1F"/>
          <w:sz w:val="24"/>
          <w:szCs w:val="24"/>
        </w:rPr>
        <w:t xml:space="preserve"> подчеркнули, что </w:t>
      </w: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оказывает </w:t>
      </w:r>
      <w:proofErr w:type="spellStart"/>
      <w:r w:rsidRPr="003A1014">
        <w:rPr>
          <w:rFonts w:ascii="Times New Roman" w:hAnsi="Times New Roman" w:cs="Times New Roman"/>
          <w:color w:val="1F1F1F"/>
          <w:sz w:val="24"/>
          <w:szCs w:val="24"/>
        </w:rPr>
        <w:t>антипролиферативное</w:t>
      </w:r>
      <w:proofErr w:type="spellEnd"/>
      <w:r w:rsidRPr="003A1014">
        <w:rPr>
          <w:rFonts w:ascii="Times New Roman" w:hAnsi="Times New Roman" w:cs="Times New Roman"/>
          <w:color w:val="1F1F1F"/>
          <w:sz w:val="24"/>
          <w:szCs w:val="24"/>
        </w:rPr>
        <w:t xml:space="preserve"> действие на ранних стадиях у мышей с гепатоцеллюлярной карциномой.</w:t>
      </w:r>
    </w:p>
    <w:p w14:paraId="051EE77F" w14:textId="1B9941ED"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noProof/>
          <w:color w:val="1F1F1F"/>
          <w:sz w:val="24"/>
          <w:szCs w:val="24"/>
        </w:rPr>
        <w:drawing>
          <wp:inline distT="0" distB="0" distL="0" distR="0" wp14:anchorId="6A38869D" wp14:editId="7CBA8BFC">
            <wp:extent cx="5940425" cy="3261360"/>
            <wp:effectExtent l="0" t="0" r="3175" b="0"/>
            <wp:docPr id="24" name="Рисунок 24" descr="Рис.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Рис. 3"/>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940425" cy="3261360"/>
                    </a:xfrm>
                    <a:prstGeom prst="rect">
                      <a:avLst/>
                    </a:prstGeom>
                    <a:noFill/>
                    <a:ln>
                      <a:noFill/>
                    </a:ln>
                  </pic:spPr>
                </pic:pic>
              </a:graphicData>
            </a:graphic>
          </wp:inline>
        </w:drawing>
      </w:r>
    </w:p>
    <w:p w14:paraId="0DA39E60" w14:textId="77777777" w:rsidR="00C110C4" w:rsidRPr="003A1014" w:rsidRDefault="00C110C4" w:rsidP="003A1014">
      <w:pPr>
        <w:numPr>
          <w:ilvl w:val="0"/>
          <w:numId w:val="25"/>
        </w:numPr>
        <w:spacing w:after="0" w:line="390" w:lineRule="atLeast"/>
        <w:rPr>
          <w:rFonts w:ascii="Times New Roman" w:hAnsi="Times New Roman" w:cs="Times New Roman"/>
          <w:color w:val="1F1F1F"/>
          <w:sz w:val="24"/>
          <w:szCs w:val="24"/>
        </w:rPr>
      </w:pPr>
      <w:hyperlink r:id="rId848" w:tgtFrame="_blank" w:tooltip="Скачать изображение высокого разрешения (365 КБ)" w:history="1">
        <w:r w:rsidRPr="003A1014">
          <w:rPr>
            <w:rStyle w:val="anchor-text"/>
            <w:rFonts w:ascii="Times New Roman" w:hAnsi="Times New Roman" w:cs="Times New Roman"/>
            <w:color w:val="0272B1"/>
            <w:sz w:val="24"/>
            <w:szCs w:val="24"/>
          </w:rPr>
          <w:t>Скачать: </w:t>
        </w:r>
        <w:r w:rsidRPr="003A1014">
          <w:rPr>
            <w:rStyle w:val="download-link-title"/>
            <w:rFonts w:ascii="Times New Roman" w:hAnsi="Times New Roman" w:cs="Times New Roman"/>
            <w:color w:val="0272B1"/>
            <w:sz w:val="24"/>
            <w:szCs w:val="24"/>
          </w:rPr>
          <w:t>Скачать изображение высокого разрешения (365 КБ)</w:t>
        </w:r>
      </w:hyperlink>
    </w:p>
    <w:p w14:paraId="58FF74EF" w14:textId="77777777" w:rsidR="00C110C4" w:rsidRPr="003A1014" w:rsidRDefault="00C110C4" w:rsidP="003A1014">
      <w:pPr>
        <w:numPr>
          <w:ilvl w:val="0"/>
          <w:numId w:val="25"/>
        </w:numPr>
        <w:spacing w:after="0" w:line="390" w:lineRule="atLeast"/>
        <w:rPr>
          <w:rFonts w:ascii="Times New Roman" w:hAnsi="Times New Roman" w:cs="Times New Roman"/>
          <w:color w:val="1F1F1F"/>
          <w:sz w:val="24"/>
          <w:szCs w:val="24"/>
        </w:rPr>
      </w:pPr>
      <w:hyperlink r:id="rId849" w:tgtFrame="_blank" w:tooltip="Скачать изображение в полном размере" w:history="1">
        <w:r w:rsidRPr="003A1014">
          <w:rPr>
            <w:rStyle w:val="anchor-text"/>
            <w:rFonts w:ascii="Times New Roman" w:hAnsi="Times New Roman" w:cs="Times New Roman"/>
            <w:color w:val="0272B1"/>
            <w:sz w:val="24"/>
            <w:szCs w:val="24"/>
          </w:rPr>
          <w:t>Скачать: </w:t>
        </w:r>
        <w:r w:rsidRPr="003A1014">
          <w:rPr>
            <w:rStyle w:val="download-link-title"/>
            <w:rFonts w:ascii="Times New Roman" w:hAnsi="Times New Roman" w:cs="Times New Roman"/>
            <w:color w:val="0272B1"/>
            <w:sz w:val="24"/>
            <w:szCs w:val="24"/>
          </w:rPr>
          <w:t>Скачать изображение в полном размере</w:t>
        </w:r>
      </w:hyperlink>
    </w:p>
    <w:p w14:paraId="5B35C72B" w14:textId="77777777" w:rsidR="00C110C4" w:rsidRPr="003A1014" w:rsidRDefault="00C110C4" w:rsidP="00C110C4">
      <w:pPr>
        <w:pStyle w:val="a5"/>
        <w:spacing w:before="0" w:beforeAutospacing="0" w:after="0" w:afterAutospacing="0" w:line="390" w:lineRule="atLeast"/>
        <w:rPr>
          <w:color w:val="1F1F1F"/>
        </w:rPr>
      </w:pPr>
      <w:r w:rsidRPr="003A1014">
        <w:rPr>
          <w:rStyle w:val="label"/>
          <w:color w:val="1F1F1F"/>
        </w:rPr>
        <w:lastRenderedPageBreak/>
        <w:t>Рис. 3.</w:t>
      </w:r>
      <w:r w:rsidRPr="003A1014">
        <w:rPr>
          <w:color w:val="1F1F1F"/>
        </w:rPr>
        <w:t xml:space="preserve"> Иллюстративная диаграмма, иллюстрирующая </w:t>
      </w:r>
      <w:proofErr w:type="spellStart"/>
      <w:r w:rsidRPr="003A1014">
        <w:rPr>
          <w:color w:val="1F1F1F"/>
        </w:rPr>
        <w:t>антипролиферативные</w:t>
      </w:r>
      <w:proofErr w:type="spellEnd"/>
      <w:r w:rsidRPr="003A1014">
        <w:rPr>
          <w:color w:val="1F1F1F"/>
        </w:rPr>
        <w:t xml:space="preserve"> механизмы </w:t>
      </w:r>
      <w:proofErr w:type="spellStart"/>
      <w:r w:rsidRPr="003A1014">
        <w:rPr>
          <w:color w:val="1F1F1F"/>
        </w:rPr>
        <w:t>ликопина</w:t>
      </w:r>
      <w:proofErr w:type="spellEnd"/>
      <w:r w:rsidRPr="003A1014">
        <w:rPr>
          <w:color w:val="1F1F1F"/>
        </w:rPr>
        <w:t xml:space="preserve"> в раковых клетках. </w:t>
      </w:r>
      <w:proofErr w:type="spellStart"/>
      <w:r w:rsidRPr="003A1014">
        <w:rPr>
          <w:color w:val="1F1F1F"/>
        </w:rPr>
        <w:t>Ликопин</w:t>
      </w:r>
      <w:proofErr w:type="spellEnd"/>
      <w:r w:rsidRPr="003A1014">
        <w:rPr>
          <w:color w:val="1F1F1F"/>
        </w:rPr>
        <w:t xml:space="preserve"> усиливает межклеточную коммуникацию через щелевые соединения и ингибирует сигнальный путь P13/</w:t>
      </w:r>
      <w:proofErr w:type="spellStart"/>
      <w:r w:rsidRPr="003A1014">
        <w:rPr>
          <w:color w:val="1F1F1F"/>
        </w:rPr>
        <w:t>Akt</w:t>
      </w:r>
      <w:proofErr w:type="spellEnd"/>
      <w:r w:rsidRPr="003A1014">
        <w:rPr>
          <w:color w:val="1F1F1F"/>
        </w:rPr>
        <w:t xml:space="preserve"> и ядерную транслокацию NF-</w:t>
      </w:r>
      <w:proofErr w:type="spellStart"/>
      <w:r w:rsidRPr="003A1014">
        <w:rPr>
          <w:color w:val="1F1F1F"/>
        </w:rPr>
        <w:t>kB</w:t>
      </w:r>
      <w:proofErr w:type="spellEnd"/>
      <w:r w:rsidRPr="003A1014">
        <w:rPr>
          <w:color w:val="1F1F1F"/>
        </w:rPr>
        <w:t xml:space="preserve">, что приводит к пролиферации раковых клеток. Сокращения и символы: ↑увеличение, ↓уменьшение, </w:t>
      </w:r>
      <w:r w:rsidRPr="003A1014">
        <w:rPr>
          <w:rFonts w:ascii="Segoe UI" w:hAnsi="Segoe UI" w:cs="Segoe UI"/>
          <w:color w:val="1F1F1F"/>
        </w:rPr>
        <w:t>ꓕ</w:t>
      </w:r>
      <w:r w:rsidRPr="003A1014">
        <w:rPr>
          <w:color w:val="1F1F1F"/>
        </w:rPr>
        <w:t xml:space="preserve"> ингибирование, белки щелевых соединений, такие как </w:t>
      </w:r>
      <w:proofErr w:type="spellStart"/>
      <w:r w:rsidRPr="003A1014">
        <w:rPr>
          <w:color w:val="1F1F1F"/>
        </w:rPr>
        <w:t>коннексин</w:t>
      </w:r>
      <w:proofErr w:type="spellEnd"/>
      <w:r w:rsidRPr="003A1014">
        <w:rPr>
          <w:color w:val="1F1F1F"/>
        </w:rPr>
        <w:t xml:space="preserve"> 43 (Cx43), фосфатидилинозитол-3-киназы (p13Akt)/AKT/мишень </w:t>
      </w:r>
      <w:proofErr w:type="spellStart"/>
      <w:r w:rsidRPr="003A1014">
        <w:rPr>
          <w:color w:val="1F1F1F"/>
        </w:rPr>
        <w:t>рапамицина</w:t>
      </w:r>
      <w:proofErr w:type="spellEnd"/>
      <w:r w:rsidRPr="003A1014">
        <w:rPr>
          <w:color w:val="1F1F1F"/>
        </w:rPr>
        <w:t xml:space="preserve"> у млекопитающих.</w:t>
      </w:r>
    </w:p>
    <w:p w14:paraId="3926AE5D" w14:textId="77777777" w:rsidR="00C110C4" w:rsidRPr="003A1014" w:rsidRDefault="00C110C4" w:rsidP="00C110C4">
      <w:pPr>
        <w:pStyle w:val="3"/>
        <w:spacing w:before="0" w:after="0" w:line="420" w:lineRule="atLeast"/>
        <w:rPr>
          <w:b w:val="0"/>
          <w:bCs w:val="0"/>
          <w:color w:val="1F1F1F"/>
          <w:sz w:val="24"/>
          <w:szCs w:val="24"/>
        </w:rPr>
      </w:pPr>
      <w:r w:rsidRPr="003A1014">
        <w:rPr>
          <w:b w:val="0"/>
          <w:bCs w:val="0"/>
          <w:color w:val="1F1F1F"/>
          <w:sz w:val="24"/>
          <w:szCs w:val="24"/>
        </w:rPr>
        <w:t>3.4 . Воздействие на канцерогенные сигнальные пути</w:t>
      </w:r>
    </w:p>
    <w:p w14:paraId="1BFBF549" w14:textId="5B9D1BC4"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color w:val="1F1F1F"/>
          <w:sz w:val="24"/>
          <w:szCs w:val="24"/>
        </w:rPr>
        <w:t>Сообщается, что модуляция </w:t>
      </w:r>
      <w:hyperlink r:id="rId850" w:history="1">
        <w:r w:rsidRPr="003A1014">
          <w:rPr>
            <w:rStyle w:val="a3"/>
            <w:rFonts w:ascii="Times New Roman" w:hAnsi="Times New Roman" w:cs="Times New Roman"/>
            <w:color w:val="1F1F1F"/>
            <w:sz w:val="24"/>
            <w:szCs w:val="24"/>
          </w:rPr>
          <w:t>сигнальных</w:t>
        </w:r>
      </w:hyperlink>
      <w:r w:rsidRPr="003A1014">
        <w:rPr>
          <w:rFonts w:ascii="Times New Roman" w:hAnsi="Times New Roman" w:cs="Times New Roman"/>
          <w:color w:val="1F1F1F"/>
          <w:sz w:val="24"/>
          <w:szCs w:val="24"/>
        </w:rPr>
        <w:t xml:space="preserve"> путей при раке связана с противораковыми свойствами </w:t>
      </w:r>
      <w:proofErr w:type="spellStart"/>
      <w:r w:rsidRPr="003A1014">
        <w:rPr>
          <w:rFonts w:ascii="Times New Roman" w:hAnsi="Times New Roman" w:cs="Times New Roman"/>
          <w:color w:val="1F1F1F"/>
          <w:sz w:val="24"/>
          <w:szCs w:val="24"/>
        </w:rPr>
        <w:t>ликоп</w:t>
      </w:r>
      <w:r w:rsidR="00376435" w:rsidRPr="003A1014">
        <w:rPr>
          <w:rFonts w:ascii="Times New Roman" w:hAnsi="Times New Roman" w:cs="Times New Roman"/>
          <w:color w:val="1F1F1F"/>
          <w:sz w:val="24"/>
          <w:szCs w:val="24"/>
        </w:rPr>
        <w:t>и</w:t>
      </w:r>
      <w:r w:rsidRPr="003A1014">
        <w:rPr>
          <w:rFonts w:ascii="Times New Roman" w:hAnsi="Times New Roman" w:cs="Times New Roman"/>
          <w:color w:val="1F1F1F"/>
          <w:sz w:val="24"/>
          <w:szCs w:val="24"/>
        </w:rPr>
        <w:t>на</w:t>
      </w:r>
      <w:proofErr w:type="spellEnd"/>
      <w:r w:rsidRPr="003A1014">
        <w:rPr>
          <w:rFonts w:ascii="Times New Roman" w:hAnsi="Times New Roman" w:cs="Times New Roman"/>
          <w:color w:val="1F1F1F"/>
          <w:sz w:val="24"/>
          <w:szCs w:val="24"/>
        </w:rPr>
        <w:t>. </w:t>
      </w:r>
      <w:proofErr w:type="spellStart"/>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rPr>
        <w:instrText xml:space="preserve"> HYPERLINK "https://www.sciencedirect.com/topics/food-science/phosphoinositide" </w:instrText>
      </w:r>
      <w:r w:rsidRPr="003A1014">
        <w:rPr>
          <w:rFonts w:ascii="Times New Roman" w:hAnsi="Times New Roman" w:cs="Times New Roman"/>
          <w:color w:val="1F1F1F"/>
          <w:sz w:val="24"/>
          <w:szCs w:val="24"/>
        </w:rPr>
        <w:fldChar w:fldCharType="separate"/>
      </w:r>
      <w:r w:rsidRPr="003A1014">
        <w:rPr>
          <w:rStyle w:val="a3"/>
          <w:rFonts w:ascii="Times New Roman" w:hAnsi="Times New Roman" w:cs="Times New Roman"/>
          <w:color w:val="1F1F1F"/>
          <w:sz w:val="24"/>
          <w:szCs w:val="24"/>
        </w:rPr>
        <w:t>Фосфоинозитид</w:t>
      </w:r>
      <w:proofErr w:type="spellEnd"/>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rPr>
        <w:t> -3-киназа PI3K/</w:t>
      </w:r>
      <w:proofErr w:type="spellStart"/>
      <w:r w:rsidRPr="003A1014">
        <w:rPr>
          <w:rFonts w:ascii="Times New Roman" w:hAnsi="Times New Roman" w:cs="Times New Roman"/>
          <w:color w:val="1F1F1F"/>
          <w:sz w:val="24"/>
          <w:szCs w:val="24"/>
        </w:rPr>
        <w:t>Akt</w:t>
      </w:r>
      <w:proofErr w:type="spellEnd"/>
      <w:r w:rsidRPr="003A1014">
        <w:rPr>
          <w:rFonts w:ascii="Times New Roman" w:hAnsi="Times New Roman" w:cs="Times New Roman"/>
          <w:color w:val="1F1F1F"/>
          <w:sz w:val="24"/>
          <w:szCs w:val="24"/>
        </w:rPr>
        <w:t xml:space="preserve"> рассматривается как важный регулятор пролиферации и выживания </w:t>
      </w:r>
      <w:hyperlink r:id="rId851" w:history="1">
        <w:r w:rsidRPr="003A1014">
          <w:rPr>
            <w:rStyle w:val="a3"/>
            <w:rFonts w:ascii="Times New Roman" w:hAnsi="Times New Roman" w:cs="Times New Roman"/>
            <w:color w:val="1F1F1F"/>
            <w:sz w:val="24"/>
            <w:szCs w:val="24"/>
          </w:rPr>
          <w:t>клеток млекопитающих</w:t>
        </w:r>
      </w:hyperlink>
      <w:r w:rsidRPr="003A1014">
        <w:rPr>
          <w:rFonts w:ascii="Times New Roman" w:hAnsi="Times New Roman" w:cs="Times New Roman"/>
          <w:color w:val="1F1F1F"/>
          <w:sz w:val="24"/>
          <w:szCs w:val="24"/>
        </w:rPr>
        <w:t> во время развития опухоли (</w:t>
      </w:r>
      <w:hyperlink r:id="rId852" w:anchor="fig0015" w:history="1">
        <w:r w:rsidRPr="003A1014">
          <w:rPr>
            <w:rStyle w:val="anchor-text"/>
            <w:rFonts w:ascii="Times New Roman" w:hAnsi="Times New Roman" w:cs="Times New Roman"/>
            <w:color w:val="0272B1"/>
            <w:sz w:val="24"/>
            <w:szCs w:val="24"/>
          </w:rPr>
          <w:t> рис. 3</w:t>
        </w:r>
      </w:hyperlink>
      <w:r w:rsidRPr="003A1014">
        <w:rPr>
          <w:rFonts w:ascii="Times New Roman" w:hAnsi="Times New Roman" w:cs="Times New Roman"/>
          <w:color w:val="1F1F1F"/>
          <w:sz w:val="24"/>
          <w:szCs w:val="24"/>
        </w:rPr>
        <w:t> ). Подавление аномальной регуляции сигнального пути фосфоинозитид-3-киназы PI3K/</w:t>
      </w:r>
      <w:proofErr w:type="spellStart"/>
      <w:r w:rsidRPr="003A1014">
        <w:rPr>
          <w:rFonts w:ascii="Times New Roman" w:hAnsi="Times New Roman" w:cs="Times New Roman"/>
          <w:color w:val="1F1F1F"/>
          <w:sz w:val="24"/>
          <w:szCs w:val="24"/>
        </w:rPr>
        <w:t>Akt</w:t>
      </w:r>
      <w:proofErr w:type="spellEnd"/>
      <w:r w:rsidRPr="003A1014">
        <w:rPr>
          <w:rFonts w:ascii="Times New Roman" w:hAnsi="Times New Roman" w:cs="Times New Roman"/>
          <w:color w:val="1F1F1F"/>
          <w:sz w:val="24"/>
          <w:szCs w:val="24"/>
        </w:rPr>
        <w:t xml:space="preserve"> рассматривается как мишень для лечения рака. Ингибирующий механизм </w:t>
      </w:r>
      <w:proofErr w:type="spellStart"/>
      <w:r w:rsidRPr="003A1014">
        <w:rPr>
          <w:rFonts w:ascii="Times New Roman" w:hAnsi="Times New Roman" w:cs="Times New Roman"/>
          <w:color w:val="1F1F1F"/>
          <w:sz w:val="24"/>
          <w:szCs w:val="24"/>
        </w:rPr>
        <w:t>ликоп</w:t>
      </w:r>
      <w:r w:rsidR="00376435" w:rsidRPr="003A1014">
        <w:rPr>
          <w:rFonts w:ascii="Times New Roman" w:hAnsi="Times New Roman" w:cs="Times New Roman"/>
          <w:color w:val="1F1F1F"/>
          <w:sz w:val="24"/>
          <w:szCs w:val="24"/>
        </w:rPr>
        <w:t>и</w:t>
      </w:r>
      <w:r w:rsidRPr="003A1014">
        <w:rPr>
          <w:rFonts w:ascii="Times New Roman" w:hAnsi="Times New Roman" w:cs="Times New Roman"/>
          <w:color w:val="1F1F1F"/>
          <w:sz w:val="24"/>
          <w:szCs w:val="24"/>
        </w:rPr>
        <w:t>на</w:t>
      </w:r>
      <w:proofErr w:type="spellEnd"/>
      <w:r w:rsidRPr="003A1014">
        <w:rPr>
          <w:rFonts w:ascii="Times New Roman" w:hAnsi="Times New Roman" w:cs="Times New Roman"/>
          <w:color w:val="1F1F1F"/>
          <w:sz w:val="24"/>
          <w:szCs w:val="24"/>
        </w:rPr>
        <w:t xml:space="preserve"> на пролиферацию</w:t>
      </w:r>
      <w:hyperlink r:id="rId853" w:history="1">
        <w:r w:rsidRPr="003A1014">
          <w:rPr>
            <w:rStyle w:val="a3"/>
            <w:rFonts w:ascii="Times New Roman" w:hAnsi="Times New Roman" w:cs="Times New Roman"/>
            <w:color w:val="1F1F1F"/>
            <w:sz w:val="24"/>
            <w:szCs w:val="24"/>
          </w:rPr>
          <w:t> клеток рака толстой кишки</w:t>
        </w:r>
      </w:hyperlink>
      <w:r w:rsidRPr="003A1014">
        <w:rPr>
          <w:rFonts w:ascii="Times New Roman" w:hAnsi="Times New Roman" w:cs="Times New Roman"/>
          <w:color w:val="1F1F1F"/>
          <w:sz w:val="24"/>
          <w:szCs w:val="24"/>
        </w:rPr>
        <w:t xml:space="preserve"> человека (HT-29) заключается в подавлении активации </w:t>
      </w:r>
      <w:proofErr w:type="spellStart"/>
      <w:r w:rsidRPr="003A1014">
        <w:rPr>
          <w:rFonts w:ascii="Times New Roman" w:hAnsi="Times New Roman" w:cs="Times New Roman"/>
          <w:color w:val="1F1F1F"/>
          <w:sz w:val="24"/>
          <w:szCs w:val="24"/>
        </w:rPr>
        <w:t>Akt</w:t>
      </w:r>
      <w:proofErr w:type="spellEnd"/>
      <w:r w:rsidRPr="003A1014">
        <w:rPr>
          <w:rFonts w:ascii="Times New Roman" w:hAnsi="Times New Roman" w:cs="Times New Roman"/>
          <w:color w:val="1F1F1F"/>
          <w:sz w:val="24"/>
          <w:szCs w:val="24"/>
        </w:rPr>
        <w:t xml:space="preserve"> и уровня </w:t>
      </w:r>
      <w:proofErr w:type="spellStart"/>
      <w:r w:rsidRPr="003A1014">
        <w:rPr>
          <w:rFonts w:ascii="Times New Roman" w:hAnsi="Times New Roman" w:cs="Times New Roman"/>
          <w:color w:val="1F1F1F"/>
          <w:sz w:val="24"/>
          <w:szCs w:val="24"/>
        </w:rPr>
        <w:t>нефосфорилированного</w:t>
      </w:r>
      <w:proofErr w:type="spellEnd"/>
      <w:r w:rsidRPr="003A1014">
        <w:rPr>
          <w:rFonts w:ascii="Times New Roman" w:hAnsi="Times New Roman" w:cs="Times New Roman"/>
          <w:color w:val="1F1F1F"/>
          <w:sz w:val="24"/>
          <w:szCs w:val="24"/>
        </w:rPr>
        <w:t xml:space="preserve"> белка β-</w:t>
      </w:r>
      <w:proofErr w:type="spellStart"/>
      <w:r w:rsidRPr="003A1014">
        <w:rPr>
          <w:rFonts w:ascii="Times New Roman" w:hAnsi="Times New Roman" w:cs="Times New Roman"/>
          <w:color w:val="1F1F1F"/>
          <w:sz w:val="24"/>
          <w:szCs w:val="24"/>
        </w:rPr>
        <w:t>катенина</w:t>
      </w:r>
      <w:proofErr w:type="spellEnd"/>
      <w:r w:rsidRPr="003A1014">
        <w:rPr>
          <w:rFonts w:ascii="Times New Roman" w:hAnsi="Times New Roman" w:cs="Times New Roman"/>
          <w:color w:val="1F1F1F"/>
          <w:sz w:val="24"/>
          <w:szCs w:val="24"/>
        </w:rPr>
        <w:t>, что предотвращает активацию его нижележащих сигнальных путей, необходимых для роста опухоли</w:t>
      </w:r>
      <w:hyperlink r:id="rId854" w:anchor="bib56" w:history="1">
        <w:r w:rsidRPr="003A1014">
          <w:rPr>
            <w:rStyle w:val="anchor-text"/>
            <w:rFonts w:ascii="Times New Roman" w:hAnsi="Times New Roman" w:cs="Times New Roman"/>
            <w:color w:val="0272B1"/>
            <w:sz w:val="24"/>
            <w:szCs w:val="24"/>
          </w:rPr>
          <w:t> [56]</w:t>
        </w:r>
      </w:hyperlink>
      <w:r w:rsidRPr="003A1014">
        <w:rPr>
          <w:rFonts w:ascii="Times New Roman" w:hAnsi="Times New Roman" w:cs="Times New Roman"/>
          <w:color w:val="1F1F1F"/>
          <w:sz w:val="24"/>
          <w:szCs w:val="24"/>
        </w:rPr>
        <w:t> ,</w:t>
      </w:r>
      <w:hyperlink r:id="rId855" w:anchor="bib72" w:history="1">
        <w:r w:rsidRPr="003A1014">
          <w:rPr>
            <w:rStyle w:val="anchor-text"/>
            <w:rFonts w:ascii="Times New Roman" w:hAnsi="Times New Roman" w:cs="Times New Roman"/>
            <w:color w:val="0272B1"/>
            <w:sz w:val="24"/>
            <w:szCs w:val="24"/>
          </w:rPr>
          <w:t> [72]</w:t>
        </w:r>
      </w:hyperlink>
      <w:r w:rsidRPr="003A1014">
        <w:rPr>
          <w:rFonts w:ascii="Times New Roman" w:hAnsi="Times New Roman" w:cs="Times New Roman"/>
          <w:color w:val="1F1F1F"/>
          <w:sz w:val="24"/>
          <w:szCs w:val="24"/>
        </w:rPr>
        <w:t> . В другом недавнем исследовании</w:t>
      </w:r>
      <w:hyperlink r:id="rId856" w:anchor="bib8" w:history="1">
        <w:r w:rsidRPr="003A1014">
          <w:rPr>
            <w:rStyle w:val="anchor-text"/>
            <w:rFonts w:ascii="Times New Roman" w:hAnsi="Times New Roman" w:cs="Times New Roman"/>
            <w:color w:val="0272B1"/>
            <w:sz w:val="24"/>
            <w:szCs w:val="24"/>
          </w:rPr>
          <w:t> [8]</w:t>
        </w:r>
      </w:hyperlink>
      <w:r w:rsidRPr="003A1014">
        <w:rPr>
          <w:rFonts w:ascii="Times New Roman" w:hAnsi="Times New Roman" w:cs="Times New Roman"/>
          <w:color w:val="1F1F1F"/>
          <w:sz w:val="24"/>
          <w:szCs w:val="24"/>
        </w:rPr>
        <w:t xml:space="preserve"> было изучено влияние </w:t>
      </w:r>
      <w:proofErr w:type="spellStart"/>
      <w:r w:rsidRPr="003A1014">
        <w:rPr>
          <w:rFonts w:ascii="Times New Roman" w:hAnsi="Times New Roman" w:cs="Times New Roman"/>
          <w:color w:val="1F1F1F"/>
          <w:sz w:val="24"/>
          <w:szCs w:val="24"/>
        </w:rPr>
        <w:t>ликоп</w:t>
      </w:r>
      <w:r w:rsidR="00376435" w:rsidRPr="003A1014">
        <w:rPr>
          <w:rFonts w:ascii="Times New Roman" w:hAnsi="Times New Roman" w:cs="Times New Roman"/>
          <w:color w:val="1F1F1F"/>
          <w:sz w:val="24"/>
          <w:szCs w:val="24"/>
        </w:rPr>
        <w:t>и</w:t>
      </w:r>
      <w:r w:rsidRPr="003A1014">
        <w:rPr>
          <w:rFonts w:ascii="Times New Roman" w:hAnsi="Times New Roman" w:cs="Times New Roman"/>
          <w:color w:val="1F1F1F"/>
          <w:sz w:val="24"/>
          <w:szCs w:val="24"/>
        </w:rPr>
        <w:t>на</w:t>
      </w:r>
      <w:proofErr w:type="spellEnd"/>
      <w:r w:rsidRPr="003A1014">
        <w:rPr>
          <w:rFonts w:ascii="Times New Roman" w:hAnsi="Times New Roman" w:cs="Times New Roman"/>
          <w:color w:val="1F1F1F"/>
          <w:sz w:val="24"/>
          <w:szCs w:val="24"/>
        </w:rPr>
        <w:t xml:space="preserve"> на</w:t>
      </w:r>
      <w:hyperlink r:id="rId857" w:history="1">
        <w:r w:rsidRPr="003A1014">
          <w:rPr>
            <w:rStyle w:val="a3"/>
            <w:rFonts w:ascii="Times New Roman" w:hAnsi="Times New Roman" w:cs="Times New Roman"/>
            <w:color w:val="1F1F1F"/>
            <w:sz w:val="24"/>
            <w:szCs w:val="24"/>
          </w:rPr>
          <w:t> сигнальный путь ядерного фактора каппа B (NF-</w:t>
        </w:r>
        <w:proofErr w:type="spellStart"/>
        <w:r w:rsidRPr="003A1014">
          <w:rPr>
            <w:rStyle w:val="a3"/>
            <w:rFonts w:ascii="Times New Roman" w:hAnsi="Times New Roman" w:cs="Times New Roman"/>
            <w:color w:val="1F1F1F"/>
            <w:sz w:val="24"/>
            <w:szCs w:val="24"/>
          </w:rPr>
          <w:t>κB</w:t>
        </w:r>
        <w:proofErr w:type="spellEnd"/>
        <w:r w:rsidRPr="003A1014">
          <w:rPr>
            <w:rStyle w:val="a3"/>
            <w:rFonts w:ascii="Times New Roman" w:hAnsi="Times New Roman" w:cs="Times New Roman"/>
            <w:color w:val="1F1F1F"/>
            <w:sz w:val="24"/>
            <w:szCs w:val="24"/>
          </w:rPr>
          <w:t>). </w:t>
        </w:r>
      </w:hyperlink>
      <w:r w:rsidRPr="003A1014">
        <w:rPr>
          <w:rFonts w:ascii="Times New Roman" w:hAnsi="Times New Roman" w:cs="Times New Roman"/>
          <w:color w:val="1F1F1F"/>
          <w:sz w:val="24"/>
          <w:szCs w:val="24"/>
        </w:rPr>
        <w:t xml:space="preserve">В этом исследовании было продемонстрировано ингибирующее действие </w:t>
      </w:r>
      <w:proofErr w:type="spellStart"/>
      <w:r w:rsidRPr="003A1014">
        <w:rPr>
          <w:rFonts w:ascii="Times New Roman" w:hAnsi="Times New Roman" w:cs="Times New Roman"/>
          <w:color w:val="1F1F1F"/>
          <w:sz w:val="24"/>
          <w:szCs w:val="24"/>
        </w:rPr>
        <w:t>ликоп</w:t>
      </w:r>
      <w:r w:rsidR="00376435" w:rsidRPr="003A1014">
        <w:rPr>
          <w:rFonts w:ascii="Times New Roman" w:hAnsi="Times New Roman" w:cs="Times New Roman"/>
          <w:color w:val="1F1F1F"/>
          <w:sz w:val="24"/>
          <w:szCs w:val="24"/>
        </w:rPr>
        <w:t>и</w:t>
      </w:r>
      <w:r w:rsidRPr="003A1014">
        <w:rPr>
          <w:rFonts w:ascii="Times New Roman" w:hAnsi="Times New Roman" w:cs="Times New Roman"/>
          <w:color w:val="1F1F1F"/>
          <w:sz w:val="24"/>
          <w:szCs w:val="24"/>
        </w:rPr>
        <w:t>на</w:t>
      </w:r>
      <w:proofErr w:type="spellEnd"/>
      <w:r w:rsidRPr="003A1014">
        <w:rPr>
          <w:rFonts w:ascii="Times New Roman" w:hAnsi="Times New Roman" w:cs="Times New Roman"/>
          <w:color w:val="1F1F1F"/>
          <w:sz w:val="24"/>
          <w:szCs w:val="24"/>
        </w:rPr>
        <w:t xml:space="preserve"> на пролиферацию клеток (до 16%) и ингибирование фосфорилирования NF-</w:t>
      </w:r>
      <w:proofErr w:type="spellStart"/>
      <w:r w:rsidRPr="003A1014">
        <w:rPr>
          <w:rFonts w:ascii="Times New Roman" w:hAnsi="Times New Roman" w:cs="Times New Roman"/>
          <w:color w:val="1F1F1F"/>
          <w:sz w:val="24"/>
          <w:szCs w:val="24"/>
        </w:rPr>
        <w:t>kB</w:t>
      </w:r>
      <w:proofErr w:type="spellEnd"/>
      <w:r w:rsidRPr="003A1014">
        <w:rPr>
          <w:rFonts w:ascii="Times New Roman" w:hAnsi="Times New Roman" w:cs="Times New Roman"/>
          <w:color w:val="1F1F1F"/>
          <w:sz w:val="24"/>
          <w:szCs w:val="24"/>
        </w:rPr>
        <w:t xml:space="preserve"> (30–40%) в клетках рака молочной железы. Результаты также показали многообещающий потенциал </w:t>
      </w:r>
      <w:proofErr w:type="spellStart"/>
      <w:r w:rsidRPr="003A1014">
        <w:rPr>
          <w:rFonts w:ascii="Times New Roman" w:hAnsi="Times New Roman" w:cs="Times New Roman"/>
          <w:color w:val="1F1F1F"/>
          <w:sz w:val="24"/>
          <w:szCs w:val="24"/>
        </w:rPr>
        <w:t>ликоп</w:t>
      </w:r>
      <w:r w:rsidR="00AB6438" w:rsidRPr="003A1014">
        <w:rPr>
          <w:rFonts w:ascii="Times New Roman" w:hAnsi="Times New Roman" w:cs="Times New Roman"/>
          <w:color w:val="1F1F1F"/>
          <w:sz w:val="24"/>
          <w:szCs w:val="24"/>
        </w:rPr>
        <w:t>и</w:t>
      </w:r>
      <w:r w:rsidRPr="003A1014">
        <w:rPr>
          <w:rFonts w:ascii="Times New Roman" w:hAnsi="Times New Roman" w:cs="Times New Roman"/>
          <w:color w:val="1F1F1F"/>
          <w:sz w:val="24"/>
          <w:szCs w:val="24"/>
        </w:rPr>
        <w:t>на</w:t>
      </w:r>
      <w:proofErr w:type="spellEnd"/>
      <w:r w:rsidRPr="003A1014">
        <w:rPr>
          <w:rFonts w:ascii="Times New Roman" w:hAnsi="Times New Roman" w:cs="Times New Roman"/>
          <w:color w:val="1F1F1F"/>
          <w:sz w:val="24"/>
          <w:szCs w:val="24"/>
        </w:rPr>
        <w:t xml:space="preserve"> в снижении транскрипционной активности NF-</w:t>
      </w:r>
      <w:proofErr w:type="spellStart"/>
      <w:r w:rsidRPr="003A1014">
        <w:rPr>
          <w:rFonts w:ascii="Times New Roman" w:hAnsi="Times New Roman" w:cs="Times New Roman"/>
          <w:color w:val="1F1F1F"/>
          <w:sz w:val="24"/>
          <w:szCs w:val="24"/>
        </w:rPr>
        <w:t>κB</w:t>
      </w:r>
      <w:proofErr w:type="spellEnd"/>
      <w:r w:rsidRPr="003A1014">
        <w:rPr>
          <w:rFonts w:ascii="Times New Roman" w:hAnsi="Times New Roman" w:cs="Times New Roman"/>
          <w:color w:val="1F1F1F"/>
          <w:sz w:val="24"/>
          <w:szCs w:val="24"/>
        </w:rPr>
        <w:t xml:space="preserve"> на 20–40%, а также активности </w:t>
      </w:r>
      <w:proofErr w:type="spellStart"/>
      <w:r w:rsidRPr="003A1014">
        <w:rPr>
          <w:rFonts w:ascii="Times New Roman" w:hAnsi="Times New Roman" w:cs="Times New Roman"/>
          <w:color w:val="1F1F1F"/>
          <w:sz w:val="24"/>
          <w:szCs w:val="24"/>
        </w:rPr>
        <w:t>киназы</w:t>
      </w:r>
      <w:proofErr w:type="spellEnd"/>
      <w:r w:rsidRPr="003A1014">
        <w:rPr>
          <w:rFonts w:ascii="Times New Roman" w:hAnsi="Times New Roman" w:cs="Times New Roman"/>
          <w:color w:val="1F1F1F"/>
          <w:sz w:val="24"/>
          <w:szCs w:val="24"/>
        </w:rPr>
        <w:t xml:space="preserve"> IKβ примерно на 25%. Эти результаты согласуются с результатами, полученными </w:t>
      </w:r>
      <w:proofErr w:type="spellStart"/>
      <w:r w:rsidRPr="003A1014">
        <w:rPr>
          <w:rFonts w:ascii="Times New Roman" w:hAnsi="Times New Roman" w:cs="Times New Roman"/>
          <w:color w:val="1F1F1F"/>
          <w:sz w:val="24"/>
          <w:szCs w:val="24"/>
        </w:rPr>
        <w:t>Вангом</w:t>
      </w:r>
      <w:proofErr w:type="spellEnd"/>
      <w:r w:rsidRPr="003A1014">
        <w:rPr>
          <w:rFonts w:ascii="Times New Roman" w:hAnsi="Times New Roman" w:cs="Times New Roman"/>
          <w:color w:val="1F1F1F"/>
          <w:sz w:val="24"/>
          <w:szCs w:val="24"/>
        </w:rPr>
        <w:t xml:space="preserve"> и др., которые обнаружили, что </w:t>
      </w:r>
      <w:proofErr w:type="spellStart"/>
      <w:r w:rsidRPr="003A1014">
        <w:rPr>
          <w:rFonts w:ascii="Times New Roman" w:hAnsi="Times New Roman" w:cs="Times New Roman"/>
          <w:color w:val="1F1F1F"/>
          <w:sz w:val="24"/>
          <w:szCs w:val="24"/>
        </w:rPr>
        <w:t>ликоп</w:t>
      </w:r>
      <w:r w:rsidR="00AB6438" w:rsidRPr="003A1014">
        <w:rPr>
          <w:rFonts w:ascii="Times New Roman" w:hAnsi="Times New Roman" w:cs="Times New Roman"/>
          <w:color w:val="1F1F1F"/>
          <w:sz w:val="24"/>
          <w:szCs w:val="24"/>
        </w:rPr>
        <w:t>и</w:t>
      </w:r>
      <w:r w:rsidRPr="003A1014">
        <w:rPr>
          <w:rFonts w:ascii="Times New Roman" w:hAnsi="Times New Roman" w:cs="Times New Roman"/>
          <w:color w:val="1F1F1F"/>
          <w:sz w:val="24"/>
          <w:szCs w:val="24"/>
        </w:rPr>
        <w:t>н</w:t>
      </w:r>
      <w:proofErr w:type="spellEnd"/>
      <w:r w:rsidRPr="003A1014">
        <w:rPr>
          <w:rFonts w:ascii="Times New Roman" w:hAnsi="Times New Roman" w:cs="Times New Roman"/>
          <w:color w:val="1F1F1F"/>
          <w:sz w:val="24"/>
          <w:szCs w:val="24"/>
        </w:rPr>
        <w:t xml:space="preserve"> способствует апоптозу при раке полости рта через сигнальный путь </w:t>
      </w:r>
      <w:proofErr w:type="spellStart"/>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rPr>
        <w:instrText xml:space="preserve"> HYPERLINK "https://www.sciencedirect.com/topics/food-science/phosphatidylinositol" </w:instrText>
      </w:r>
      <w:r w:rsidRPr="003A1014">
        <w:rPr>
          <w:rFonts w:ascii="Times New Roman" w:hAnsi="Times New Roman" w:cs="Times New Roman"/>
          <w:color w:val="1F1F1F"/>
          <w:sz w:val="24"/>
          <w:szCs w:val="24"/>
        </w:rPr>
        <w:fldChar w:fldCharType="separate"/>
      </w:r>
      <w:r w:rsidRPr="003A1014">
        <w:rPr>
          <w:rStyle w:val="a3"/>
          <w:rFonts w:ascii="Times New Roman" w:hAnsi="Times New Roman" w:cs="Times New Roman"/>
          <w:color w:val="1F1F1F"/>
          <w:sz w:val="24"/>
          <w:szCs w:val="24"/>
        </w:rPr>
        <w:t>фосфатидилинозитол</w:t>
      </w:r>
      <w:proofErr w:type="spellEnd"/>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rPr>
        <w:t xml:space="preserve"> -3-киназы (p13Akt)/AKT/мишень </w:t>
      </w:r>
      <w:proofErr w:type="spellStart"/>
      <w:r w:rsidRPr="003A1014">
        <w:rPr>
          <w:rFonts w:ascii="Times New Roman" w:hAnsi="Times New Roman" w:cs="Times New Roman"/>
          <w:color w:val="1F1F1F"/>
          <w:sz w:val="24"/>
          <w:szCs w:val="24"/>
        </w:rPr>
        <w:t>рапамицина</w:t>
      </w:r>
      <w:proofErr w:type="spellEnd"/>
      <w:r w:rsidRPr="003A1014">
        <w:rPr>
          <w:rFonts w:ascii="Times New Roman" w:hAnsi="Times New Roman" w:cs="Times New Roman"/>
          <w:color w:val="1F1F1F"/>
          <w:sz w:val="24"/>
          <w:szCs w:val="24"/>
        </w:rPr>
        <w:t xml:space="preserve"> у млекопитающих. Кроме того, наблюдались </w:t>
      </w:r>
      <w:proofErr w:type="spellStart"/>
      <w:r w:rsidRPr="003A1014">
        <w:rPr>
          <w:rFonts w:ascii="Times New Roman" w:hAnsi="Times New Roman" w:cs="Times New Roman"/>
          <w:color w:val="1F1F1F"/>
          <w:sz w:val="24"/>
          <w:szCs w:val="24"/>
        </w:rPr>
        <w:t>антипролиферативные</w:t>
      </w:r>
      <w:proofErr w:type="spellEnd"/>
      <w:r w:rsidRPr="003A1014">
        <w:rPr>
          <w:rFonts w:ascii="Times New Roman" w:hAnsi="Times New Roman" w:cs="Times New Roman"/>
          <w:color w:val="1F1F1F"/>
          <w:sz w:val="24"/>
          <w:szCs w:val="24"/>
        </w:rPr>
        <w:t xml:space="preserve"> эффекты в клетках CAL-27 и SCC-9 </w:t>
      </w:r>
      <w:hyperlink r:id="rId858" w:anchor="bib79" w:history="1">
        <w:r w:rsidRPr="003A1014">
          <w:rPr>
            <w:rStyle w:val="anchor-text"/>
            <w:rFonts w:ascii="Times New Roman" w:hAnsi="Times New Roman" w:cs="Times New Roman"/>
            <w:color w:val="0272B1"/>
            <w:sz w:val="24"/>
            <w:szCs w:val="24"/>
          </w:rPr>
          <w:t>[79]</w:t>
        </w:r>
      </w:hyperlink>
      <w:r w:rsidRPr="003A1014">
        <w:rPr>
          <w:rFonts w:ascii="Times New Roman" w:hAnsi="Times New Roman" w:cs="Times New Roman"/>
          <w:color w:val="1F1F1F"/>
          <w:sz w:val="24"/>
          <w:szCs w:val="24"/>
        </w:rPr>
        <w:t> .</w:t>
      </w:r>
    </w:p>
    <w:p w14:paraId="2BFDC0A5" w14:textId="77777777" w:rsidR="00C110C4" w:rsidRPr="003A1014" w:rsidRDefault="00C110C4" w:rsidP="00C110C4">
      <w:pPr>
        <w:pStyle w:val="3"/>
        <w:spacing w:before="0" w:after="0" w:line="420" w:lineRule="atLeast"/>
        <w:rPr>
          <w:b w:val="0"/>
          <w:bCs w:val="0"/>
          <w:color w:val="1F1F1F"/>
          <w:sz w:val="24"/>
          <w:szCs w:val="24"/>
        </w:rPr>
      </w:pPr>
      <w:r w:rsidRPr="003A1014">
        <w:rPr>
          <w:b w:val="0"/>
          <w:bCs w:val="0"/>
          <w:color w:val="1F1F1F"/>
          <w:sz w:val="24"/>
          <w:szCs w:val="24"/>
        </w:rPr>
        <w:t xml:space="preserve">3.5 . Синергический противораковый эффект </w:t>
      </w:r>
      <w:proofErr w:type="spellStart"/>
      <w:r w:rsidRPr="003A1014">
        <w:rPr>
          <w:b w:val="0"/>
          <w:bCs w:val="0"/>
          <w:color w:val="1F1F1F"/>
          <w:sz w:val="24"/>
          <w:szCs w:val="24"/>
        </w:rPr>
        <w:t>ликопина</w:t>
      </w:r>
      <w:proofErr w:type="spellEnd"/>
      <w:r w:rsidRPr="003A1014">
        <w:rPr>
          <w:b w:val="0"/>
          <w:bCs w:val="0"/>
          <w:color w:val="1F1F1F"/>
          <w:sz w:val="24"/>
          <w:szCs w:val="24"/>
        </w:rPr>
        <w:t xml:space="preserve"> в сочетании с традиционной химиотерапией.</w:t>
      </w:r>
    </w:p>
    <w:p w14:paraId="40D44C96" w14:textId="77777777"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Также было заявлено, что </w:t>
      </w: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обладает синергическим эффектом с препаратами, используемыми в лечении рака </w:t>
      </w:r>
      <w:hyperlink r:id="rId859" w:anchor="bib16" w:history="1">
        <w:r w:rsidRPr="003A1014">
          <w:rPr>
            <w:rStyle w:val="anchor-text"/>
            <w:rFonts w:ascii="Times New Roman" w:hAnsi="Times New Roman" w:cs="Times New Roman"/>
            <w:color w:val="0272B1"/>
            <w:sz w:val="24"/>
            <w:szCs w:val="24"/>
          </w:rPr>
          <w:t>[16]</w:t>
        </w:r>
      </w:hyperlink>
      <w:r w:rsidRPr="003A1014">
        <w:rPr>
          <w:rFonts w:ascii="Times New Roman" w:hAnsi="Times New Roman" w:cs="Times New Roman"/>
          <w:color w:val="1F1F1F"/>
          <w:sz w:val="24"/>
          <w:szCs w:val="24"/>
        </w:rPr>
        <w:t> , </w:t>
      </w:r>
      <w:hyperlink r:id="rId860" w:anchor="bib17" w:history="1">
        <w:r w:rsidRPr="003A1014">
          <w:rPr>
            <w:rStyle w:val="anchor-text"/>
            <w:rFonts w:ascii="Times New Roman" w:hAnsi="Times New Roman" w:cs="Times New Roman"/>
            <w:color w:val="0272B1"/>
            <w:sz w:val="24"/>
            <w:szCs w:val="24"/>
          </w:rPr>
          <w:t>[17]</w:t>
        </w:r>
      </w:hyperlink>
      <w:r w:rsidRPr="003A1014">
        <w:rPr>
          <w:rFonts w:ascii="Times New Roman" w:hAnsi="Times New Roman" w:cs="Times New Roman"/>
          <w:color w:val="1F1F1F"/>
          <w:sz w:val="24"/>
          <w:szCs w:val="24"/>
        </w:rPr>
        <w:t> , </w:t>
      </w:r>
      <w:hyperlink r:id="rId861" w:anchor="bib27" w:history="1">
        <w:r w:rsidRPr="003A1014">
          <w:rPr>
            <w:rStyle w:val="anchor-text"/>
            <w:rFonts w:ascii="Times New Roman" w:hAnsi="Times New Roman" w:cs="Times New Roman"/>
            <w:color w:val="0272B1"/>
            <w:sz w:val="24"/>
            <w:szCs w:val="24"/>
          </w:rPr>
          <w:t>[27]</w:t>
        </w:r>
      </w:hyperlink>
      <w:r w:rsidRPr="003A1014">
        <w:rPr>
          <w:rFonts w:ascii="Times New Roman" w:hAnsi="Times New Roman" w:cs="Times New Roman"/>
          <w:color w:val="1F1F1F"/>
          <w:sz w:val="24"/>
          <w:szCs w:val="24"/>
        </w:rPr>
        <w:t> , </w:t>
      </w:r>
      <w:hyperlink r:id="rId862" w:anchor="bib32" w:history="1">
        <w:r w:rsidRPr="003A1014">
          <w:rPr>
            <w:rStyle w:val="anchor-text"/>
            <w:rFonts w:ascii="Times New Roman" w:hAnsi="Times New Roman" w:cs="Times New Roman"/>
            <w:color w:val="0272B1"/>
            <w:sz w:val="24"/>
            <w:szCs w:val="24"/>
          </w:rPr>
          <w:t>[32]</w:t>
        </w:r>
      </w:hyperlink>
      <w:r w:rsidRPr="003A1014">
        <w:rPr>
          <w:rFonts w:ascii="Times New Roman" w:hAnsi="Times New Roman" w:cs="Times New Roman"/>
          <w:color w:val="1F1F1F"/>
          <w:sz w:val="24"/>
          <w:szCs w:val="24"/>
        </w:rPr>
        <w:t xml:space="preserve"> . </w:t>
      </w: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может способствовать улучшению противораковых эффектов </w:t>
      </w:r>
      <w:proofErr w:type="spellStart"/>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rPr>
        <w:instrText xml:space="preserve"> HYPERLINK "https://www.sciencedirect.com/topics/agricultural-and-biological-sciences/enzalutamide" </w:instrText>
      </w:r>
      <w:r w:rsidRPr="003A1014">
        <w:rPr>
          <w:rFonts w:ascii="Times New Roman" w:hAnsi="Times New Roman" w:cs="Times New Roman"/>
          <w:color w:val="1F1F1F"/>
          <w:sz w:val="24"/>
          <w:szCs w:val="24"/>
        </w:rPr>
        <w:fldChar w:fldCharType="separate"/>
      </w:r>
      <w:r w:rsidRPr="003A1014">
        <w:rPr>
          <w:rStyle w:val="a3"/>
          <w:rFonts w:ascii="Times New Roman" w:hAnsi="Times New Roman" w:cs="Times New Roman"/>
          <w:color w:val="1F1F1F"/>
          <w:sz w:val="24"/>
          <w:szCs w:val="24"/>
        </w:rPr>
        <w:t>энзалутамида</w:t>
      </w:r>
      <w:proofErr w:type="spellEnd"/>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rPr>
        <w:t> за счет снижения уровня белка AR путем подавления пути AKT/EZH2 у мышей с раком предстательной железы, устойчивым к кастрации </w:t>
      </w:r>
      <w:hyperlink r:id="rId863" w:anchor="bib17" w:history="1">
        <w:r w:rsidRPr="003A1014">
          <w:rPr>
            <w:rStyle w:val="anchor-text"/>
            <w:rFonts w:ascii="Times New Roman" w:hAnsi="Times New Roman" w:cs="Times New Roman"/>
            <w:color w:val="0272B1"/>
            <w:sz w:val="24"/>
            <w:szCs w:val="24"/>
          </w:rPr>
          <w:t>[17]</w:t>
        </w:r>
      </w:hyperlink>
      <w:r w:rsidRPr="003A1014">
        <w:rPr>
          <w:rFonts w:ascii="Times New Roman" w:hAnsi="Times New Roman" w:cs="Times New Roman"/>
          <w:color w:val="1F1F1F"/>
          <w:sz w:val="24"/>
          <w:szCs w:val="24"/>
        </w:rPr>
        <w:t> ( </w:t>
      </w:r>
      <w:hyperlink r:id="rId864" w:anchor="tbl0010" w:history="1">
        <w:r w:rsidRPr="003A1014">
          <w:rPr>
            <w:rStyle w:val="anchor-text"/>
            <w:rFonts w:ascii="Times New Roman" w:hAnsi="Times New Roman" w:cs="Times New Roman"/>
            <w:color w:val="0272B1"/>
            <w:sz w:val="24"/>
            <w:szCs w:val="24"/>
          </w:rPr>
          <w:t>Таблица 3</w:t>
        </w:r>
      </w:hyperlink>
      <w:r w:rsidRPr="003A1014">
        <w:rPr>
          <w:rFonts w:ascii="Times New Roman" w:hAnsi="Times New Roman" w:cs="Times New Roman"/>
          <w:color w:val="1F1F1F"/>
          <w:sz w:val="24"/>
          <w:szCs w:val="24"/>
        </w:rPr>
        <w:t> ).</w:t>
      </w:r>
    </w:p>
    <w:p w14:paraId="2B8AFDBF" w14:textId="77777777" w:rsidR="00C110C4" w:rsidRPr="003A1014" w:rsidRDefault="00C110C4" w:rsidP="00C110C4">
      <w:pPr>
        <w:pStyle w:val="a5"/>
        <w:spacing w:before="0" w:beforeAutospacing="0" w:after="0" w:afterAutospacing="0" w:line="390" w:lineRule="atLeast"/>
        <w:rPr>
          <w:color w:val="1F1F1F"/>
        </w:rPr>
      </w:pPr>
      <w:r w:rsidRPr="003A1014">
        <w:rPr>
          <w:rStyle w:val="label"/>
          <w:color w:val="1F1F1F"/>
        </w:rPr>
        <w:lastRenderedPageBreak/>
        <w:t>Таблица 3.</w:t>
      </w:r>
      <w:r w:rsidRPr="003A1014">
        <w:rPr>
          <w:color w:val="1F1F1F"/>
        </w:rPr>
        <w:t xml:space="preserve"> Сводные данные исследований, как правило, охватывают абсорбцию </w:t>
      </w:r>
      <w:proofErr w:type="spellStart"/>
      <w:r w:rsidRPr="003A1014">
        <w:rPr>
          <w:color w:val="1F1F1F"/>
        </w:rPr>
        <w:t>ликопина</w:t>
      </w:r>
      <w:proofErr w:type="spellEnd"/>
      <w:r w:rsidRPr="003A1014">
        <w:rPr>
          <w:color w:val="1F1F1F"/>
        </w:rPr>
        <w:t xml:space="preserve"> (уровень в сыворотке крови), разрушение тканей, вес опухоли, объем опухоли, мониторинг </w:t>
      </w:r>
      <w:proofErr w:type="spellStart"/>
      <w:r w:rsidRPr="003A1014">
        <w:rPr>
          <w:color w:val="1F1F1F"/>
        </w:rPr>
        <w:t>биомаркеров</w:t>
      </w:r>
      <w:proofErr w:type="spellEnd"/>
      <w:r w:rsidRPr="003A1014">
        <w:rPr>
          <w:color w:val="1F1F1F"/>
        </w:rPr>
        <w:t>, связанных с раком, и метастазирование.</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0"/>
        <w:gridCol w:w="1888"/>
        <w:gridCol w:w="947"/>
        <w:gridCol w:w="1701"/>
        <w:gridCol w:w="1559"/>
        <w:gridCol w:w="1418"/>
      </w:tblGrid>
      <w:tr w:rsidR="00AA6016" w:rsidRPr="003A1014" w14:paraId="0FF6089E" w14:textId="77777777" w:rsidTr="00AA6016">
        <w:trPr>
          <w:tblHeader/>
        </w:trPr>
        <w:tc>
          <w:tcPr>
            <w:tcW w:w="1980" w:type="dxa"/>
            <w:tcMar>
              <w:top w:w="75" w:type="dxa"/>
              <w:left w:w="75" w:type="dxa"/>
              <w:bottom w:w="75" w:type="dxa"/>
              <w:right w:w="75" w:type="dxa"/>
            </w:tcMar>
            <w:vAlign w:val="center"/>
            <w:hideMark/>
          </w:tcPr>
          <w:p w14:paraId="0E354768"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t>Тип рака/</w:t>
            </w:r>
            <w:r w:rsidRPr="003A1014">
              <w:rPr>
                <w:rFonts w:ascii="Times New Roman" w:hAnsi="Times New Roman" w:cs="Times New Roman"/>
                <w:b/>
                <w:bCs/>
                <w:sz w:val="24"/>
                <w:szCs w:val="24"/>
              </w:rPr>
              <w:br/>
              <w:t xml:space="preserve">Исследованный </w:t>
            </w:r>
            <w:proofErr w:type="spellStart"/>
            <w:r w:rsidRPr="003A1014">
              <w:rPr>
                <w:rFonts w:ascii="Times New Roman" w:hAnsi="Times New Roman" w:cs="Times New Roman"/>
                <w:b/>
                <w:bCs/>
                <w:sz w:val="24"/>
                <w:szCs w:val="24"/>
              </w:rPr>
              <w:t>ликопин</w:t>
            </w:r>
            <w:proofErr w:type="spellEnd"/>
          </w:p>
        </w:tc>
        <w:tc>
          <w:tcPr>
            <w:tcW w:w="1888" w:type="dxa"/>
            <w:tcMar>
              <w:top w:w="75" w:type="dxa"/>
              <w:left w:w="75" w:type="dxa"/>
              <w:bottom w:w="75" w:type="dxa"/>
              <w:right w:w="75" w:type="dxa"/>
            </w:tcMar>
            <w:vAlign w:val="center"/>
            <w:hideMark/>
          </w:tcPr>
          <w:p w14:paraId="2D010B0B"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t xml:space="preserve">Содержание </w:t>
            </w:r>
            <w:proofErr w:type="spellStart"/>
            <w:r w:rsidRPr="003A1014">
              <w:rPr>
                <w:rFonts w:ascii="Times New Roman" w:hAnsi="Times New Roman" w:cs="Times New Roman"/>
                <w:b/>
                <w:bCs/>
                <w:sz w:val="24"/>
                <w:szCs w:val="24"/>
              </w:rPr>
              <w:t>ликопина</w:t>
            </w:r>
            <w:proofErr w:type="spellEnd"/>
            <w:r w:rsidRPr="003A1014">
              <w:rPr>
                <w:rFonts w:ascii="Times New Roman" w:hAnsi="Times New Roman" w:cs="Times New Roman"/>
                <w:b/>
                <w:bCs/>
                <w:sz w:val="24"/>
                <w:szCs w:val="24"/>
              </w:rPr>
              <w:t xml:space="preserve"> (суточная норма)</w:t>
            </w:r>
          </w:p>
        </w:tc>
        <w:tc>
          <w:tcPr>
            <w:tcW w:w="947" w:type="dxa"/>
            <w:tcMar>
              <w:top w:w="75" w:type="dxa"/>
              <w:left w:w="75" w:type="dxa"/>
              <w:bottom w:w="75" w:type="dxa"/>
              <w:right w:w="75" w:type="dxa"/>
            </w:tcMar>
            <w:vAlign w:val="center"/>
            <w:hideMark/>
          </w:tcPr>
          <w:p w14:paraId="1C11698F"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t>Продолжительность</w:t>
            </w:r>
          </w:p>
        </w:tc>
        <w:tc>
          <w:tcPr>
            <w:tcW w:w="1701" w:type="dxa"/>
            <w:tcMar>
              <w:top w:w="75" w:type="dxa"/>
              <w:left w:w="75" w:type="dxa"/>
              <w:bottom w:w="75" w:type="dxa"/>
              <w:right w:w="75" w:type="dxa"/>
            </w:tcMar>
            <w:vAlign w:val="center"/>
            <w:hideMark/>
          </w:tcPr>
          <w:p w14:paraId="630B4E24"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t>Тип исследования</w:t>
            </w:r>
          </w:p>
        </w:tc>
        <w:tc>
          <w:tcPr>
            <w:tcW w:w="1559" w:type="dxa"/>
            <w:tcMar>
              <w:top w:w="75" w:type="dxa"/>
              <w:left w:w="75" w:type="dxa"/>
              <w:bottom w:w="75" w:type="dxa"/>
              <w:right w:w="75" w:type="dxa"/>
            </w:tcMar>
            <w:vAlign w:val="center"/>
            <w:hideMark/>
          </w:tcPr>
          <w:p w14:paraId="43C1A7F3"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t>Противораковые эффекты</w:t>
            </w:r>
          </w:p>
        </w:tc>
        <w:tc>
          <w:tcPr>
            <w:tcW w:w="1418" w:type="dxa"/>
            <w:tcMar>
              <w:top w:w="75" w:type="dxa"/>
              <w:left w:w="75" w:type="dxa"/>
              <w:bottom w:w="75" w:type="dxa"/>
              <w:right w:w="75" w:type="dxa"/>
            </w:tcMar>
            <w:vAlign w:val="center"/>
            <w:hideMark/>
          </w:tcPr>
          <w:p w14:paraId="7754EC31"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t>Ссылки</w:t>
            </w:r>
          </w:p>
        </w:tc>
      </w:tr>
      <w:tr w:rsidR="00C110C4" w:rsidRPr="003A1014" w14:paraId="02C1FF27" w14:textId="77777777" w:rsidTr="00AA6016">
        <w:tc>
          <w:tcPr>
            <w:tcW w:w="9493" w:type="dxa"/>
            <w:gridSpan w:val="6"/>
            <w:tcMar>
              <w:top w:w="75" w:type="dxa"/>
              <w:left w:w="75" w:type="dxa"/>
              <w:bottom w:w="75" w:type="dxa"/>
              <w:right w:w="75" w:type="dxa"/>
            </w:tcMar>
            <w:vAlign w:val="center"/>
            <w:hideMark/>
          </w:tcPr>
          <w:p w14:paraId="6CB54FC4" w14:textId="77777777" w:rsidR="00C110C4" w:rsidRPr="003A1014" w:rsidRDefault="00C110C4">
            <w:pPr>
              <w:jc w:val="center"/>
              <w:rPr>
                <w:rFonts w:ascii="Times New Roman" w:hAnsi="Times New Roman" w:cs="Times New Roman"/>
                <w:b/>
                <w:bCs/>
                <w:sz w:val="24"/>
                <w:szCs w:val="24"/>
              </w:rPr>
            </w:pPr>
            <w:r w:rsidRPr="003A1014">
              <w:rPr>
                <w:rStyle w:val="a6"/>
                <w:rFonts w:ascii="Times New Roman" w:hAnsi="Times New Roman" w:cs="Times New Roman"/>
                <w:i/>
                <w:iCs/>
                <w:sz w:val="24"/>
                <w:szCs w:val="24"/>
              </w:rPr>
              <w:t xml:space="preserve">Исследования </w:t>
            </w:r>
            <w:proofErr w:type="spellStart"/>
            <w:r w:rsidRPr="003A1014">
              <w:rPr>
                <w:rStyle w:val="a6"/>
                <w:rFonts w:ascii="Times New Roman" w:hAnsi="Times New Roman" w:cs="Times New Roman"/>
                <w:i/>
                <w:iCs/>
                <w:sz w:val="24"/>
                <w:szCs w:val="24"/>
              </w:rPr>
              <w:t>in</w:t>
            </w:r>
            <w:proofErr w:type="spellEnd"/>
            <w:r w:rsidRPr="003A1014">
              <w:rPr>
                <w:rStyle w:val="a6"/>
                <w:rFonts w:ascii="Times New Roman" w:hAnsi="Times New Roman" w:cs="Times New Roman"/>
                <w:i/>
                <w:iCs/>
                <w:sz w:val="24"/>
                <w:szCs w:val="24"/>
              </w:rPr>
              <w:t xml:space="preserve"> </w:t>
            </w:r>
            <w:proofErr w:type="spellStart"/>
            <w:r w:rsidRPr="003A1014">
              <w:rPr>
                <w:rStyle w:val="a6"/>
                <w:rFonts w:ascii="Times New Roman" w:hAnsi="Times New Roman" w:cs="Times New Roman"/>
                <w:i/>
                <w:iCs/>
                <w:sz w:val="24"/>
                <w:szCs w:val="24"/>
              </w:rPr>
              <w:t>vivo</w:t>
            </w:r>
            <w:proofErr w:type="spellEnd"/>
            <w:r w:rsidRPr="003A1014">
              <w:rPr>
                <w:rFonts w:ascii="Times New Roman" w:hAnsi="Times New Roman" w:cs="Times New Roman"/>
                <w:b/>
                <w:bCs/>
                <w:sz w:val="24"/>
                <w:szCs w:val="24"/>
              </w:rPr>
              <w:t> </w:t>
            </w:r>
            <w:r w:rsidRPr="003A1014">
              <w:rPr>
                <w:rStyle w:val="a6"/>
                <w:rFonts w:ascii="Times New Roman" w:hAnsi="Times New Roman" w:cs="Times New Roman"/>
                <w:sz w:val="24"/>
                <w:szCs w:val="24"/>
              </w:rPr>
              <w:t>на животных моделях</w:t>
            </w:r>
          </w:p>
        </w:tc>
      </w:tr>
      <w:tr w:rsidR="00C110C4" w:rsidRPr="003A1014" w14:paraId="56B93A5F" w14:textId="77777777" w:rsidTr="00AA6016">
        <w:tc>
          <w:tcPr>
            <w:tcW w:w="9493" w:type="dxa"/>
            <w:gridSpan w:val="6"/>
            <w:tcMar>
              <w:top w:w="75" w:type="dxa"/>
              <w:left w:w="75" w:type="dxa"/>
              <w:bottom w:w="75" w:type="dxa"/>
              <w:right w:w="75" w:type="dxa"/>
            </w:tcMar>
            <w:vAlign w:val="center"/>
            <w:hideMark/>
          </w:tcPr>
          <w:p w14:paraId="676632D6" w14:textId="77777777" w:rsidR="00C110C4" w:rsidRPr="003A1014" w:rsidRDefault="00C110C4">
            <w:pPr>
              <w:jc w:val="center"/>
              <w:rPr>
                <w:rFonts w:ascii="Times New Roman" w:hAnsi="Times New Roman" w:cs="Times New Roman"/>
                <w:b/>
                <w:bCs/>
                <w:sz w:val="24"/>
                <w:szCs w:val="24"/>
              </w:rPr>
            </w:pPr>
            <w:r w:rsidRPr="003A1014">
              <w:rPr>
                <w:rStyle w:val="a6"/>
                <w:rFonts w:ascii="Times New Roman" w:hAnsi="Times New Roman" w:cs="Times New Roman"/>
                <w:sz w:val="24"/>
                <w:szCs w:val="24"/>
              </w:rPr>
              <w:t>Рак пищевода</w:t>
            </w:r>
          </w:p>
        </w:tc>
      </w:tr>
      <w:tr w:rsidR="00AA6016" w:rsidRPr="003A1014" w14:paraId="3B81702F" w14:textId="77777777" w:rsidTr="00AA6016">
        <w:tc>
          <w:tcPr>
            <w:tcW w:w="1980" w:type="dxa"/>
            <w:tcMar>
              <w:top w:w="75" w:type="dxa"/>
              <w:left w:w="75" w:type="dxa"/>
              <w:bottom w:w="75" w:type="dxa"/>
              <w:right w:w="75" w:type="dxa"/>
            </w:tcMar>
            <w:vAlign w:val="center"/>
            <w:hideMark/>
          </w:tcPr>
          <w:p w14:paraId="1B013E4F"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t xml:space="preserve">5% </w:t>
            </w:r>
            <w:proofErr w:type="spellStart"/>
            <w:r w:rsidRPr="003A1014">
              <w:rPr>
                <w:rFonts w:ascii="Times New Roman" w:hAnsi="Times New Roman" w:cs="Times New Roman"/>
                <w:b/>
                <w:bCs/>
                <w:sz w:val="24"/>
                <w:szCs w:val="24"/>
              </w:rPr>
              <w:t>ликопиновое</w:t>
            </w:r>
            <w:proofErr w:type="spellEnd"/>
            <w:r w:rsidRPr="003A1014">
              <w:rPr>
                <w:rFonts w:ascii="Times New Roman" w:hAnsi="Times New Roman" w:cs="Times New Roman"/>
                <w:b/>
                <w:bCs/>
                <w:sz w:val="24"/>
                <w:szCs w:val="24"/>
              </w:rPr>
              <w:t xml:space="preserve"> масло</w:t>
            </w:r>
          </w:p>
        </w:tc>
        <w:tc>
          <w:tcPr>
            <w:tcW w:w="1888" w:type="dxa"/>
            <w:tcMar>
              <w:top w:w="75" w:type="dxa"/>
              <w:left w:w="75" w:type="dxa"/>
              <w:bottom w:w="75" w:type="dxa"/>
              <w:right w:w="75" w:type="dxa"/>
            </w:tcMar>
            <w:vAlign w:val="center"/>
            <w:hideMark/>
          </w:tcPr>
          <w:p w14:paraId="19C0107A"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10, 25, 50 мг/кг массы тела</w:t>
            </w:r>
          </w:p>
        </w:tc>
        <w:tc>
          <w:tcPr>
            <w:tcW w:w="947" w:type="dxa"/>
            <w:tcMar>
              <w:top w:w="75" w:type="dxa"/>
              <w:left w:w="75" w:type="dxa"/>
              <w:bottom w:w="75" w:type="dxa"/>
              <w:right w:w="75" w:type="dxa"/>
            </w:tcMar>
            <w:vAlign w:val="center"/>
            <w:hideMark/>
          </w:tcPr>
          <w:p w14:paraId="7844DF80"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25 недель</w:t>
            </w:r>
          </w:p>
        </w:tc>
        <w:tc>
          <w:tcPr>
            <w:tcW w:w="1701" w:type="dxa"/>
            <w:tcMar>
              <w:top w:w="75" w:type="dxa"/>
              <w:left w:w="75" w:type="dxa"/>
              <w:bottom w:w="75" w:type="dxa"/>
              <w:right w:w="75" w:type="dxa"/>
            </w:tcMar>
            <w:vAlign w:val="center"/>
            <w:hideMark/>
          </w:tcPr>
          <w:p w14:paraId="053F20C6"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75 самцов крыс породы F344 в возрасте 4–6 недель получали инъекции N-</w:t>
            </w:r>
            <w:proofErr w:type="spellStart"/>
            <w:r w:rsidRPr="003A1014">
              <w:rPr>
                <w:rFonts w:ascii="Times New Roman" w:hAnsi="Times New Roman" w:cs="Times New Roman"/>
                <w:sz w:val="24"/>
                <w:szCs w:val="24"/>
              </w:rPr>
              <w:t>метилбензилнитрозамина</w:t>
            </w:r>
            <w:proofErr w:type="spellEnd"/>
            <w:r w:rsidRPr="003A1014">
              <w:rPr>
                <w:rFonts w:ascii="Times New Roman" w:hAnsi="Times New Roman" w:cs="Times New Roman"/>
                <w:sz w:val="24"/>
                <w:szCs w:val="24"/>
              </w:rPr>
              <w:t xml:space="preserve"> в дозе 0,35 мг/</w:t>
            </w:r>
            <w:proofErr w:type="spellStart"/>
            <w:r w:rsidRPr="003A1014">
              <w:rPr>
                <w:rFonts w:ascii="Times New Roman" w:hAnsi="Times New Roman" w:cs="Times New Roman"/>
                <w:sz w:val="24"/>
                <w:szCs w:val="24"/>
              </w:rPr>
              <w:t>кг·сут</w:t>
            </w:r>
            <w:proofErr w:type="spellEnd"/>
            <w:r w:rsidRPr="003A1014">
              <w:rPr>
                <w:rFonts w:ascii="Times New Roman" w:hAnsi="Times New Roman" w:cs="Times New Roman"/>
                <w:sz w:val="24"/>
                <w:szCs w:val="24"/>
              </w:rPr>
              <w:t>.</w:t>
            </w:r>
          </w:p>
        </w:tc>
        <w:tc>
          <w:tcPr>
            <w:tcW w:w="1559" w:type="dxa"/>
            <w:tcMar>
              <w:top w:w="75" w:type="dxa"/>
              <w:left w:w="75" w:type="dxa"/>
              <w:bottom w:w="75" w:type="dxa"/>
              <w:right w:w="75" w:type="dxa"/>
            </w:tcMar>
            <w:vAlign w:val="center"/>
            <w:hideMark/>
          </w:tcPr>
          <w:p w14:paraId="61D8F55D"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Частота видимых опухолей ↓</w:t>
            </w:r>
            <w:r w:rsidRPr="003A1014">
              <w:rPr>
                <w:rFonts w:ascii="Times New Roman" w:hAnsi="Times New Roman" w:cs="Times New Roman"/>
                <w:sz w:val="24"/>
                <w:szCs w:val="24"/>
              </w:rPr>
              <w:br/>
              <w:t>Апоптоз в ткани слизистой оболочки пищевода ↑</w:t>
            </w:r>
            <w:r w:rsidRPr="003A1014">
              <w:rPr>
                <w:rFonts w:ascii="Times New Roman" w:hAnsi="Times New Roman" w:cs="Times New Roman"/>
                <w:sz w:val="24"/>
                <w:szCs w:val="24"/>
              </w:rPr>
              <w:br/>
              <w:t>Окислительный стресс в сыворотке крови ↓</w:t>
            </w:r>
            <w:r w:rsidRPr="003A1014">
              <w:rPr>
                <w:rFonts w:ascii="Times New Roman" w:hAnsi="Times New Roman" w:cs="Times New Roman"/>
                <w:sz w:val="24"/>
                <w:szCs w:val="24"/>
              </w:rPr>
              <w:br/>
              <w:t xml:space="preserve">Уровни экспрессии белков </w:t>
            </w:r>
            <w:proofErr w:type="spellStart"/>
            <w:r w:rsidRPr="003A1014">
              <w:rPr>
                <w:rFonts w:ascii="Times New Roman" w:hAnsi="Times New Roman" w:cs="Times New Roman"/>
                <w:sz w:val="24"/>
                <w:szCs w:val="24"/>
              </w:rPr>
              <w:t>PPARγ</w:t>
            </w:r>
            <w:proofErr w:type="spellEnd"/>
            <w:r w:rsidRPr="003A1014">
              <w:rPr>
                <w:rFonts w:ascii="Times New Roman" w:hAnsi="Times New Roman" w:cs="Times New Roman"/>
                <w:sz w:val="24"/>
                <w:szCs w:val="24"/>
              </w:rPr>
              <w:t xml:space="preserve"> и каспазы-3 при более высоких дозах ↑</w:t>
            </w:r>
            <w:r w:rsidRPr="003A1014">
              <w:rPr>
                <w:rFonts w:ascii="Times New Roman" w:hAnsi="Times New Roman" w:cs="Times New Roman"/>
                <w:sz w:val="24"/>
                <w:szCs w:val="24"/>
              </w:rPr>
              <w:br/>
              <w:t>Экспрессия белков NF-</w:t>
            </w:r>
            <w:proofErr w:type="spellStart"/>
            <w:r w:rsidRPr="003A1014">
              <w:rPr>
                <w:rFonts w:ascii="Times New Roman" w:hAnsi="Times New Roman" w:cs="Times New Roman"/>
                <w:sz w:val="24"/>
                <w:szCs w:val="24"/>
              </w:rPr>
              <w:t>κB</w:t>
            </w:r>
            <w:proofErr w:type="spellEnd"/>
            <w:r w:rsidRPr="003A1014">
              <w:rPr>
                <w:rFonts w:ascii="Times New Roman" w:hAnsi="Times New Roman" w:cs="Times New Roman"/>
                <w:sz w:val="24"/>
                <w:szCs w:val="24"/>
              </w:rPr>
              <w:t xml:space="preserve"> и COX-2 ↓</w:t>
            </w:r>
          </w:p>
        </w:tc>
        <w:tc>
          <w:tcPr>
            <w:tcW w:w="1418" w:type="dxa"/>
            <w:tcMar>
              <w:top w:w="75" w:type="dxa"/>
              <w:left w:w="75" w:type="dxa"/>
              <w:bottom w:w="75" w:type="dxa"/>
              <w:right w:w="75" w:type="dxa"/>
            </w:tcMar>
            <w:vAlign w:val="center"/>
            <w:hideMark/>
          </w:tcPr>
          <w:p w14:paraId="5B49DBC8"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Цуй</w:t>
            </w:r>
            <w:proofErr w:type="spellEnd"/>
            <w:r w:rsidRPr="003A1014">
              <w:rPr>
                <w:rFonts w:ascii="Times New Roman" w:hAnsi="Times New Roman" w:cs="Times New Roman"/>
                <w:sz w:val="24"/>
                <w:szCs w:val="24"/>
              </w:rPr>
              <w:t xml:space="preserve"> и др., </w:t>
            </w:r>
            <w:hyperlink r:id="rId865" w:anchor="bib19" w:history="1">
              <w:r w:rsidRPr="003A1014">
                <w:rPr>
                  <w:rStyle w:val="anchor-text"/>
                  <w:rFonts w:ascii="Times New Roman" w:hAnsi="Times New Roman" w:cs="Times New Roman"/>
                  <w:color w:val="0272B1"/>
                  <w:sz w:val="24"/>
                  <w:szCs w:val="24"/>
                </w:rPr>
                <w:t>[19]</w:t>
              </w:r>
            </w:hyperlink>
          </w:p>
        </w:tc>
      </w:tr>
      <w:tr w:rsidR="00C110C4" w:rsidRPr="003A1014" w14:paraId="3A0EEF29" w14:textId="77777777" w:rsidTr="00AA6016">
        <w:tc>
          <w:tcPr>
            <w:tcW w:w="9493" w:type="dxa"/>
            <w:gridSpan w:val="6"/>
            <w:tcMar>
              <w:top w:w="75" w:type="dxa"/>
              <w:left w:w="75" w:type="dxa"/>
              <w:bottom w:w="75" w:type="dxa"/>
              <w:right w:w="75" w:type="dxa"/>
            </w:tcMar>
            <w:vAlign w:val="center"/>
            <w:hideMark/>
          </w:tcPr>
          <w:p w14:paraId="6FB97D75" w14:textId="77777777" w:rsidR="00C110C4" w:rsidRPr="003A1014" w:rsidRDefault="00C110C4">
            <w:pPr>
              <w:jc w:val="center"/>
              <w:rPr>
                <w:rFonts w:ascii="Times New Roman" w:hAnsi="Times New Roman" w:cs="Times New Roman"/>
                <w:b/>
                <w:bCs/>
                <w:sz w:val="24"/>
                <w:szCs w:val="24"/>
              </w:rPr>
            </w:pPr>
            <w:r w:rsidRPr="003A1014">
              <w:rPr>
                <w:rStyle w:val="a6"/>
                <w:rFonts w:ascii="Times New Roman" w:hAnsi="Times New Roman" w:cs="Times New Roman"/>
                <w:sz w:val="24"/>
                <w:szCs w:val="24"/>
              </w:rPr>
              <w:t>Рак печени</w:t>
            </w:r>
          </w:p>
        </w:tc>
      </w:tr>
      <w:tr w:rsidR="00AA6016" w:rsidRPr="003A1014" w14:paraId="1440A507" w14:textId="77777777" w:rsidTr="00AA6016">
        <w:tc>
          <w:tcPr>
            <w:tcW w:w="1980" w:type="dxa"/>
            <w:tcMar>
              <w:top w:w="75" w:type="dxa"/>
              <w:left w:w="75" w:type="dxa"/>
              <w:bottom w:w="75" w:type="dxa"/>
              <w:right w:w="75" w:type="dxa"/>
            </w:tcMar>
            <w:vAlign w:val="center"/>
            <w:hideMark/>
          </w:tcPr>
          <w:p w14:paraId="69F9C2E5"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t xml:space="preserve">Обогащенный </w:t>
            </w:r>
            <w:proofErr w:type="spellStart"/>
            <w:r w:rsidRPr="003A1014">
              <w:rPr>
                <w:rFonts w:ascii="Times New Roman" w:hAnsi="Times New Roman" w:cs="Times New Roman"/>
                <w:b/>
                <w:bCs/>
                <w:sz w:val="24"/>
                <w:szCs w:val="24"/>
              </w:rPr>
              <w:t>ликопином</w:t>
            </w:r>
            <w:proofErr w:type="spellEnd"/>
            <w:r w:rsidRPr="003A1014">
              <w:rPr>
                <w:rFonts w:ascii="Times New Roman" w:hAnsi="Times New Roman" w:cs="Times New Roman"/>
                <w:b/>
                <w:bCs/>
                <w:sz w:val="24"/>
                <w:szCs w:val="24"/>
              </w:rPr>
              <w:t xml:space="preserve"> томатный экстракт в оливковом масле</w:t>
            </w:r>
          </w:p>
        </w:tc>
        <w:tc>
          <w:tcPr>
            <w:tcW w:w="1888" w:type="dxa"/>
            <w:tcMar>
              <w:top w:w="75" w:type="dxa"/>
              <w:left w:w="75" w:type="dxa"/>
              <w:bottom w:w="75" w:type="dxa"/>
              <w:right w:w="75" w:type="dxa"/>
            </w:tcMar>
            <w:vAlign w:val="center"/>
            <w:hideMark/>
          </w:tcPr>
          <w:p w14:paraId="2DB6C494"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5 мг/кг массы тела</w:t>
            </w:r>
          </w:p>
        </w:tc>
        <w:tc>
          <w:tcPr>
            <w:tcW w:w="947" w:type="dxa"/>
            <w:tcMar>
              <w:top w:w="75" w:type="dxa"/>
              <w:left w:w="75" w:type="dxa"/>
              <w:bottom w:w="75" w:type="dxa"/>
              <w:right w:w="75" w:type="dxa"/>
            </w:tcMar>
            <w:vAlign w:val="center"/>
            <w:hideMark/>
          </w:tcPr>
          <w:p w14:paraId="57A01F21"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3 раза в</w:t>
            </w:r>
            <w:r w:rsidRPr="003A1014">
              <w:rPr>
                <w:rFonts w:ascii="Times New Roman" w:hAnsi="Times New Roman" w:cs="Times New Roman"/>
                <w:sz w:val="24"/>
                <w:szCs w:val="24"/>
              </w:rPr>
              <w:br/>
              <w:t>неделю в течение 10 недель</w:t>
            </w:r>
          </w:p>
        </w:tc>
        <w:tc>
          <w:tcPr>
            <w:tcW w:w="1701" w:type="dxa"/>
            <w:tcMar>
              <w:top w:w="75" w:type="dxa"/>
              <w:left w:w="75" w:type="dxa"/>
              <w:bottom w:w="75" w:type="dxa"/>
              <w:right w:w="75" w:type="dxa"/>
            </w:tcMar>
            <w:vAlign w:val="center"/>
            <w:hideMark/>
          </w:tcPr>
          <w:p w14:paraId="34D72C20"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60 самок мышей </w:t>
            </w:r>
            <w:proofErr w:type="spellStart"/>
            <w:r w:rsidRPr="003A1014">
              <w:rPr>
                <w:rFonts w:ascii="Times New Roman" w:hAnsi="Times New Roman" w:cs="Times New Roman"/>
                <w:sz w:val="24"/>
                <w:szCs w:val="24"/>
              </w:rPr>
              <w:t>Balb</w:t>
            </w:r>
            <w:proofErr w:type="spellEnd"/>
            <w:r w:rsidRPr="003A1014">
              <w:rPr>
                <w:rFonts w:ascii="Times New Roman" w:hAnsi="Times New Roman" w:cs="Times New Roman"/>
                <w:sz w:val="24"/>
                <w:szCs w:val="24"/>
              </w:rPr>
              <w:t>/c в возрасте 8–10 недель получали добавку N-</w:t>
            </w:r>
            <w:proofErr w:type="spellStart"/>
            <w:r w:rsidRPr="003A1014">
              <w:rPr>
                <w:rFonts w:ascii="Times New Roman" w:hAnsi="Times New Roman" w:cs="Times New Roman"/>
                <w:sz w:val="24"/>
                <w:szCs w:val="24"/>
              </w:rPr>
              <w:t>нитрозодиэтиламина</w:t>
            </w:r>
            <w:proofErr w:type="spellEnd"/>
            <w:r w:rsidRPr="003A1014">
              <w:rPr>
                <w:rFonts w:ascii="Times New Roman" w:hAnsi="Times New Roman" w:cs="Times New Roman"/>
                <w:sz w:val="24"/>
                <w:szCs w:val="24"/>
              </w:rPr>
              <w:t xml:space="preserve"> </w:t>
            </w:r>
            <w:r w:rsidRPr="003A1014">
              <w:rPr>
                <w:rFonts w:ascii="Times New Roman" w:hAnsi="Times New Roman" w:cs="Times New Roman"/>
                <w:sz w:val="24"/>
                <w:szCs w:val="24"/>
              </w:rPr>
              <w:lastRenderedPageBreak/>
              <w:t>(суммарная доза 200 мг/г массы тела) или не получали ее.</w:t>
            </w:r>
          </w:p>
        </w:tc>
        <w:tc>
          <w:tcPr>
            <w:tcW w:w="1559" w:type="dxa"/>
            <w:tcMar>
              <w:top w:w="75" w:type="dxa"/>
              <w:left w:w="75" w:type="dxa"/>
              <w:bottom w:w="75" w:type="dxa"/>
              <w:right w:w="75" w:type="dxa"/>
            </w:tcMar>
            <w:vAlign w:val="center"/>
            <w:hideMark/>
          </w:tcPr>
          <w:p w14:paraId="3DC49A1F"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lastRenderedPageBreak/>
              <w:t>Биомаркеры</w:t>
            </w:r>
            <w:proofErr w:type="spellEnd"/>
            <w:r w:rsidRPr="003A1014">
              <w:rPr>
                <w:rFonts w:ascii="Times New Roman" w:hAnsi="Times New Roman" w:cs="Times New Roman"/>
                <w:sz w:val="24"/>
                <w:szCs w:val="24"/>
              </w:rPr>
              <w:t xml:space="preserve"> гипоксии, ангиогенеза и метастазирования (на поздней стадии) </w:t>
            </w:r>
            <w:r w:rsidRPr="003A1014">
              <w:rPr>
                <w:rFonts w:ascii="Times New Roman" w:hAnsi="Times New Roman" w:cs="Times New Roman"/>
                <w:sz w:val="24"/>
                <w:szCs w:val="24"/>
              </w:rPr>
              <w:lastRenderedPageBreak/>
              <w:t>гепатоцеллюлярной карциномы ↓</w:t>
            </w:r>
          </w:p>
        </w:tc>
        <w:tc>
          <w:tcPr>
            <w:tcW w:w="1418" w:type="dxa"/>
            <w:tcMar>
              <w:top w:w="75" w:type="dxa"/>
              <w:left w:w="75" w:type="dxa"/>
              <w:bottom w:w="75" w:type="dxa"/>
              <w:right w:w="75" w:type="dxa"/>
            </w:tcMar>
            <w:vAlign w:val="center"/>
            <w:hideMark/>
          </w:tcPr>
          <w:p w14:paraId="3A597094"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lastRenderedPageBreak/>
              <w:t>(</w:t>
            </w:r>
            <w:proofErr w:type="spellStart"/>
            <w:r w:rsidRPr="003A1014">
              <w:rPr>
                <w:rFonts w:ascii="Times New Roman" w:hAnsi="Times New Roman" w:cs="Times New Roman"/>
                <w:sz w:val="24"/>
                <w:szCs w:val="24"/>
              </w:rPr>
              <w:t>Бхатиа</w:t>
            </w:r>
            <w:proofErr w:type="spellEnd"/>
            <w:r w:rsidRPr="003A1014">
              <w:rPr>
                <w:rFonts w:ascii="Times New Roman" w:hAnsi="Times New Roman" w:cs="Times New Roman"/>
                <w:sz w:val="24"/>
                <w:szCs w:val="24"/>
              </w:rPr>
              <w:t xml:space="preserve"> и др., 2015)</w:t>
            </w:r>
          </w:p>
        </w:tc>
      </w:tr>
      <w:tr w:rsidR="00AA6016" w:rsidRPr="003A1014" w14:paraId="65388D30" w14:textId="77777777" w:rsidTr="00AA6016">
        <w:tc>
          <w:tcPr>
            <w:tcW w:w="1980" w:type="dxa"/>
            <w:tcMar>
              <w:top w:w="75" w:type="dxa"/>
              <w:left w:w="75" w:type="dxa"/>
              <w:bottom w:w="75" w:type="dxa"/>
              <w:right w:w="75" w:type="dxa"/>
            </w:tcMar>
            <w:vAlign w:val="center"/>
            <w:hideMark/>
          </w:tcPr>
          <w:p w14:paraId="0F07A70E"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t xml:space="preserve">Гранулы с 10% </w:t>
            </w:r>
            <w:proofErr w:type="spellStart"/>
            <w:r w:rsidRPr="003A1014">
              <w:rPr>
                <w:rFonts w:ascii="Times New Roman" w:hAnsi="Times New Roman" w:cs="Times New Roman"/>
                <w:b/>
                <w:bCs/>
                <w:sz w:val="24"/>
                <w:szCs w:val="24"/>
              </w:rPr>
              <w:t>ликопина</w:t>
            </w:r>
            <w:proofErr w:type="spellEnd"/>
          </w:p>
        </w:tc>
        <w:tc>
          <w:tcPr>
            <w:tcW w:w="1888" w:type="dxa"/>
            <w:tcMar>
              <w:top w:w="75" w:type="dxa"/>
              <w:left w:w="75" w:type="dxa"/>
              <w:bottom w:w="75" w:type="dxa"/>
              <w:right w:w="75" w:type="dxa"/>
            </w:tcMar>
            <w:vAlign w:val="center"/>
            <w:hideMark/>
          </w:tcPr>
          <w:p w14:paraId="33A08FB1"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100 мг/кг диеты</w:t>
            </w:r>
          </w:p>
        </w:tc>
        <w:tc>
          <w:tcPr>
            <w:tcW w:w="947" w:type="dxa"/>
            <w:tcMar>
              <w:top w:w="75" w:type="dxa"/>
              <w:left w:w="75" w:type="dxa"/>
              <w:bottom w:w="75" w:type="dxa"/>
              <w:right w:w="75" w:type="dxa"/>
            </w:tcMar>
            <w:vAlign w:val="center"/>
            <w:hideMark/>
          </w:tcPr>
          <w:p w14:paraId="31B53758"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24 недели</w:t>
            </w:r>
          </w:p>
        </w:tc>
        <w:tc>
          <w:tcPr>
            <w:tcW w:w="1701" w:type="dxa"/>
            <w:tcMar>
              <w:top w:w="75" w:type="dxa"/>
              <w:left w:w="75" w:type="dxa"/>
              <w:bottom w:w="75" w:type="dxa"/>
              <w:right w:w="75" w:type="dxa"/>
            </w:tcMar>
            <w:vAlign w:val="center"/>
            <w:hideMark/>
          </w:tcPr>
          <w:p w14:paraId="1018EDBC"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43 мыши без активности </w:t>
            </w:r>
            <w:r w:rsidRPr="003A1014">
              <w:rPr>
                <w:rStyle w:val="a7"/>
                <w:rFonts w:ascii="Times New Roman" w:hAnsi="Times New Roman" w:cs="Times New Roman"/>
                <w:sz w:val="24"/>
                <w:szCs w:val="24"/>
              </w:rPr>
              <w:t>Bco2</w:t>
            </w:r>
            <w:r w:rsidRPr="003A1014">
              <w:rPr>
                <w:rFonts w:ascii="Times New Roman" w:hAnsi="Times New Roman" w:cs="Times New Roman"/>
                <w:sz w:val="24"/>
                <w:szCs w:val="24"/>
              </w:rPr>
              <w:t> и 52 мыши дикого типа в возрасте 6 недель, которым вводили специфический для печени канцероген DEN (25 мг/кг массы тела).</w:t>
            </w:r>
          </w:p>
        </w:tc>
        <w:tc>
          <w:tcPr>
            <w:tcW w:w="1559" w:type="dxa"/>
            <w:tcMar>
              <w:top w:w="75" w:type="dxa"/>
              <w:left w:w="75" w:type="dxa"/>
              <w:bottom w:w="75" w:type="dxa"/>
              <w:right w:w="75" w:type="dxa"/>
            </w:tcMar>
            <w:vAlign w:val="center"/>
            <w:hideMark/>
          </w:tcPr>
          <w:p w14:paraId="2764F2B5"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Частота возникновения и множественность опухолей ↓</w:t>
            </w:r>
          </w:p>
        </w:tc>
        <w:tc>
          <w:tcPr>
            <w:tcW w:w="1418" w:type="dxa"/>
            <w:tcMar>
              <w:top w:w="75" w:type="dxa"/>
              <w:left w:w="75" w:type="dxa"/>
              <w:bottom w:w="75" w:type="dxa"/>
              <w:right w:w="75" w:type="dxa"/>
            </w:tcMar>
            <w:vAlign w:val="center"/>
            <w:hideMark/>
          </w:tcPr>
          <w:p w14:paraId="66BFC013"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Ип</w:t>
            </w:r>
            <w:proofErr w:type="spellEnd"/>
            <w:r w:rsidRPr="003A1014">
              <w:rPr>
                <w:rFonts w:ascii="Times New Roman" w:hAnsi="Times New Roman" w:cs="Times New Roman"/>
                <w:sz w:val="24"/>
                <w:szCs w:val="24"/>
              </w:rPr>
              <w:t xml:space="preserve"> и др., </w:t>
            </w:r>
            <w:hyperlink r:id="rId866" w:anchor="bib29" w:history="1">
              <w:r w:rsidRPr="003A1014">
                <w:rPr>
                  <w:rStyle w:val="anchor-text"/>
                  <w:rFonts w:ascii="Times New Roman" w:hAnsi="Times New Roman" w:cs="Times New Roman"/>
                  <w:color w:val="0272B1"/>
                  <w:sz w:val="24"/>
                  <w:szCs w:val="24"/>
                </w:rPr>
                <w:t>[29]</w:t>
              </w:r>
            </w:hyperlink>
          </w:p>
        </w:tc>
      </w:tr>
      <w:tr w:rsidR="00C110C4" w:rsidRPr="003A1014" w14:paraId="70C080E3" w14:textId="77777777" w:rsidTr="00AA6016">
        <w:tc>
          <w:tcPr>
            <w:tcW w:w="8075" w:type="dxa"/>
            <w:gridSpan w:val="5"/>
            <w:tcMar>
              <w:top w:w="75" w:type="dxa"/>
              <w:left w:w="75" w:type="dxa"/>
              <w:bottom w:w="75" w:type="dxa"/>
              <w:right w:w="75" w:type="dxa"/>
            </w:tcMar>
            <w:vAlign w:val="center"/>
            <w:hideMark/>
          </w:tcPr>
          <w:p w14:paraId="458D670B" w14:textId="77777777" w:rsidR="00C110C4" w:rsidRPr="003A1014" w:rsidRDefault="00C110C4">
            <w:pPr>
              <w:jc w:val="center"/>
              <w:rPr>
                <w:rFonts w:ascii="Times New Roman" w:hAnsi="Times New Roman" w:cs="Times New Roman"/>
                <w:b/>
                <w:bCs/>
                <w:sz w:val="24"/>
                <w:szCs w:val="24"/>
              </w:rPr>
            </w:pPr>
            <w:r w:rsidRPr="003A1014">
              <w:rPr>
                <w:rStyle w:val="a6"/>
                <w:rFonts w:ascii="Times New Roman" w:hAnsi="Times New Roman" w:cs="Times New Roman"/>
                <w:sz w:val="24"/>
                <w:szCs w:val="24"/>
              </w:rPr>
              <w:t>Рак яичников</w:t>
            </w:r>
          </w:p>
        </w:tc>
        <w:tc>
          <w:tcPr>
            <w:tcW w:w="1418" w:type="dxa"/>
            <w:tcMar>
              <w:top w:w="75" w:type="dxa"/>
              <w:left w:w="75" w:type="dxa"/>
              <w:bottom w:w="75" w:type="dxa"/>
              <w:right w:w="75" w:type="dxa"/>
            </w:tcMar>
            <w:vAlign w:val="center"/>
            <w:hideMark/>
          </w:tcPr>
          <w:p w14:paraId="5CB6ED75" w14:textId="77777777" w:rsidR="00C110C4" w:rsidRPr="003A1014" w:rsidRDefault="00C110C4">
            <w:pPr>
              <w:jc w:val="center"/>
              <w:rPr>
                <w:rFonts w:ascii="Times New Roman" w:hAnsi="Times New Roman" w:cs="Times New Roman"/>
                <w:b/>
                <w:bCs/>
                <w:sz w:val="24"/>
                <w:szCs w:val="24"/>
              </w:rPr>
            </w:pPr>
          </w:p>
        </w:tc>
      </w:tr>
      <w:tr w:rsidR="00AA6016" w:rsidRPr="003A1014" w14:paraId="76526FEE" w14:textId="77777777" w:rsidTr="00AA6016">
        <w:tc>
          <w:tcPr>
            <w:tcW w:w="1980" w:type="dxa"/>
            <w:tcMar>
              <w:top w:w="75" w:type="dxa"/>
              <w:left w:w="75" w:type="dxa"/>
              <w:bottom w:w="75" w:type="dxa"/>
              <w:right w:w="75" w:type="dxa"/>
            </w:tcMar>
            <w:vAlign w:val="center"/>
            <w:hideMark/>
          </w:tcPr>
          <w:p w14:paraId="241D6713" w14:textId="77777777" w:rsidR="00C110C4" w:rsidRPr="003A1014" w:rsidRDefault="00C110C4">
            <w:pPr>
              <w:jc w:val="center"/>
              <w:rPr>
                <w:rFonts w:ascii="Times New Roman" w:hAnsi="Times New Roman" w:cs="Times New Roman"/>
                <w:b/>
                <w:bCs/>
                <w:sz w:val="24"/>
                <w:szCs w:val="24"/>
              </w:rPr>
            </w:pPr>
            <w:proofErr w:type="spellStart"/>
            <w:r w:rsidRPr="003A1014">
              <w:rPr>
                <w:rFonts w:ascii="Times New Roman" w:hAnsi="Times New Roman" w:cs="Times New Roman"/>
                <w:b/>
                <w:bCs/>
                <w:sz w:val="24"/>
                <w:szCs w:val="24"/>
              </w:rPr>
              <w:t>Ликопин</w:t>
            </w:r>
            <w:proofErr w:type="spellEnd"/>
            <w:r w:rsidRPr="003A1014">
              <w:rPr>
                <w:rFonts w:ascii="Times New Roman" w:hAnsi="Times New Roman" w:cs="Times New Roman"/>
                <w:b/>
                <w:bCs/>
                <w:sz w:val="24"/>
                <w:szCs w:val="24"/>
              </w:rPr>
              <w:t xml:space="preserve"> с </w:t>
            </w:r>
            <w:proofErr w:type="spellStart"/>
            <w:r w:rsidRPr="003A1014">
              <w:rPr>
                <w:rFonts w:ascii="Times New Roman" w:hAnsi="Times New Roman" w:cs="Times New Roman"/>
                <w:b/>
                <w:bCs/>
                <w:sz w:val="24"/>
                <w:szCs w:val="24"/>
              </w:rPr>
              <w:t>паклитакселом</w:t>
            </w:r>
            <w:proofErr w:type="spellEnd"/>
            <w:r w:rsidRPr="003A1014">
              <w:rPr>
                <w:rFonts w:ascii="Times New Roman" w:hAnsi="Times New Roman" w:cs="Times New Roman"/>
                <w:b/>
                <w:bCs/>
                <w:sz w:val="24"/>
                <w:szCs w:val="24"/>
              </w:rPr>
              <w:t xml:space="preserve"> и/или</w:t>
            </w:r>
            <w:r w:rsidRPr="003A1014">
              <w:rPr>
                <w:rFonts w:ascii="Times New Roman" w:hAnsi="Times New Roman" w:cs="Times New Roman"/>
                <w:b/>
                <w:bCs/>
                <w:sz w:val="24"/>
                <w:szCs w:val="24"/>
              </w:rPr>
              <w:br/>
            </w:r>
            <w:proofErr w:type="spellStart"/>
            <w:r w:rsidRPr="003A1014">
              <w:rPr>
                <w:rFonts w:ascii="Times New Roman" w:hAnsi="Times New Roman" w:cs="Times New Roman"/>
                <w:b/>
                <w:bCs/>
                <w:sz w:val="24"/>
                <w:szCs w:val="24"/>
              </w:rPr>
              <w:t>карбоплатином</w:t>
            </w:r>
            <w:proofErr w:type="spellEnd"/>
            <w:r w:rsidRPr="003A1014">
              <w:rPr>
                <w:rFonts w:ascii="Times New Roman" w:hAnsi="Times New Roman" w:cs="Times New Roman"/>
                <w:b/>
                <w:bCs/>
                <w:sz w:val="24"/>
                <w:szCs w:val="24"/>
              </w:rPr>
              <w:t xml:space="preserve"> или без них.</w:t>
            </w:r>
          </w:p>
        </w:tc>
        <w:tc>
          <w:tcPr>
            <w:tcW w:w="1888" w:type="dxa"/>
            <w:tcMar>
              <w:top w:w="75" w:type="dxa"/>
              <w:left w:w="75" w:type="dxa"/>
              <w:bottom w:w="75" w:type="dxa"/>
              <w:right w:w="75" w:type="dxa"/>
            </w:tcMar>
            <w:vAlign w:val="center"/>
            <w:hideMark/>
          </w:tcPr>
          <w:p w14:paraId="1707F8E1"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15 мг/кг</w:t>
            </w:r>
          </w:p>
        </w:tc>
        <w:tc>
          <w:tcPr>
            <w:tcW w:w="947" w:type="dxa"/>
            <w:tcMar>
              <w:top w:w="75" w:type="dxa"/>
              <w:left w:w="75" w:type="dxa"/>
              <w:bottom w:w="75" w:type="dxa"/>
              <w:right w:w="75" w:type="dxa"/>
            </w:tcMar>
            <w:vAlign w:val="center"/>
            <w:hideMark/>
          </w:tcPr>
          <w:p w14:paraId="27E39353"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4 недели</w:t>
            </w:r>
          </w:p>
        </w:tc>
        <w:tc>
          <w:tcPr>
            <w:tcW w:w="1701" w:type="dxa"/>
            <w:tcMar>
              <w:top w:w="75" w:type="dxa"/>
              <w:left w:w="75" w:type="dxa"/>
              <w:bottom w:w="75" w:type="dxa"/>
              <w:right w:w="75" w:type="dxa"/>
            </w:tcMar>
            <w:vAlign w:val="center"/>
            <w:hideMark/>
          </w:tcPr>
          <w:p w14:paraId="6097AAD8"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5 самок мышей NOD/SCID в возрасте 6 недель,</w:t>
            </w:r>
            <w:r w:rsidRPr="003A1014">
              <w:rPr>
                <w:rFonts w:ascii="Times New Roman" w:hAnsi="Times New Roman" w:cs="Times New Roman"/>
                <w:sz w:val="24"/>
                <w:szCs w:val="24"/>
              </w:rPr>
              <w:br/>
              <w:t>гидрогели с засеянными клетками.</w:t>
            </w:r>
          </w:p>
        </w:tc>
        <w:tc>
          <w:tcPr>
            <w:tcW w:w="1559" w:type="dxa"/>
            <w:tcMar>
              <w:top w:w="75" w:type="dxa"/>
              <w:left w:w="75" w:type="dxa"/>
              <w:bottom w:w="75" w:type="dxa"/>
              <w:right w:w="75" w:type="dxa"/>
            </w:tcMar>
            <w:vAlign w:val="center"/>
            <w:hideMark/>
          </w:tcPr>
          <w:p w14:paraId="35821C8D"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Метастатическая нагрузка ↓</w:t>
            </w:r>
            <w:r w:rsidRPr="003A1014">
              <w:rPr>
                <w:rFonts w:ascii="Times New Roman" w:hAnsi="Times New Roman" w:cs="Times New Roman"/>
                <w:sz w:val="24"/>
                <w:szCs w:val="24"/>
              </w:rPr>
              <w:br/>
              <w:t xml:space="preserve">Противоопухолевое действие </w:t>
            </w:r>
            <w:proofErr w:type="spellStart"/>
            <w:r w:rsidRPr="003A1014">
              <w:rPr>
                <w:rFonts w:ascii="Times New Roman" w:hAnsi="Times New Roman" w:cs="Times New Roman"/>
                <w:sz w:val="24"/>
                <w:szCs w:val="24"/>
              </w:rPr>
              <w:t>паклитаксела</w:t>
            </w:r>
            <w:proofErr w:type="spellEnd"/>
            <w:r w:rsidRPr="003A1014">
              <w:rPr>
                <w:rFonts w:ascii="Times New Roman" w:hAnsi="Times New Roman" w:cs="Times New Roman"/>
                <w:sz w:val="24"/>
                <w:szCs w:val="24"/>
              </w:rPr>
              <w:t xml:space="preserve"> и </w:t>
            </w:r>
            <w:proofErr w:type="spellStart"/>
            <w:r w:rsidRPr="003A1014">
              <w:rPr>
                <w:rFonts w:ascii="Times New Roman" w:hAnsi="Times New Roman" w:cs="Times New Roman"/>
                <w:sz w:val="24"/>
                <w:szCs w:val="24"/>
              </w:rPr>
              <w:t>карбоплатина</w:t>
            </w:r>
            <w:proofErr w:type="spellEnd"/>
            <w:r w:rsidRPr="003A1014">
              <w:rPr>
                <w:rFonts w:ascii="Times New Roman" w:hAnsi="Times New Roman" w:cs="Times New Roman"/>
                <w:sz w:val="24"/>
                <w:szCs w:val="24"/>
              </w:rPr>
              <w:t xml:space="preserve"> ↑</w:t>
            </w:r>
            <w:r w:rsidRPr="003A1014">
              <w:rPr>
                <w:rFonts w:ascii="Times New Roman" w:hAnsi="Times New Roman" w:cs="Times New Roman"/>
                <w:sz w:val="24"/>
                <w:szCs w:val="24"/>
              </w:rPr>
              <w:br/>
              <w:t>Пролиферация раковых клеток ↑</w:t>
            </w:r>
            <w:r w:rsidRPr="003A1014">
              <w:rPr>
                <w:rFonts w:ascii="Times New Roman" w:hAnsi="Times New Roman" w:cs="Times New Roman"/>
                <w:sz w:val="24"/>
                <w:szCs w:val="24"/>
              </w:rPr>
              <w:br/>
              <w:t xml:space="preserve">Экспрессия </w:t>
            </w:r>
            <w:proofErr w:type="spellStart"/>
            <w:r w:rsidRPr="003A1014">
              <w:rPr>
                <w:rFonts w:ascii="Times New Roman" w:hAnsi="Times New Roman" w:cs="Times New Roman"/>
                <w:sz w:val="24"/>
                <w:szCs w:val="24"/>
              </w:rPr>
              <w:t>биомаркера</w:t>
            </w:r>
            <w:proofErr w:type="spellEnd"/>
            <w:r w:rsidRPr="003A1014">
              <w:rPr>
                <w:rFonts w:ascii="Times New Roman" w:hAnsi="Times New Roman" w:cs="Times New Roman"/>
                <w:sz w:val="24"/>
                <w:szCs w:val="24"/>
              </w:rPr>
              <w:t xml:space="preserve"> рака яичников: CA125 ↓</w:t>
            </w:r>
            <w:r w:rsidRPr="003A1014">
              <w:rPr>
                <w:rFonts w:ascii="Times New Roman" w:hAnsi="Times New Roman" w:cs="Times New Roman"/>
                <w:sz w:val="24"/>
                <w:szCs w:val="24"/>
              </w:rPr>
              <w:br/>
            </w:r>
            <w:proofErr w:type="spellStart"/>
            <w:r w:rsidRPr="003A1014">
              <w:rPr>
                <w:rFonts w:ascii="Times New Roman" w:hAnsi="Times New Roman" w:cs="Times New Roman"/>
                <w:sz w:val="24"/>
                <w:szCs w:val="24"/>
              </w:rPr>
              <w:t>Интегрин</w:t>
            </w:r>
            <w:proofErr w:type="spellEnd"/>
            <w:r w:rsidRPr="003A1014">
              <w:rPr>
                <w:rFonts w:ascii="Times New Roman" w:hAnsi="Times New Roman" w:cs="Times New Roman"/>
                <w:sz w:val="24"/>
                <w:szCs w:val="24"/>
              </w:rPr>
              <w:t xml:space="preserve"> α-5, </w:t>
            </w:r>
            <w:proofErr w:type="spellStart"/>
            <w:r w:rsidRPr="003A1014">
              <w:rPr>
                <w:rFonts w:ascii="Times New Roman" w:hAnsi="Times New Roman" w:cs="Times New Roman"/>
                <w:sz w:val="24"/>
                <w:szCs w:val="24"/>
              </w:rPr>
              <w:t>Интегрин</w:t>
            </w:r>
            <w:proofErr w:type="spellEnd"/>
            <w:r w:rsidRPr="003A1014">
              <w:rPr>
                <w:rFonts w:ascii="Times New Roman" w:hAnsi="Times New Roman" w:cs="Times New Roman"/>
                <w:sz w:val="24"/>
                <w:szCs w:val="24"/>
              </w:rPr>
              <w:t xml:space="preserve"> β-1, MMP9, </w:t>
            </w:r>
            <w:r w:rsidRPr="003A1014">
              <w:rPr>
                <w:rFonts w:ascii="Times New Roman" w:hAnsi="Times New Roman" w:cs="Times New Roman"/>
                <w:sz w:val="24"/>
                <w:szCs w:val="24"/>
              </w:rPr>
              <w:lastRenderedPageBreak/>
              <w:t xml:space="preserve">фокальная адгезионная </w:t>
            </w:r>
            <w:proofErr w:type="spellStart"/>
            <w:r w:rsidRPr="003A1014">
              <w:rPr>
                <w:rFonts w:ascii="Times New Roman" w:hAnsi="Times New Roman" w:cs="Times New Roman"/>
                <w:sz w:val="24"/>
                <w:szCs w:val="24"/>
              </w:rPr>
              <w:t>киназа</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интегрино</w:t>
            </w:r>
            <w:proofErr w:type="spellEnd"/>
            <w:r w:rsidRPr="003A1014">
              <w:rPr>
                <w:rFonts w:ascii="Times New Roman" w:hAnsi="Times New Roman" w:cs="Times New Roman"/>
                <w:sz w:val="24"/>
                <w:szCs w:val="24"/>
              </w:rPr>
              <w:t xml:space="preserve">-связанная </w:t>
            </w:r>
            <w:proofErr w:type="spellStart"/>
            <w:r w:rsidRPr="003A1014">
              <w:rPr>
                <w:rFonts w:ascii="Times New Roman" w:hAnsi="Times New Roman" w:cs="Times New Roman"/>
                <w:sz w:val="24"/>
                <w:szCs w:val="24"/>
              </w:rPr>
              <w:t>киназа</w:t>
            </w:r>
            <w:proofErr w:type="spellEnd"/>
            <w:r w:rsidRPr="003A1014">
              <w:rPr>
                <w:rFonts w:ascii="Times New Roman" w:hAnsi="Times New Roman" w:cs="Times New Roman"/>
                <w:sz w:val="24"/>
                <w:szCs w:val="24"/>
              </w:rPr>
              <w:t xml:space="preserve"> и маркеры эпителиально-</w:t>
            </w:r>
            <w:proofErr w:type="spellStart"/>
            <w:r w:rsidRPr="003A1014">
              <w:rPr>
                <w:rFonts w:ascii="Times New Roman" w:hAnsi="Times New Roman" w:cs="Times New Roman"/>
                <w:sz w:val="24"/>
                <w:szCs w:val="24"/>
              </w:rPr>
              <w:t>мезенхимального</w:t>
            </w:r>
            <w:proofErr w:type="spellEnd"/>
            <w:r w:rsidRPr="003A1014">
              <w:rPr>
                <w:rFonts w:ascii="Times New Roman" w:hAnsi="Times New Roman" w:cs="Times New Roman"/>
                <w:sz w:val="24"/>
                <w:szCs w:val="24"/>
              </w:rPr>
              <w:t xml:space="preserve"> перехода ↓</w:t>
            </w:r>
            <w:r w:rsidRPr="003A1014">
              <w:rPr>
                <w:rFonts w:ascii="Times New Roman" w:hAnsi="Times New Roman" w:cs="Times New Roman"/>
                <w:sz w:val="24"/>
                <w:szCs w:val="24"/>
              </w:rPr>
              <w:br/>
              <w:t xml:space="preserve">Экспрессия белка </w:t>
            </w:r>
            <w:proofErr w:type="spellStart"/>
            <w:r w:rsidRPr="003A1014">
              <w:rPr>
                <w:rFonts w:ascii="Times New Roman" w:hAnsi="Times New Roman" w:cs="Times New Roman"/>
                <w:sz w:val="24"/>
                <w:szCs w:val="24"/>
              </w:rPr>
              <w:t>интегрина</w:t>
            </w:r>
            <w:proofErr w:type="spellEnd"/>
            <w:r w:rsidRPr="003A1014">
              <w:rPr>
                <w:rFonts w:ascii="Times New Roman" w:hAnsi="Times New Roman" w:cs="Times New Roman"/>
                <w:sz w:val="24"/>
                <w:szCs w:val="24"/>
              </w:rPr>
              <w:t xml:space="preserve"> α5 ↓</w:t>
            </w:r>
            <w:r w:rsidRPr="003A1014">
              <w:rPr>
                <w:rFonts w:ascii="Times New Roman" w:hAnsi="Times New Roman" w:cs="Times New Roman"/>
                <w:sz w:val="24"/>
                <w:szCs w:val="24"/>
              </w:rPr>
              <w:br/>
              <w:t xml:space="preserve">Активация </w:t>
            </w:r>
            <w:proofErr w:type="spellStart"/>
            <w:r w:rsidRPr="003A1014">
              <w:rPr>
                <w:rFonts w:ascii="Times New Roman" w:hAnsi="Times New Roman" w:cs="Times New Roman"/>
                <w:sz w:val="24"/>
                <w:szCs w:val="24"/>
              </w:rPr>
              <w:t>митоген</w:t>
            </w:r>
            <w:proofErr w:type="spellEnd"/>
            <w:r w:rsidRPr="003A1014">
              <w:rPr>
                <w:rFonts w:ascii="Times New Roman" w:hAnsi="Times New Roman" w:cs="Times New Roman"/>
                <w:sz w:val="24"/>
                <w:szCs w:val="24"/>
              </w:rPr>
              <w:t xml:space="preserve">-активированной </w:t>
            </w:r>
            <w:proofErr w:type="spellStart"/>
            <w:r w:rsidRPr="003A1014">
              <w:rPr>
                <w:rFonts w:ascii="Times New Roman" w:hAnsi="Times New Roman" w:cs="Times New Roman"/>
                <w:sz w:val="24"/>
                <w:szCs w:val="24"/>
              </w:rPr>
              <w:t>протеинкиназы</w:t>
            </w:r>
            <w:proofErr w:type="spellEnd"/>
            <w:r w:rsidRPr="003A1014">
              <w:rPr>
                <w:rFonts w:ascii="Times New Roman" w:hAnsi="Times New Roman" w:cs="Times New Roman"/>
                <w:sz w:val="24"/>
                <w:szCs w:val="24"/>
              </w:rPr>
              <w:t xml:space="preserve"> ↓</w:t>
            </w:r>
          </w:p>
        </w:tc>
        <w:tc>
          <w:tcPr>
            <w:tcW w:w="1418" w:type="dxa"/>
            <w:tcMar>
              <w:top w:w="75" w:type="dxa"/>
              <w:left w:w="75" w:type="dxa"/>
              <w:bottom w:w="75" w:type="dxa"/>
              <w:right w:w="75" w:type="dxa"/>
            </w:tcMar>
            <w:vAlign w:val="center"/>
            <w:hideMark/>
          </w:tcPr>
          <w:p w14:paraId="5B8E1F45"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lastRenderedPageBreak/>
              <w:t>Хольцапфель</w:t>
            </w:r>
            <w:proofErr w:type="spellEnd"/>
            <w:r w:rsidRPr="003A1014">
              <w:rPr>
                <w:rFonts w:ascii="Times New Roman" w:hAnsi="Times New Roman" w:cs="Times New Roman"/>
                <w:sz w:val="24"/>
                <w:szCs w:val="24"/>
              </w:rPr>
              <w:t xml:space="preserve"> и др., </w:t>
            </w:r>
            <w:hyperlink r:id="rId867" w:anchor="bib27" w:history="1">
              <w:r w:rsidRPr="003A1014">
                <w:rPr>
                  <w:rStyle w:val="anchor-text"/>
                  <w:rFonts w:ascii="Times New Roman" w:hAnsi="Times New Roman" w:cs="Times New Roman"/>
                  <w:color w:val="0272B1"/>
                  <w:sz w:val="24"/>
                  <w:szCs w:val="24"/>
                </w:rPr>
                <w:t>[27]</w:t>
              </w:r>
            </w:hyperlink>
          </w:p>
        </w:tc>
      </w:tr>
      <w:tr w:rsidR="00AA6016" w:rsidRPr="003A1014" w14:paraId="5A9FBD6B" w14:textId="77777777" w:rsidTr="00AA6016">
        <w:tc>
          <w:tcPr>
            <w:tcW w:w="1980" w:type="dxa"/>
            <w:tcMar>
              <w:top w:w="75" w:type="dxa"/>
              <w:left w:w="75" w:type="dxa"/>
              <w:bottom w:w="75" w:type="dxa"/>
              <w:right w:w="75" w:type="dxa"/>
            </w:tcMar>
            <w:vAlign w:val="center"/>
            <w:hideMark/>
          </w:tcPr>
          <w:p w14:paraId="539D03CE"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t xml:space="preserve">Базовый рацион с водорастворимым </w:t>
            </w:r>
            <w:proofErr w:type="spellStart"/>
            <w:r w:rsidRPr="003A1014">
              <w:rPr>
                <w:rFonts w:ascii="Times New Roman" w:hAnsi="Times New Roman" w:cs="Times New Roman"/>
                <w:b/>
                <w:bCs/>
                <w:sz w:val="24"/>
                <w:szCs w:val="24"/>
              </w:rPr>
              <w:t>ликопином</w:t>
            </w:r>
            <w:proofErr w:type="spellEnd"/>
          </w:p>
        </w:tc>
        <w:tc>
          <w:tcPr>
            <w:tcW w:w="1888" w:type="dxa"/>
            <w:tcMar>
              <w:top w:w="75" w:type="dxa"/>
              <w:left w:w="75" w:type="dxa"/>
              <w:bottom w:w="75" w:type="dxa"/>
              <w:right w:w="75" w:type="dxa"/>
            </w:tcMar>
            <w:vAlign w:val="center"/>
            <w:hideMark/>
          </w:tcPr>
          <w:p w14:paraId="49A7E9E6"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200 или 400 мг </w:t>
            </w:r>
            <w:proofErr w:type="spellStart"/>
            <w:r w:rsidRPr="003A1014">
              <w:rPr>
                <w:rFonts w:ascii="Times New Roman" w:hAnsi="Times New Roman" w:cs="Times New Roman"/>
                <w:sz w:val="24"/>
                <w:szCs w:val="24"/>
              </w:rPr>
              <w:t>ликопина</w:t>
            </w:r>
            <w:proofErr w:type="spellEnd"/>
            <w:r w:rsidRPr="003A1014">
              <w:rPr>
                <w:rFonts w:ascii="Times New Roman" w:hAnsi="Times New Roman" w:cs="Times New Roman"/>
                <w:sz w:val="24"/>
                <w:szCs w:val="24"/>
              </w:rPr>
              <w:t>/кг корма</w:t>
            </w:r>
          </w:p>
        </w:tc>
        <w:tc>
          <w:tcPr>
            <w:tcW w:w="947" w:type="dxa"/>
            <w:tcMar>
              <w:top w:w="75" w:type="dxa"/>
              <w:left w:w="75" w:type="dxa"/>
              <w:bottom w:w="75" w:type="dxa"/>
              <w:right w:w="75" w:type="dxa"/>
            </w:tcMar>
            <w:vAlign w:val="center"/>
            <w:hideMark/>
          </w:tcPr>
          <w:p w14:paraId="49C50441"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12 месяцев</w:t>
            </w:r>
          </w:p>
        </w:tc>
        <w:tc>
          <w:tcPr>
            <w:tcW w:w="1701" w:type="dxa"/>
            <w:tcMar>
              <w:top w:w="75" w:type="dxa"/>
              <w:left w:w="75" w:type="dxa"/>
              <w:bottom w:w="75" w:type="dxa"/>
              <w:right w:w="75" w:type="dxa"/>
            </w:tcMar>
            <w:vAlign w:val="center"/>
            <w:hideMark/>
          </w:tcPr>
          <w:p w14:paraId="26411A71"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150 несушек, возраст 102 недели.</w:t>
            </w:r>
          </w:p>
        </w:tc>
        <w:tc>
          <w:tcPr>
            <w:tcW w:w="1559" w:type="dxa"/>
            <w:tcMar>
              <w:top w:w="75" w:type="dxa"/>
              <w:left w:w="75" w:type="dxa"/>
              <w:bottom w:w="75" w:type="dxa"/>
              <w:right w:w="75" w:type="dxa"/>
            </w:tcMar>
            <w:vAlign w:val="center"/>
            <w:hideMark/>
          </w:tcPr>
          <w:p w14:paraId="2AA018F3"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Экспрессия STAT3 и экспрессия NF-</w:t>
            </w:r>
            <w:proofErr w:type="spellStart"/>
            <w:r w:rsidRPr="003A1014">
              <w:rPr>
                <w:rFonts w:ascii="Times New Roman" w:hAnsi="Times New Roman" w:cs="Times New Roman"/>
                <w:sz w:val="24"/>
                <w:szCs w:val="24"/>
              </w:rPr>
              <w:t>ĸB</w:t>
            </w:r>
            <w:proofErr w:type="spellEnd"/>
            <w:r w:rsidRPr="003A1014">
              <w:rPr>
                <w:rFonts w:ascii="Times New Roman" w:hAnsi="Times New Roman" w:cs="Times New Roman"/>
                <w:sz w:val="24"/>
                <w:szCs w:val="24"/>
              </w:rPr>
              <w:t xml:space="preserve"> ↓</w:t>
            </w:r>
            <w:r w:rsidRPr="003A1014">
              <w:rPr>
                <w:rFonts w:ascii="Times New Roman" w:hAnsi="Times New Roman" w:cs="Times New Roman"/>
                <w:sz w:val="24"/>
                <w:szCs w:val="24"/>
              </w:rPr>
              <w:br/>
              <w:t>Объем и количество опухолей ↓</w:t>
            </w:r>
            <w:r w:rsidRPr="003A1014">
              <w:rPr>
                <w:rFonts w:ascii="Times New Roman" w:hAnsi="Times New Roman" w:cs="Times New Roman"/>
                <w:sz w:val="24"/>
                <w:szCs w:val="24"/>
              </w:rPr>
              <w:br/>
              <w:t xml:space="preserve">Уровень маркера окислительного стресса </w:t>
            </w:r>
            <w:proofErr w:type="spellStart"/>
            <w:r w:rsidRPr="003A1014">
              <w:rPr>
                <w:rFonts w:ascii="Times New Roman" w:hAnsi="Times New Roman" w:cs="Times New Roman"/>
                <w:sz w:val="24"/>
                <w:szCs w:val="24"/>
              </w:rPr>
              <w:t>малонового</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диальдегида</w:t>
            </w:r>
            <w:proofErr w:type="spellEnd"/>
            <w:r w:rsidRPr="003A1014">
              <w:rPr>
                <w:rFonts w:ascii="Times New Roman" w:hAnsi="Times New Roman" w:cs="Times New Roman"/>
                <w:sz w:val="24"/>
                <w:szCs w:val="24"/>
              </w:rPr>
              <w:t xml:space="preserve"> в сыворотке крови ↓</w:t>
            </w:r>
            <w:r w:rsidRPr="003A1014">
              <w:rPr>
                <w:rFonts w:ascii="Times New Roman" w:hAnsi="Times New Roman" w:cs="Times New Roman"/>
                <w:sz w:val="24"/>
                <w:szCs w:val="24"/>
              </w:rPr>
              <w:br/>
              <w:t>Экспрессия Nrf2 ↑</w:t>
            </w:r>
          </w:p>
        </w:tc>
        <w:tc>
          <w:tcPr>
            <w:tcW w:w="1418" w:type="dxa"/>
            <w:tcMar>
              <w:top w:w="75" w:type="dxa"/>
              <w:left w:w="75" w:type="dxa"/>
              <w:bottom w:w="75" w:type="dxa"/>
              <w:right w:w="75" w:type="dxa"/>
            </w:tcMar>
            <w:vAlign w:val="center"/>
            <w:hideMark/>
          </w:tcPr>
          <w:p w14:paraId="5AE9E915"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Сахин</w:t>
            </w:r>
            <w:proofErr w:type="spellEnd"/>
            <w:r w:rsidRPr="003A1014">
              <w:rPr>
                <w:rFonts w:ascii="Times New Roman" w:hAnsi="Times New Roman" w:cs="Times New Roman"/>
                <w:sz w:val="24"/>
                <w:szCs w:val="24"/>
              </w:rPr>
              <w:t xml:space="preserve"> и др., </w:t>
            </w:r>
            <w:hyperlink r:id="rId868" w:anchor="bib65" w:history="1">
              <w:r w:rsidRPr="003A1014">
                <w:rPr>
                  <w:rStyle w:val="anchor-text"/>
                  <w:rFonts w:ascii="Times New Roman" w:hAnsi="Times New Roman" w:cs="Times New Roman"/>
                  <w:color w:val="0272B1"/>
                  <w:sz w:val="24"/>
                  <w:szCs w:val="24"/>
                </w:rPr>
                <w:t>[65]</w:t>
              </w:r>
            </w:hyperlink>
          </w:p>
        </w:tc>
      </w:tr>
      <w:tr w:rsidR="00C110C4" w:rsidRPr="003A1014" w14:paraId="58B904AF" w14:textId="77777777" w:rsidTr="00AA6016">
        <w:tc>
          <w:tcPr>
            <w:tcW w:w="9493" w:type="dxa"/>
            <w:gridSpan w:val="6"/>
            <w:tcMar>
              <w:top w:w="75" w:type="dxa"/>
              <w:left w:w="75" w:type="dxa"/>
              <w:bottom w:w="75" w:type="dxa"/>
              <w:right w:w="75" w:type="dxa"/>
            </w:tcMar>
            <w:vAlign w:val="center"/>
            <w:hideMark/>
          </w:tcPr>
          <w:p w14:paraId="3D329633" w14:textId="77777777" w:rsidR="00C110C4" w:rsidRPr="003A1014" w:rsidRDefault="00C110C4">
            <w:pPr>
              <w:jc w:val="center"/>
              <w:rPr>
                <w:rFonts w:ascii="Times New Roman" w:hAnsi="Times New Roman" w:cs="Times New Roman"/>
                <w:b/>
                <w:bCs/>
                <w:sz w:val="24"/>
                <w:szCs w:val="24"/>
              </w:rPr>
            </w:pPr>
            <w:r w:rsidRPr="003A1014">
              <w:rPr>
                <w:rStyle w:val="a6"/>
                <w:rFonts w:ascii="Times New Roman" w:hAnsi="Times New Roman" w:cs="Times New Roman"/>
                <w:sz w:val="24"/>
                <w:szCs w:val="24"/>
              </w:rPr>
              <w:t>Рак полости рта</w:t>
            </w:r>
          </w:p>
        </w:tc>
      </w:tr>
      <w:tr w:rsidR="00AA6016" w:rsidRPr="003A1014" w14:paraId="2C8143E8" w14:textId="77777777" w:rsidTr="00AA6016">
        <w:tc>
          <w:tcPr>
            <w:tcW w:w="1980" w:type="dxa"/>
            <w:tcMar>
              <w:top w:w="75" w:type="dxa"/>
              <w:left w:w="75" w:type="dxa"/>
              <w:bottom w:w="75" w:type="dxa"/>
              <w:right w:w="75" w:type="dxa"/>
            </w:tcMar>
            <w:vAlign w:val="center"/>
            <w:hideMark/>
          </w:tcPr>
          <w:p w14:paraId="4CF58577"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lastRenderedPageBreak/>
              <w:t>Ликопен</w:t>
            </w:r>
          </w:p>
        </w:tc>
        <w:tc>
          <w:tcPr>
            <w:tcW w:w="1888" w:type="dxa"/>
            <w:tcMar>
              <w:top w:w="75" w:type="dxa"/>
              <w:left w:w="75" w:type="dxa"/>
              <w:bottom w:w="75" w:type="dxa"/>
              <w:right w:w="75" w:type="dxa"/>
            </w:tcMar>
            <w:vAlign w:val="center"/>
            <w:hideMark/>
          </w:tcPr>
          <w:p w14:paraId="020E028C"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16 мг/кг два раза в неделю</w:t>
            </w:r>
          </w:p>
        </w:tc>
        <w:tc>
          <w:tcPr>
            <w:tcW w:w="947" w:type="dxa"/>
            <w:tcMar>
              <w:top w:w="75" w:type="dxa"/>
              <w:left w:w="75" w:type="dxa"/>
              <w:bottom w:w="75" w:type="dxa"/>
              <w:right w:w="75" w:type="dxa"/>
            </w:tcMar>
            <w:vAlign w:val="center"/>
            <w:hideMark/>
          </w:tcPr>
          <w:p w14:paraId="6E845FF1"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22 дня</w:t>
            </w:r>
          </w:p>
        </w:tc>
        <w:tc>
          <w:tcPr>
            <w:tcW w:w="1701" w:type="dxa"/>
            <w:tcMar>
              <w:top w:w="75" w:type="dxa"/>
              <w:left w:w="75" w:type="dxa"/>
              <w:bottom w:w="75" w:type="dxa"/>
              <w:right w:w="75" w:type="dxa"/>
            </w:tcMar>
            <w:vAlign w:val="center"/>
            <w:hideMark/>
          </w:tcPr>
          <w:p w14:paraId="67618B66"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10 </w:t>
            </w:r>
            <w:proofErr w:type="spellStart"/>
            <w:r w:rsidRPr="003A1014">
              <w:rPr>
                <w:rFonts w:ascii="Times New Roman" w:hAnsi="Times New Roman" w:cs="Times New Roman"/>
                <w:sz w:val="24"/>
                <w:szCs w:val="24"/>
              </w:rPr>
              <w:t>безтимусных</w:t>
            </w:r>
            <w:proofErr w:type="spellEnd"/>
            <w:r w:rsidRPr="003A1014">
              <w:rPr>
                <w:rFonts w:ascii="Times New Roman" w:hAnsi="Times New Roman" w:cs="Times New Roman"/>
                <w:sz w:val="24"/>
                <w:szCs w:val="24"/>
              </w:rPr>
              <w:t xml:space="preserve"> голых мышей в возрасте 4–6 недель были </w:t>
            </w:r>
            <w:proofErr w:type="spellStart"/>
            <w:r w:rsidRPr="003A1014">
              <w:rPr>
                <w:rFonts w:ascii="Times New Roman" w:hAnsi="Times New Roman" w:cs="Times New Roman"/>
                <w:sz w:val="24"/>
                <w:szCs w:val="24"/>
              </w:rPr>
              <w:t>инокулированы</w:t>
            </w:r>
            <w:proofErr w:type="spellEnd"/>
            <w:r w:rsidRPr="003A1014">
              <w:rPr>
                <w:rFonts w:ascii="Times New Roman" w:hAnsi="Times New Roman" w:cs="Times New Roman"/>
                <w:sz w:val="24"/>
                <w:szCs w:val="24"/>
              </w:rPr>
              <w:t xml:space="preserve"> 1 × 10⁶ </w:t>
            </w:r>
            <w:r w:rsidRPr="003A1014">
              <w:rPr>
                <w:rFonts w:ascii="Times New Roman" w:hAnsi="Times New Roman" w:cs="Times New Roman"/>
                <w:sz w:val="24"/>
                <w:szCs w:val="24"/>
                <w:vertAlign w:val="superscript"/>
              </w:rPr>
              <w:t>клетками</w:t>
            </w:r>
            <w:r w:rsidRPr="003A1014">
              <w:rPr>
                <w:rFonts w:ascii="Times New Roman" w:hAnsi="Times New Roman" w:cs="Times New Roman"/>
                <w:sz w:val="24"/>
                <w:szCs w:val="24"/>
              </w:rPr>
              <w:t> CAL-27.</w:t>
            </w:r>
          </w:p>
        </w:tc>
        <w:tc>
          <w:tcPr>
            <w:tcW w:w="1559" w:type="dxa"/>
            <w:tcMar>
              <w:top w:w="75" w:type="dxa"/>
              <w:left w:w="75" w:type="dxa"/>
              <w:bottom w:w="75" w:type="dxa"/>
              <w:right w:w="75" w:type="dxa"/>
            </w:tcMar>
            <w:vAlign w:val="center"/>
            <w:hideMark/>
          </w:tcPr>
          <w:p w14:paraId="242DB9B9"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Объем опухоли ↓</w:t>
            </w:r>
          </w:p>
        </w:tc>
        <w:tc>
          <w:tcPr>
            <w:tcW w:w="1418" w:type="dxa"/>
            <w:tcMar>
              <w:top w:w="75" w:type="dxa"/>
              <w:left w:w="75" w:type="dxa"/>
              <w:bottom w:w="75" w:type="dxa"/>
              <w:right w:w="75" w:type="dxa"/>
            </w:tcMar>
            <w:vAlign w:val="center"/>
            <w:hideMark/>
          </w:tcPr>
          <w:p w14:paraId="093AB6BE"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Тао</w:t>
            </w:r>
            <w:proofErr w:type="spellEnd"/>
            <w:r w:rsidRPr="003A1014">
              <w:rPr>
                <w:rFonts w:ascii="Times New Roman" w:hAnsi="Times New Roman" w:cs="Times New Roman"/>
                <w:sz w:val="24"/>
                <w:szCs w:val="24"/>
              </w:rPr>
              <w:t xml:space="preserve"> и др., </w:t>
            </w:r>
            <w:hyperlink r:id="rId869" w:anchor="bib73" w:history="1">
              <w:r w:rsidRPr="003A1014">
                <w:rPr>
                  <w:rStyle w:val="anchor-text"/>
                  <w:rFonts w:ascii="Times New Roman" w:hAnsi="Times New Roman" w:cs="Times New Roman"/>
                  <w:color w:val="0272B1"/>
                  <w:sz w:val="24"/>
                  <w:szCs w:val="24"/>
                </w:rPr>
                <w:t>[73]</w:t>
              </w:r>
            </w:hyperlink>
          </w:p>
        </w:tc>
      </w:tr>
      <w:tr w:rsidR="00AA6016" w:rsidRPr="003A1014" w14:paraId="5FC6300A" w14:textId="77777777" w:rsidTr="00AA6016">
        <w:tc>
          <w:tcPr>
            <w:tcW w:w="1980" w:type="dxa"/>
            <w:tcMar>
              <w:top w:w="75" w:type="dxa"/>
              <w:left w:w="75" w:type="dxa"/>
              <w:bottom w:w="75" w:type="dxa"/>
              <w:right w:w="75" w:type="dxa"/>
            </w:tcMar>
            <w:vAlign w:val="center"/>
            <w:hideMark/>
          </w:tcPr>
          <w:p w14:paraId="7616ED8D" w14:textId="77777777" w:rsidR="00C110C4" w:rsidRPr="003A1014" w:rsidRDefault="00C110C4">
            <w:pPr>
              <w:jc w:val="center"/>
              <w:rPr>
                <w:rFonts w:ascii="Times New Roman" w:hAnsi="Times New Roman" w:cs="Times New Roman"/>
                <w:b/>
                <w:bCs/>
                <w:sz w:val="24"/>
                <w:szCs w:val="24"/>
              </w:rPr>
            </w:pPr>
            <w:proofErr w:type="spellStart"/>
            <w:r w:rsidRPr="003A1014">
              <w:rPr>
                <w:rFonts w:ascii="Times New Roman" w:hAnsi="Times New Roman" w:cs="Times New Roman"/>
                <w:b/>
                <w:bCs/>
                <w:sz w:val="24"/>
                <w:szCs w:val="24"/>
              </w:rPr>
              <w:t>Ликопин</w:t>
            </w:r>
            <w:proofErr w:type="spellEnd"/>
            <w:r w:rsidRPr="003A1014">
              <w:rPr>
                <w:rFonts w:ascii="Times New Roman" w:hAnsi="Times New Roman" w:cs="Times New Roman"/>
                <w:b/>
                <w:bCs/>
                <w:sz w:val="24"/>
                <w:szCs w:val="24"/>
              </w:rPr>
              <w:t xml:space="preserve"> в кукурузном масле</w:t>
            </w:r>
          </w:p>
        </w:tc>
        <w:tc>
          <w:tcPr>
            <w:tcW w:w="1888" w:type="dxa"/>
            <w:tcMar>
              <w:top w:w="75" w:type="dxa"/>
              <w:left w:w="75" w:type="dxa"/>
              <w:bottom w:w="75" w:type="dxa"/>
              <w:right w:w="75" w:type="dxa"/>
            </w:tcMar>
            <w:vAlign w:val="center"/>
            <w:hideMark/>
          </w:tcPr>
          <w:p w14:paraId="68A424FE"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3, 6, 12 мг/кг</w:t>
            </w:r>
          </w:p>
        </w:tc>
        <w:tc>
          <w:tcPr>
            <w:tcW w:w="947" w:type="dxa"/>
            <w:tcMar>
              <w:top w:w="75" w:type="dxa"/>
              <w:left w:w="75" w:type="dxa"/>
              <w:bottom w:w="75" w:type="dxa"/>
              <w:right w:w="75" w:type="dxa"/>
            </w:tcMar>
            <w:vAlign w:val="center"/>
            <w:hideMark/>
          </w:tcPr>
          <w:p w14:paraId="7C2C1E54"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28 дней</w:t>
            </w:r>
          </w:p>
        </w:tc>
        <w:tc>
          <w:tcPr>
            <w:tcW w:w="1701" w:type="dxa"/>
            <w:tcMar>
              <w:top w:w="75" w:type="dxa"/>
              <w:left w:w="75" w:type="dxa"/>
              <w:bottom w:w="75" w:type="dxa"/>
              <w:right w:w="75" w:type="dxa"/>
            </w:tcMar>
            <w:vAlign w:val="center"/>
            <w:hideMark/>
          </w:tcPr>
          <w:p w14:paraId="43947899"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20 самцов голых мышей </w:t>
            </w:r>
            <w:proofErr w:type="spellStart"/>
            <w:r w:rsidRPr="003A1014">
              <w:rPr>
                <w:rFonts w:ascii="Times New Roman" w:hAnsi="Times New Roman" w:cs="Times New Roman"/>
                <w:sz w:val="24"/>
                <w:szCs w:val="24"/>
              </w:rPr>
              <w:t>Balb</w:t>
            </w:r>
            <w:proofErr w:type="spellEnd"/>
            <w:r w:rsidRPr="003A1014">
              <w:rPr>
                <w:rFonts w:ascii="Times New Roman" w:hAnsi="Times New Roman" w:cs="Times New Roman"/>
                <w:sz w:val="24"/>
                <w:szCs w:val="24"/>
              </w:rPr>
              <w:t xml:space="preserve">/c, </w:t>
            </w:r>
            <w:proofErr w:type="spellStart"/>
            <w:r w:rsidRPr="003A1014">
              <w:rPr>
                <w:rFonts w:ascii="Times New Roman" w:hAnsi="Times New Roman" w:cs="Times New Roman"/>
                <w:sz w:val="24"/>
                <w:szCs w:val="24"/>
              </w:rPr>
              <w:t>инокулированных</w:t>
            </w:r>
            <w:proofErr w:type="spellEnd"/>
            <w:r w:rsidRPr="003A1014">
              <w:rPr>
                <w:rFonts w:ascii="Times New Roman" w:hAnsi="Times New Roman" w:cs="Times New Roman"/>
                <w:sz w:val="24"/>
                <w:szCs w:val="24"/>
              </w:rPr>
              <w:t xml:space="preserve"> 1 × 10⁶ </w:t>
            </w:r>
            <w:r w:rsidRPr="003A1014">
              <w:rPr>
                <w:rFonts w:ascii="Times New Roman" w:hAnsi="Times New Roman" w:cs="Times New Roman"/>
                <w:sz w:val="24"/>
                <w:szCs w:val="24"/>
                <w:vertAlign w:val="superscript"/>
              </w:rPr>
              <w:t>клетками</w:t>
            </w:r>
            <w:r w:rsidRPr="003A1014">
              <w:rPr>
                <w:rFonts w:ascii="Times New Roman" w:hAnsi="Times New Roman" w:cs="Times New Roman"/>
                <w:sz w:val="24"/>
                <w:szCs w:val="24"/>
              </w:rPr>
              <w:t> CAL-27.</w:t>
            </w:r>
          </w:p>
        </w:tc>
        <w:tc>
          <w:tcPr>
            <w:tcW w:w="1559" w:type="dxa"/>
            <w:tcMar>
              <w:top w:w="75" w:type="dxa"/>
              <w:left w:w="75" w:type="dxa"/>
              <w:bottom w:w="75" w:type="dxa"/>
              <w:right w:w="75" w:type="dxa"/>
            </w:tcMar>
            <w:vAlign w:val="center"/>
            <w:hideMark/>
          </w:tcPr>
          <w:p w14:paraId="31E357A1"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Объем и вес опухоли ↓ Уровень</w:t>
            </w:r>
            <w:r w:rsidRPr="003A1014">
              <w:rPr>
                <w:rFonts w:ascii="Times New Roman" w:hAnsi="Times New Roman" w:cs="Times New Roman"/>
                <w:sz w:val="24"/>
                <w:szCs w:val="24"/>
              </w:rPr>
              <w:br/>
              <w:t>пролиферирующего клеточного ядерного антигена</w:t>
            </w:r>
            <w:r w:rsidRPr="003A1014">
              <w:rPr>
                <w:rFonts w:ascii="Times New Roman" w:hAnsi="Times New Roman" w:cs="Times New Roman"/>
                <w:sz w:val="24"/>
                <w:szCs w:val="24"/>
              </w:rPr>
              <w:br/>
              <w:t>E-</w:t>
            </w:r>
            <w:proofErr w:type="spellStart"/>
            <w:r w:rsidRPr="003A1014">
              <w:rPr>
                <w:rFonts w:ascii="Times New Roman" w:hAnsi="Times New Roman" w:cs="Times New Roman"/>
                <w:sz w:val="24"/>
                <w:szCs w:val="24"/>
              </w:rPr>
              <w:t>кадгерина</w:t>
            </w:r>
            <w:proofErr w:type="spellEnd"/>
            <w:r w:rsidRPr="003A1014">
              <w:rPr>
                <w:rFonts w:ascii="Times New Roman" w:hAnsi="Times New Roman" w:cs="Times New Roman"/>
                <w:sz w:val="24"/>
                <w:szCs w:val="24"/>
              </w:rPr>
              <w:t xml:space="preserve"> и белка </w:t>
            </w:r>
            <w:proofErr w:type="spellStart"/>
            <w:r w:rsidRPr="003A1014">
              <w:rPr>
                <w:rFonts w:ascii="Times New Roman" w:hAnsi="Times New Roman" w:cs="Times New Roman"/>
                <w:sz w:val="24"/>
                <w:szCs w:val="24"/>
              </w:rPr>
              <w:t>Bax</w:t>
            </w:r>
            <w:proofErr w:type="spellEnd"/>
            <w:r w:rsidRPr="003A1014">
              <w:rPr>
                <w:rFonts w:ascii="Times New Roman" w:hAnsi="Times New Roman" w:cs="Times New Roman"/>
                <w:sz w:val="24"/>
                <w:szCs w:val="24"/>
              </w:rPr>
              <w:t xml:space="preserve"> ↑ Уровень</w:t>
            </w:r>
            <w:r w:rsidRPr="003A1014">
              <w:rPr>
                <w:rFonts w:ascii="Times New Roman" w:hAnsi="Times New Roman" w:cs="Times New Roman"/>
                <w:sz w:val="24"/>
                <w:szCs w:val="24"/>
              </w:rPr>
              <w:br/>
              <w:t>N-</w:t>
            </w:r>
            <w:proofErr w:type="spellStart"/>
            <w:r w:rsidRPr="003A1014">
              <w:rPr>
                <w:rFonts w:ascii="Times New Roman" w:hAnsi="Times New Roman" w:cs="Times New Roman"/>
                <w:sz w:val="24"/>
                <w:szCs w:val="24"/>
              </w:rPr>
              <w:t>кадгерина</w:t>
            </w:r>
            <w:proofErr w:type="spellEnd"/>
            <w:r w:rsidRPr="003A1014">
              <w:rPr>
                <w:rFonts w:ascii="Times New Roman" w:hAnsi="Times New Roman" w:cs="Times New Roman"/>
                <w:sz w:val="24"/>
                <w:szCs w:val="24"/>
              </w:rPr>
              <w:t xml:space="preserve">, p-PI3K, p-AKT, </w:t>
            </w:r>
            <w:proofErr w:type="spellStart"/>
            <w:r w:rsidRPr="003A1014">
              <w:rPr>
                <w:rFonts w:ascii="Times New Roman" w:hAnsi="Times New Roman" w:cs="Times New Roman"/>
                <w:sz w:val="24"/>
                <w:szCs w:val="24"/>
              </w:rPr>
              <w:t>pm</w:t>
            </w:r>
            <w:proofErr w:type="spellEnd"/>
            <w:r w:rsidRPr="003A1014">
              <w:rPr>
                <w:rFonts w:ascii="Times New Roman" w:hAnsi="Times New Roman" w:cs="Times New Roman"/>
                <w:sz w:val="24"/>
                <w:szCs w:val="24"/>
              </w:rPr>
              <w:t>-TOR и Bcl-2 ↓</w:t>
            </w:r>
          </w:p>
        </w:tc>
        <w:tc>
          <w:tcPr>
            <w:tcW w:w="1418" w:type="dxa"/>
            <w:tcMar>
              <w:top w:w="75" w:type="dxa"/>
              <w:left w:w="75" w:type="dxa"/>
              <w:bottom w:w="75" w:type="dxa"/>
              <w:right w:w="75" w:type="dxa"/>
            </w:tcMar>
            <w:vAlign w:val="center"/>
            <w:hideMark/>
          </w:tcPr>
          <w:p w14:paraId="79A5915A"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(Р. </w:t>
            </w:r>
            <w:hyperlink r:id="rId870" w:anchor="bib79" w:history="1">
              <w:r w:rsidRPr="003A1014">
                <w:rPr>
                  <w:rStyle w:val="anchor-text"/>
                  <w:rFonts w:ascii="Times New Roman" w:hAnsi="Times New Roman" w:cs="Times New Roman"/>
                  <w:color w:val="0272B1"/>
                  <w:sz w:val="24"/>
                  <w:szCs w:val="24"/>
                </w:rPr>
                <w:t>[79]</w:t>
              </w:r>
            </w:hyperlink>
            <w:r w:rsidRPr="003A1014">
              <w:rPr>
                <w:rFonts w:ascii="Times New Roman" w:hAnsi="Times New Roman" w:cs="Times New Roman"/>
                <w:sz w:val="24"/>
                <w:szCs w:val="24"/>
              </w:rPr>
              <w:t> )</w:t>
            </w:r>
          </w:p>
        </w:tc>
      </w:tr>
      <w:tr w:rsidR="00C110C4" w:rsidRPr="003A1014" w14:paraId="68850B5D" w14:textId="77777777" w:rsidTr="00AA6016">
        <w:tc>
          <w:tcPr>
            <w:tcW w:w="9493" w:type="dxa"/>
            <w:gridSpan w:val="6"/>
            <w:tcMar>
              <w:top w:w="75" w:type="dxa"/>
              <w:left w:w="75" w:type="dxa"/>
              <w:bottom w:w="75" w:type="dxa"/>
              <w:right w:w="75" w:type="dxa"/>
            </w:tcMar>
            <w:vAlign w:val="center"/>
            <w:hideMark/>
          </w:tcPr>
          <w:p w14:paraId="512DE3B2" w14:textId="77777777" w:rsidR="00C110C4" w:rsidRPr="003A1014" w:rsidRDefault="00C110C4">
            <w:pPr>
              <w:jc w:val="center"/>
              <w:rPr>
                <w:rFonts w:ascii="Times New Roman" w:hAnsi="Times New Roman" w:cs="Times New Roman"/>
                <w:b/>
                <w:bCs/>
                <w:sz w:val="24"/>
                <w:szCs w:val="24"/>
              </w:rPr>
            </w:pPr>
            <w:r w:rsidRPr="003A1014">
              <w:rPr>
                <w:rStyle w:val="a6"/>
                <w:rFonts w:ascii="Times New Roman" w:hAnsi="Times New Roman" w:cs="Times New Roman"/>
                <w:sz w:val="24"/>
                <w:szCs w:val="24"/>
              </w:rPr>
              <w:t>Рак молочной железы</w:t>
            </w:r>
          </w:p>
        </w:tc>
      </w:tr>
      <w:tr w:rsidR="00AA6016" w:rsidRPr="003A1014" w14:paraId="22340EF8" w14:textId="77777777" w:rsidTr="00AA6016">
        <w:tc>
          <w:tcPr>
            <w:tcW w:w="1980" w:type="dxa"/>
            <w:tcMar>
              <w:top w:w="75" w:type="dxa"/>
              <w:left w:w="75" w:type="dxa"/>
              <w:bottom w:w="75" w:type="dxa"/>
              <w:right w:w="75" w:type="dxa"/>
            </w:tcMar>
            <w:vAlign w:val="center"/>
            <w:hideMark/>
          </w:tcPr>
          <w:p w14:paraId="5311D79C"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t xml:space="preserve">Свободный </w:t>
            </w:r>
            <w:proofErr w:type="spellStart"/>
            <w:r w:rsidRPr="003A1014">
              <w:rPr>
                <w:rFonts w:ascii="Times New Roman" w:hAnsi="Times New Roman" w:cs="Times New Roman"/>
                <w:b/>
                <w:bCs/>
                <w:sz w:val="24"/>
                <w:szCs w:val="24"/>
              </w:rPr>
              <w:t>ликопин</w:t>
            </w:r>
            <w:proofErr w:type="spellEnd"/>
            <w:r w:rsidRPr="003A1014">
              <w:rPr>
                <w:rFonts w:ascii="Times New Roman" w:hAnsi="Times New Roman" w:cs="Times New Roman"/>
                <w:b/>
                <w:bCs/>
                <w:sz w:val="24"/>
                <w:szCs w:val="24"/>
              </w:rPr>
              <w:t xml:space="preserve">/насыщенные </w:t>
            </w:r>
            <w:proofErr w:type="spellStart"/>
            <w:r w:rsidRPr="003A1014">
              <w:rPr>
                <w:rFonts w:ascii="Times New Roman" w:hAnsi="Times New Roman" w:cs="Times New Roman"/>
                <w:b/>
                <w:bCs/>
                <w:sz w:val="24"/>
                <w:szCs w:val="24"/>
              </w:rPr>
              <w:t>ликопином</w:t>
            </w:r>
            <w:proofErr w:type="spellEnd"/>
            <w:r w:rsidRPr="003A1014">
              <w:rPr>
                <w:rFonts w:ascii="Times New Roman" w:hAnsi="Times New Roman" w:cs="Times New Roman"/>
                <w:b/>
                <w:bCs/>
                <w:sz w:val="24"/>
                <w:szCs w:val="24"/>
              </w:rPr>
              <w:t xml:space="preserve"> наночастицы сывороточного протеина</w:t>
            </w:r>
          </w:p>
        </w:tc>
        <w:tc>
          <w:tcPr>
            <w:tcW w:w="1888" w:type="dxa"/>
            <w:tcMar>
              <w:top w:w="75" w:type="dxa"/>
              <w:left w:w="75" w:type="dxa"/>
              <w:bottom w:w="75" w:type="dxa"/>
              <w:right w:w="75" w:type="dxa"/>
            </w:tcMar>
            <w:vAlign w:val="center"/>
            <w:hideMark/>
          </w:tcPr>
          <w:p w14:paraId="6E8959EE"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15 мг/кг массы тела</w:t>
            </w:r>
          </w:p>
        </w:tc>
        <w:tc>
          <w:tcPr>
            <w:tcW w:w="947" w:type="dxa"/>
            <w:tcMar>
              <w:top w:w="75" w:type="dxa"/>
              <w:left w:w="75" w:type="dxa"/>
              <w:bottom w:w="75" w:type="dxa"/>
              <w:right w:w="75" w:type="dxa"/>
            </w:tcMar>
            <w:vAlign w:val="center"/>
            <w:hideMark/>
          </w:tcPr>
          <w:p w14:paraId="264BECA2"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90 дней</w:t>
            </w:r>
          </w:p>
        </w:tc>
        <w:tc>
          <w:tcPr>
            <w:tcW w:w="1701" w:type="dxa"/>
            <w:tcMar>
              <w:top w:w="75" w:type="dxa"/>
              <w:left w:w="75" w:type="dxa"/>
              <w:bottom w:w="75" w:type="dxa"/>
              <w:right w:w="75" w:type="dxa"/>
            </w:tcMar>
            <w:vAlign w:val="center"/>
            <w:hideMark/>
          </w:tcPr>
          <w:p w14:paraId="49C1CF5A"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6 самок крыс породы </w:t>
            </w:r>
            <w:proofErr w:type="spellStart"/>
            <w:r w:rsidRPr="003A1014">
              <w:rPr>
                <w:rFonts w:ascii="Times New Roman" w:hAnsi="Times New Roman" w:cs="Times New Roman"/>
                <w:sz w:val="24"/>
                <w:szCs w:val="24"/>
              </w:rPr>
              <w:t>Вистар</w:t>
            </w:r>
            <w:proofErr w:type="spellEnd"/>
            <w:r w:rsidRPr="003A1014">
              <w:rPr>
                <w:rFonts w:ascii="Times New Roman" w:hAnsi="Times New Roman" w:cs="Times New Roman"/>
                <w:sz w:val="24"/>
                <w:szCs w:val="24"/>
              </w:rPr>
              <w:t>, 7–8 недель, с раком молочной железы.</w:t>
            </w:r>
          </w:p>
        </w:tc>
        <w:tc>
          <w:tcPr>
            <w:tcW w:w="1559" w:type="dxa"/>
            <w:tcMar>
              <w:top w:w="75" w:type="dxa"/>
              <w:left w:w="75" w:type="dxa"/>
              <w:bottom w:w="75" w:type="dxa"/>
              <w:right w:w="75" w:type="dxa"/>
            </w:tcMar>
            <w:vAlign w:val="center"/>
            <w:hideMark/>
          </w:tcPr>
          <w:p w14:paraId="2B3C9AFF"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Содержание </w:t>
            </w:r>
            <w:proofErr w:type="spellStart"/>
            <w:r w:rsidRPr="003A1014">
              <w:rPr>
                <w:rFonts w:ascii="Times New Roman" w:hAnsi="Times New Roman" w:cs="Times New Roman"/>
                <w:sz w:val="24"/>
                <w:szCs w:val="24"/>
              </w:rPr>
              <w:t>ликопина</w:t>
            </w:r>
            <w:proofErr w:type="spellEnd"/>
            <w:r w:rsidRPr="003A1014">
              <w:rPr>
                <w:rFonts w:ascii="Times New Roman" w:hAnsi="Times New Roman" w:cs="Times New Roman"/>
                <w:sz w:val="24"/>
                <w:szCs w:val="24"/>
              </w:rPr>
              <w:t xml:space="preserve"> в плазме крови при применении наночастиц ↑</w:t>
            </w:r>
            <w:r w:rsidRPr="003A1014">
              <w:rPr>
                <w:rFonts w:ascii="Times New Roman" w:hAnsi="Times New Roman" w:cs="Times New Roman"/>
                <w:sz w:val="24"/>
                <w:szCs w:val="24"/>
              </w:rPr>
              <w:br/>
              <w:t xml:space="preserve">Сопоставимый терапевтический потенциал наночастиц по сравнению с </w:t>
            </w:r>
            <w:r w:rsidRPr="003A1014">
              <w:rPr>
                <w:rFonts w:ascii="Times New Roman" w:hAnsi="Times New Roman" w:cs="Times New Roman"/>
                <w:sz w:val="24"/>
                <w:szCs w:val="24"/>
              </w:rPr>
              <w:lastRenderedPageBreak/>
              <w:t xml:space="preserve">индивидуальным </w:t>
            </w:r>
            <w:proofErr w:type="spellStart"/>
            <w:r w:rsidRPr="003A1014">
              <w:rPr>
                <w:rFonts w:ascii="Times New Roman" w:hAnsi="Times New Roman" w:cs="Times New Roman"/>
                <w:sz w:val="24"/>
                <w:szCs w:val="24"/>
              </w:rPr>
              <w:t>ликопином</w:t>
            </w:r>
            <w:proofErr w:type="spellEnd"/>
            <w:r w:rsidRPr="003A1014">
              <w:rPr>
                <w:rFonts w:ascii="Times New Roman" w:hAnsi="Times New Roman" w:cs="Times New Roman"/>
                <w:sz w:val="24"/>
                <w:szCs w:val="24"/>
              </w:rPr>
              <w:t>.</w:t>
            </w:r>
            <w:r w:rsidRPr="003A1014">
              <w:rPr>
                <w:rFonts w:ascii="Times New Roman" w:hAnsi="Times New Roman" w:cs="Times New Roman"/>
                <w:sz w:val="24"/>
                <w:szCs w:val="24"/>
              </w:rPr>
              <w:br/>
              <w:t>Количество животных с опухолями ↓, объем опухоли ↓, процент выживаемости ↓</w:t>
            </w:r>
          </w:p>
        </w:tc>
        <w:tc>
          <w:tcPr>
            <w:tcW w:w="1418" w:type="dxa"/>
            <w:tcMar>
              <w:top w:w="75" w:type="dxa"/>
              <w:left w:w="75" w:type="dxa"/>
              <w:bottom w:w="75" w:type="dxa"/>
              <w:right w:w="75" w:type="dxa"/>
            </w:tcMar>
            <w:vAlign w:val="center"/>
            <w:hideMark/>
          </w:tcPr>
          <w:p w14:paraId="4F12E04F"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lastRenderedPageBreak/>
              <w:t>Джайн</w:t>
            </w:r>
            <w:proofErr w:type="spellEnd"/>
            <w:r w:rsidRPr="003A1014">
              <w:rPr>
                <w:rFonts w:ascii="Times New Roman" w:hAnsi="Times New Roman" w:cs="Times New Roman"/>
                <w:sz w:val="24"/>
                <w:szCs w:val="24"/>
              </w:rPr>
              <w:t xml:space="preserve"> и др., </w:t>
            </w:r>
            <w:hyperlink r:id="rId871" w:anchor="bib30" w:history="1">
              <w:r w:rsidRPr="003A1014">
                <w:rPr>
                  <w:rStyle w:val="anchor-text"/>
                  <w:rFonts w:ascii="Times New Roman" w:hAnsi="Times New Roman" w:cs="Times New Roman"/>
                  <w:color w:val="0272B1"/>
                  <w:sz w:val="24"/>
                  <w:szCs w:val="24"/>
                </w:rPr>
                <w:t>[30]</w:t>
              </w:r>
            </w:hyperlink>
          </w:p>
        </w:tc>
      </w:tr>
      <w:tr w:rsidR="00C110C4" w:rsidRPr="003A1014" w14:paraId="1E1ABB86" w14:textId="77777777" w:rsidTr="00AA6016">
        <w:tc>
          <w:tcPr>
            <w:tcW w:w="9493" w:type="dxa"/>
            <w:gridSpan w:val="6"/>
            <w:tcMar>
              <w:top w:w="75" w:type="dxa"/>
              <w:left w:w="75" w:type="dxa"/>
              <w:bottom w:w="75" w:type="dxa"/>
              <w:right w:w="75" w:type="dxa"/>
            </w:tcMar>
            <w:vAlign w:val="center"/>
            <w:hideMark/>
          </w:tcPr>
          <w:p w14:paraId="422EF285" w14:textId="77777777" w:rsidR="00C110C4" w:rsidRPr="003A1014" w:rsidRDefault="00C110C4">
            <w:pPr>
              <w:jc w:val="center"/>
              <w:rPr>
                <w:rFonts w:ascii="Times New Roman" w:hAnsi="Times New Roman" w:cs="Times New Roman"/>
                <w:b/>
                <w:bCs/>
                <w:sz w:val="24"/>
                <w:szCs w:val="24"/>
              </w:rPr>
            </w:pPr>
            <w:r w:rsidRPr="003A1014">
              <w:rPr>
                <w:rStyle w:val="a6"/>
                <w:rFonts w:ascii="Times New Roman" w:hAnsi="Times New Roman" w:cs="Times New Roman"/>
                <w:sz w:val="24"/>
                <w:szCs w:val="24"/>
              </w:rPr>
              <w:t>Рак легких</w:t>
            </w:r>
          </w:p>
        </w:tc>
      </w:tr>
      <w:tr w:rsidR="00AA6016" w:rsidRPr="003A1014" w14:paraId="2646C067" w14:textId="77777777" w:rsidTr="00AA6016">
        <w:tc>
          <w:tcPr>
            <w:tcW w:w="1980" w:type="dxa"/>
            <w:tcMar>
              <w:top w:w="75" w:type="dxa"/>
              <w:left w:w="75" w:type="dxa"/>
              <w:bottom w:w="75" w:type="dxa"/>
              <w:right w:w="75" w:type="dxa"/>
            </w:tcMar>
            <w:vAlign w:val="center"/>
            <w:hideMark/>
          </w:tcPr>
          <w:p w14:paraId="0298CA0B" w14:textId="77777777" w:rsidR="00C110C4" w:rsidRPr="003A1014" w:rsidRDefault="00C110C4">
            <w:pPr>
              <w:jc w:val="center"/>
              <w:rPr>
                <w:rFonts w:ascii="Times New Roman" w:hAnsi="Times New Roman" w:cs="Times New Roman"/>
                <w:b/>
                <w:bCs/>
                <w:sz w:val="24"/>
                <w:szCs w:val="24"/>
              </w:rPr>
            </w:pPr>
            <w:proofErr w:type="spellStart"/>
            <w:r w:rsidRPr="003A1014">
              <w:rPr>
                <w:rFonts w:ascii="Times New Roman" w:hAnsi="Times New Roman" w:cs="Times New Roman"/>
                <w:b/>
                <w:bCs/>
                <w:sz w:val="24"/>
                <w:szCs w:val="24"/>
              </w:rPr>
              <w:t>Ликопин</w:t>
            </w:r>
            <w:proofErr w:type="spellEnd"/>
            <w:r w:rsidRPr="003A1014">
              <w:rPr>
                <w:rFonts w:ascii="Times New Roman" w:hAnsi="Times New Roman" w:cs="Times New Roman"/>
                <w:b/>
                <w:bCs/>
                <w:sz w:val="24"/>
                <w:szCs w:val="24"/>
              </w:rPr>
              <w:t xml:space="preserve"> (ежедневно) + Анти-PD-1 (с интервалом в 3 дня)</w:t>
            </w:r>
          </w:p>
        </w:tc>
        <w:tc>
          <w:tcPr>
            <w:tcW w:w="1888" w:type="dxa"/>
            <w:tcMar>
              <w:top w:w="75" w:type="dxa"/>
              <w:left w:w="75" w:type="dxa"/>
              <w:bottom w:w="75" w:type="dxa"/>
              <w:right w:w="75" w:type="dxa"/>
            </w:tcMar>
            <w:vAlign w:val="center"/>
            <w:hideMark/>
          </w:tcPr>
          <w:p w14:paraId="3A8BAA9D"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40 мг/кг</w:t>
            </w:r>
          </w:p>
        </w:tc>
        <w:tc>
          <w:tcPr>
            <w:tcW w:w="947" w:type="dxa"/>
            <w:tcMar>
              <w:top w:w="75" w:type="dxa"/>
              <w:left w:w="75" w:type="dxa"/>
              <w:bottom w:w="75" w:type="dxa"/>
              <w:right w:w="75" w:type="dxa"/>
            </w:tcMar>
            <w:vAlign w:val="center"/>
            <w:hideMark/>
          </w:tcPr>
          <w:p w14:paraId="1B1D1FBB"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12 дней</w:t>
            </w:r>
          </w:p>
        </w:tc>
        <w:tc>
          <w:tcPr>
            <w:tcW w:w="1701" w:type="dxa"/>
            <w:tcMar>
              <w:top w:w="75" w:type="dxa"/>
              <w:left w:w="75" w:type="dxa"/>
              <w:bottom w:w="75" w:type="dxa"/>
              <w:right w:w="75" w:type="dxa"/>
            </w:tcMar>
            <w:vAlign w:val="center"/>
            <w:hideMark/>
          </w:tcPr>
          <w:p w14:paraId="4757197B"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6 Мышей линии C57BL/6, которым была введена карцинома легких Льюиса.</w:t>
            </w:r>
          </w:p>
        </w:tc>
        <w:tc>
          <w:tcPr>
            <w:tcW w:w="1559" w:type="dxa"/>
            <w:tcMar>
              <w:top w:w="75" w:type="dxa"/>
              <w:left w:w="75" w:type="dxa"/>
              <w:bottom w:w="75" w:type="dxa"/>
              <w:right w:w="75" w:type="dxa"/>
            </w:tcMar>
            <w:vAlign w:val="center"/>
            <w:hideMark/>
          </w:tcPr>
          <w:p w14:paraId="737967A3"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Объем и вес опухоли ↓</w:t>
            </w:r>
            <w:r w:rsidRPr="003A1014">
              <w:rPr>
                <w:rFonts w:ascii="Times New Roman" w:hAnsi="Times New Roman" w:cs="Times New Roman"/>
                <w:sz w:val="24"/>
                <w:szCs w:val="24"/>
              </w:rPr>
              <w:br/>
              <w:t>Интерлейкин-4 и −10 в селезенке ↓</w:t>
            </w:r>
            <w:r w:rsidRPr="003A1014">
              <w:rPr>
                <w:rFonts w:ascii="Times New Roman" w:hAnsi="Times New Roman" w:cs="Times New Roman"/>
                <w:sz w:val="24"/>
                <w:szCs w:val="24"/>
              </w:rPr>
              <w:br/>
              <w:t>Соотношение кластеров дифференцировки 4+ / кластеров дифференцировки 8+ в селезенке ↑</w:t>
            </w:r>
          </w:p>
        </w:tc>
        <w:tc>
          <w:tcPr>
            <w:tcW w:w="1418" w:type="dxa"/>
            <w:tcMar>
              <w:top w:w="75" w:type="dxa"/>
              <w:left w:w="75" w:type="dxa"/>
              <w:bottom w:w="75" w:type="dxa"/>
              <w:right w:w="75" w:type="dxa"/>
            </w:tcMar>
            <w:vAlign w:val="center"/>
            <w:hideMark/>
          </w:tcPr>
          <w:p w14:paraId="1389BDE5"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(X. </w:t>
            </w:r>
            <w:hyperlink r:id="rId872" w:anchor="bib32" w:history="1">
              <w:r w:rsidRPr="003A1014">
                <w:rPr>
                  <w:rStyle w:val="anchor-text"/>
                  <w:rFonts w:ascii="Times New Roman" w:hAnsi="Times New Roman" w:cs="Times New Roman"/>
                  <w:color w:val="0272B1"/>
                  <w:sz w:val="24"/>
                  <w:szCs w:val="24"/>
                </w:rPr>
                <w:t>[32]</w:t>
              </w:r>
            </w:hyperlink>
            <w:r w:rsidRPr="003A1014">
              <w:rPr>
                <w:rFonts w:ascii="Times New Roman" w:hAnsi="Times New Roman" w:cs="Times New Roman"/>
                <w:sz w:val="24"/>
                <w:szCs w:val="24"/>
              </w:rPr>
              <w:t> )</w:t>
            </w:r>
          </w:p>
        </w:tc>
      </w:tr>
      <w:tr w:rsidR="00AA6016" w:rsidRPr="003A1014" w14:paraId="47A73E75" w14:textId="77777777" w:rsidTr="00AA6016">
        <w:tc>
          <w:tcPr>
            <w:tcW w:w="1980" w:type="dxa"/>
            <w:tcMar>
              <w:top w:w="75" w:type="dxa"/>
              <w:left w:w="75" w:type="dxa"/>
              <w:bottom w:w="75" w:type="dxa"/>
              <w:right w:w="75" w:type="dxa"/>
            </w:tcMar>
            <w:vAlign w:val="center"/>
            <w:hideMark/>
          </w:tcPr>
          <w:p w14:paraId="034FEA77" w14:textId="77777777" w:rsidR="00C110C4" w:rsidRPr="003A1014" w:rsidRDefault="00C110C4">
            <w:pPr>
              <w:jc w:val="center"/>
              <w:rPr>
                <w:rFonts w:ascii="Times New Roman" w:hAnsi="Times New Roman" w:cs="Times New Roman"/>
                <w:b/>
                <w:bCs/>
                <w:sz w:val="24"/>
                <w:szCs w:val="24"/>
              </w:rPr>
            </w:pPr>
            <w:proofErr w:type="spellStart"/>
            <w:r w:rsidRPr="003A1014">
              <w:rPr>
                <w:rFonts w:ascii="Times New Roman" w:hAnsi="Times New Roman" w:cs="Times New Roman"/>
                <w:b/>
                <w:bCs/>
                <w:sz w:val="24"/>
                <w:szCs w:val="24"/>
              </w:rPr>
              <w:t>Ликопин</w:t>
            </w:r>
            <w:proofErr w:type="spellEnd"/>
            <w:r w:rsidRPr="003A1014">
              <w:rPr>
                <w:rFonts w:ascii="Times New Roman" w:hAnsi="Times New Roman" w:cs="Times New Roman"/>
                <w:b/>
                <w:bCs/>
                <w:sz w:val="24"/>
                <w:szCs w:val="24"/>
              </w:rPr>
              <w:t xml:space="preserve"> в кукурузном масле + </w:t>
            </w:r>
            <w:proofErr w:type="spellStart"/>
            <w:r w:rsidRPr="003A1014">
              <w:rPr>
                <w:rFonts w:ascii="Times New Roman" w:hAnsi="Times New Roman" w:cs="Times New Roman"/>
                <w:b/>
                <w:bCs/>
                <w:sz w:val="24"/>
                <w:szCs w:val="24"/>
              </w:rPr>
              <w:t>Сорафениб</w:t>
            </w:r>
            <w:proofErr w:type="spellEnd"/>
            <w:r w:rsidRPr="003A1014">
              <w:rPr>
                <w:rFonts w:ascii="Times New Roman" w:hAnsi="Times New Roman" w:cs="Times New Roman"/>
                <w:b/>
                <w:bCs/>
                <w:sz w:val="24"/>
                <w:szCs w:val="24"/>
              </w:rPr>
              <w:t xml:space="preserve"> (30 </w:t>
            </w:r>
            <w:proofErr w:type="spellStart"/>
            <w:r w:rsidRPr="003A1014">
              <w:rPr>
                <w:rFonts w:ascii="Times New Roman" w:hAnsi="Times New Roman" w:cs="Times New Roman"/>
                <w:b/>
                <w:bCs/>
                <w:sz w:val="24"/>
                <w:szCs w:val="24"/>
              </w:rPr>
              <w:t>ppm</w:t>
            </w:r>
            <w:proofErr w:type="spellEnd"/>
            <w:r w:rsidRPr="003A1014">
              <w:rPr>
                <w:rFonts w:ascii="Times New Roman" w:hAnsi="Times New Roman" w:cs="Times New Roman"/>
                <w:b/>
                <w:bCs/>
                <w:sz w:val="24"/>
                <w:szCs w:val="24"/>
              </w:rPr>
              <w:t>)/два раза в неделю</w:t>
            </w:r>
          </w:p>
        </w:tc>
        <w:tc>
          <w:tcPr>
            <w:tcW w:w="1888" w:type="dxa"/>
            <w:tcMar>
              <w:top w:w="75" w:type="dxa"/>
              <w:left w:w="75" w:type="dxa"/>
              <w:bottom w:w="75" w:type="dxa"/>
              <w:right w:w="75" w:type="dxa"/>
            </w:tcMar>
            <w:vAlign w:val="center"/>
            <w:hideMark/>
          </w:tcPr>
          <w:p w14:paraId="2BE28FCE"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2 или 5 мг/кг массы тела</w:t>
            </w:r>
          </w:p>
        </w:tc>
        <w:tc>
          <w:tcPr>
            <w:tcW w:w="947" w:type="dxa"/>
            <w:tcMar>
              <w:top w:w="75" w:type="dxa"/>
              <w:left w:w="75" w:type="dxa"/>
              <w:bottom w:w="75" w:type="dxa"/>
              <w:right w:w="75" w:type="dxa"/>
            </w:tcMar>
            <w:vAlign w:val="center"/>
            <w:hideMark/>
          </w:tcPr>
          <w:p w14:paraId="2DB38AA3"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28 дней</w:t>
            </w:r>
          </w:p>
        </w:tc>
        <w:tc>
          <w:tcPr>
            <w:tcW w:w="1701" w:type="dxa"/>
            <w:tcMar>
              <w:top w:w="75" w:type="dxa"/>
              <w:left w:w="75" w:type="dxa"/>
              <w:bottom w:w="75" w:type="dxa"/>
              <w:right w:w="75" w:type="dxa"/>
            </w:tcMar>
            <w:vAlign w:val="center"/>
            <w:hideMark/>
          </w:tcPr>
          <w:p w14:paraId="5BDA4D8E"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8 самцов мышей C57BL/6 в возрасте 5 недель, которым была введена карцинома легких Льюиса (10 </w:t>
            </w:r>
            <w:r w:rsidRPr="003A1014">
              <w:rPr>
                <w:rFonts w:ascii="Times New Roman" w:hAnsi="Times New Roman" w:cs="Times New Roman"/>
                <w:sz w:val="24"/>
                <w:szCs w:val="24"/>
                <w:vertAlign w:val="superscript"/>
              </w:rPr>
              <w:t>5</w:t>
            </w:r>
            <w:r w:rsidRPr="003A1014">
              <w:rPr>
                <w:rFonts w:ascii="Times New Roman" w:hAnsi="Times New Roman" w:cs="Times New Roman"/>
                <w:sz w:val="24"/>
                <w:szCs w:val="24"/>
              </w:rPr>
              <w:t> ).</w:t>
            </w:r>
          </w:p>
        </w:tc>
        <w:tc>
          <w:tcPr>
            <w:tcW w:w="1559" w:type="dxa"/>
            <w:tcMar>
              <w:top w:w="75" w:type="dxa"/>
              <w:left w:w="75" w:type="dxa"/>
              <w:bottom w:w="75" w:type="dxa"/>
              <w:right w:w="75" w:type="dxa"/>
            </w:tcMar>
            <w:vAlign w:val="center"/>
            <w:hideMark/>
          </w:tcPr>
          <w:p w14:paraId="60DE1F38"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Сопоставимый потенциал по сравнению с индивидуальным эффектом:</w:t>
            </w:r>
            <w:r w:rsidRPr="003A1014">
              <w:rPr>
                <w:rFonts w:ascii="Times New Roman" w:hAnsi="Times New Roman" w:cs="Times New Roman"/>
                <w:sz w:val="24"/>
                <w:szCs w:val="24"/>
              </w:rPr>
              <w:br/>
              <w:t>снижение массы опухоли, уменьшение площади опухоли, снижение</w:t>
            </w:r>
            <w:r w:rsidRPr="003A1014">
              <w:rPr>
                <w:rFonts w:ascii="Times New Roman" w:hAnsi="Times New Roman" w:cs="Times New Roman"/>
                <w:sz w:val="24"/>
                <w:szCs w:val="24"/>
              </w:rPr>
              <w:br/>
              <w:t>ферментатив</w:t>
            </w:r>
            <w:r w:rsidRPr="003A1014">
              <w:rPr>
                <w:rFonts w:ascii="Times New Roman" w:hAnsi="Times New Roman" w:cs="Times New Roman"/>
                <w:sz w:val="24"/>
                <w:szCs w:val="24"/>
              </w:rPr>
              <w:lastRenderedPageBreak/>
              <w:t>ной активности MMP2 и MMP9;</w:t>
            </w:r>
            <w:r w:rsidRPr="003A1014">
              <w:rPr>
                <w:rFonts w:ascii="Times New Roman" w:hAnsi="Times New Roman" w:cs="Times New Roman"/>
                <w:sz w:val="24"/>
                <w:szCs w:val="24"/>
              </w:rPr>
              <w:br/>
              <w:t xml:space="preserve">снижение фосфорилирования белков p38, внеклеточной сигнально-регулируемой </w:t>
            </w:r>
            <w:proofErr w:type="spellStart"/>
            <w:r w:rsidRPr="003A1014">
              <w:rPr>
                <w:rFonts w:ascii="Times New Roman" w:hAnsi="Times New Roman" w:cs="Times New Roman"/>
                <w:sz w:val="24"/>
                <w:szCs w:val="24"/>
              </w:rPr>
              <w:t>киназы</w:t>
            </w:r>
            <w:proofErr w:type="spellEnd"/>
            <w:r w:rsidRPr="003A1014">
              <w:rPr>
                <w:rFonts w:ascii="Times New Roman" w:hAnsi="Times New Roman" w:cs="Times New Roman"/>
                <w:sz w:val="24"/>
                <w:szCs w:val="24"/>
              </w:rPr>
              <w:t xml:space="preserve"> 1/2 и N-концевой </w:t>
            </w:r>
            <w:proofErr w:type="spellStart"/>
            <w:r w:rsidRPr="003A1014">
              <w:rPr>
                <w:rFonts w:ascii="Times New Roman" w:hAnsi="Times New Roman" w:cs="Times New Roman"/>
                <w:sz w:val="24"/>
                <w:szCs w:val="24"/>
              </w:rPr>
              <w:t>киназы</w:t>
            </w:r>
            <w:proofErr w:type="spellEnd"/>
            <w:r w:rsidRPr="003A1014">
              <w:rPr>
                <w:rFonts w:ascii="Times New Roman" w:hAnsi="Times New Roman" w:cs="Times New Roman"/>
                <w:sz w:val="24"/>
                <w:szCs w:val="24"/>
              </w:rPr>
              <w:t xml:space="preserve"> 1/2 в легочной ткани.</w:t>
            </w:r>
          </w:p>
        </w:tc>
        <w:tc>
          <w:tcPr>
            <w:tcW w:w="1418" w:type="dxa"/>
            <w:tcMar>
              <w:top w:w="75" w:type="dxa"/>
              <w:left w:w="75" w:type="dxa"/>
              <w:bottom w:w="75" w:type="dxa"/>
              <w:right w:w="75" w:type="dxa"/>
            </w:tcMar>
            <w:vAlign w:val="center"/>
            <w:hideMark/>
          </w:tcPr>
          <w:p w14:paraId="446090FE"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lastRenderedPageBreak/>
              <w:t>Чан и др., </w:t>
            </w:r>
            <w:hyperlink r:id="rId873" w:anchor="bib16" w:history="1">
              <w:r w:rsidRPr="003A1014">
                <w:rPr>
                  <w:rStyle w:val="anchor-text"/>
                  <w:rFonts w:ascii="Times New Roman" w:hAnsi="Times New Roman" w:cs="Times New Roman"/>
                  <w:color w:val="0272B1"/>
                  <w:sz w:val="24"/>
                  <w:szCs w:val="24"/>
                </w:rPr>
                <w:t>[16]</w:t>
              </w:r>
            </w:hyperlink>
          </w:p>
        </w:tc>
      </w:tr>
      <w:tr w:rsidR="00AA6016" w:rsidRPr="003A1014" w14:paraId="1496F9A4" w14:textId="77777777" w:rsidTr="00AA6016">
        <w:tc>
          <w:tcPr>
            <w:tcW w:w="1980" w:type="dxa"/>
            <w:tcMar>
              <w:top w:w="75" w:type="dxa"/>
              <w:left w:w="75" w:type="dxa"/>
              <w:bottom w:w="75" w:type="dxa"/>
              <w:right w:w="75" w:type="dxa"/>
            </w:tcMar>
            <w:vAlign w:val="center"/>
            <w:hideMark/>
          </w:tcPr>
          <w:p w14:paraId="7613F4B4"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t xml:space="preserve">Гранулы </w:t>
            </w:r>
            <w:proofErr w:type="spellStart"/>
            <w:r w:rsidRPr="003A1014">
              <w:rPr>
                <w:rFonts w:ascii="Times New Roman" w:hAnsi="Times New Roman" w:cs="Times New Roman"/>
                <w:b/>
                <w:bCs/>
                <w:sz w:val="24"/>
                <w:szCs w:val="24"/>
              </w:rPr>
              <w:t>ликопина</w:t>
            </w:r>
            <w:proofErr w:type="spellEnd"/>
            <w:r w:rsidRPr="003A1014">
              <w:rPr>
                <w:rFonts w:ascii="Times New Roman" w:hAnsi="Times New Roman" w:cs="Times New Roman"/>
                <w:b/>
                <w:bCs/>
                <w:sz w:val="24"/>
                <w:szCs w:val="24"/>
              </w:rPr>
              <w:t xml:space="preserve">, содержащие 10% (масс./масс.) </w:t>
            </w:r>
            <w:proofErr w:type="spellStart"/>
            <w:r w:rsidRPr="003A1014">
              <w:rPr>
                <w:rFonts w:ascii="Times New Roman" w:hAnsi="Times New Roman" w:cs="Times New Roman"/>
                <w:b/>
                <w:bCs/>
                <w:sz w:val="24"/>
                <w:szCs w:val="24"/>
              </w:rPr>
              <w:t>ликопина</w:t>
            </w:r>
            <w:proofErr w:type="spellEnd"/>
            <w:r w:rsidRPr="003A1014">
              <w:rPr>
                <w:rFonts w:ascii="Times New Roman" w:hAnsi="Times New Roman" w:cs="Times New Roman"/>
                <w:b/>
                <w:bCs/>
                <w:sz w:val="24"/>
                <w:szCs w:val="24"/>
              </w:rPr>
              <w:t xml:space="preserve"> в 0,5 г арахисового масла.</w:t>
            </w:r>
          </w:p>
        </w:tc>
        <w:tc>
          <w:tcPr>
            <w:tcW w:w="1888" w:type="dxa"/>
            <w:tcMar>
              <w:top w:w="75" w:type="dxa"/>
              <w:left w:w="75" w:type="dxa"/>
              <w:bottom w:w="75" w:type="dxa"/>
              <w:right w:w="75" w:type="dxa"/>
            </w:tcMar>
            <w:vAlign w:val="center"/>
            <w:hideMark/>
          </w:tcPr>
          <w:p w14:paraId="769F944C"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2,2–6,6 мг/кг массы тела</w:t>
            </w:r>
          </w:p>
        </w:tc>
        <w:tc>
          <w:tcPr>
            <w:tcW w:w="947" w:type="dxa"/>
            <w:tcMar>
              <w:top w:w="75" w:type="dxa"/>
              <w:left w:w="75" w:type="dxa"/>
              <w:bottom w:w="75" w:type="dxa"/>
              <w:right w:w="75" w:type="dxa"/>
            </w:tcMar>
            <w:vAlign w:val="center"/>
            <w:hideMark/>
          </w:tcPr>
          <w:p w14:paraId="63093200"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26 недель</w:t>
            </w:r>
          </w:p>
        </w:tc>
        <w:tc>
          <w:tcPr>
            <w:tcW w:w="1701" w:type="dxa"/>
            <w:tcMar>
              <w:top w:w="75" w:type="dxa"/>
              <w:left w:w="75" w:type="dxa"/>
              <w:bottom w:w="75" w:type="dxa"/>
              <w:right w:w="75" w:type="dxa"/>
            </w:tcMar>
            <w:vAlign w:val="center"/>
            <w:hideMark/>
          </w:tcPr>
          <w:p w14:paraId="72D016B8"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54 взрослых самца хорька, подвергнутых воздействию дыма с добавлением или без добавления 4-(N-метил-N-</w:t>
            </w:r>
            <w:proofErr w:type="spellStart"/>
            <w:r w:rsidRPr="003A1014">
              <w:rPr>
                <w:rFonts w:ascii="Times New Roman" w:hAnsi="Times New Roman" w:cs="Times New Roman"/>
                <w:sz w:val="24"/>
                <w:szCs w:val="24"/>
              </w:rPr>
              <w:t>нитрозамино</w:t>
            </w:r>
            <w:proofErr w:type="spellEnd"/>
            <w:r w:rsidRPr="003A1014">
              <w:rPr>
                <w:rFonts w:ascii="Times New Roman" w:hAnsi="Times New Roman" w:cs="Times New Roman"/>
                <w:sz w:val="24"/>
                <w:szCs w:val="24"/>
              </w:rPr>
              <w:t>)− 1-(3-пиридил)− 1-бутанона</w:t>
            </w:r>
          </w:p>
        </w:tc>
        <w:tc>
          <w:tcPr>
            <w:tcW w:w="1559" w:type="dxa"/>
            <w:tcMar>
              <w:top w:w="75" w:type="dxa"/>
              <w:left w:w="75" w:type="dxa"/>
              <w:bottom w:w="75" w:type="dxa"/>
              <w:right w:w="75" w:type="dxa"/>
            </w:tcMar>
            <w:vAlign w:val="center"/>
            <w:hideMark/>
          </w:tcPr>
          <w:p w14:paraId="34048030"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Снижение уровня </w:t>
            </w:r>
            <w:proofErr w:type="spellStart"/>
            <w:r w:rsidRPr="003A1014">
              <w:rPr>
                <w:rFonts w:ascii="Times New Roman" w:hAnsi="Times New Roman" w:cs="Times New Roman"/>
                <w:sz w:val="24"/>
                <w:szCs w:val="24"/>
              </w:rPr>
              <w:t>стеатоза</w:t>
            </w:r>
            <w:proofErr w:type="spellEnd"/>
            <w:r w:rsidRPr="003A1014">
              <w:rPr>
                <w:rFonts w:ascii="Times New Roman" w:hAnsi="Times New Roman" w:cs="Times New Roman"/>
                <w:sz w:val="24"/>
                <w:szCs w:val="24"/>
              </w:rPr>
              <w:t xml:space="preserve"> печени, воспаления, билирубина и АСТ; снижение</w:t>
            </w:r>
            <w:r w:rsidRPr="003A1014">
              <w:rPr>
                <w:rFonts w:ascii="Times New Roman" w:hAnsi="Times New Roman" w:cs="Times New Roman"/>
                <w:sz w:val="24"/>
                <w:szCs w:val="24"/>
              </w:rPr>
              <w:br/>
              <w:t xml:space="preserve">уровня α7 никотинового </w:t>
            </w:r>
            <w:proofErr w:type="spellStart"/>
            <w:r w:rsidRPr="003A1014">
              <w:rPr>
                <w:rFonts w:ascii="Times New Roman" w:hAnsi="Times New Roman" w:cs="Times New Roman"/>
                <w:sz w:val="24"/>
                <w:szCs w:val="24"/>
              </w:rPr>
              <w:t>ацетилхолинового</w:t>
            </w:r>
            <w:proofErr w:type="spellEnd"/>
            <w:r w:rsidRPr="003A1014">
              <w:rPr>
                <w:rFonts w:ascii="Times New Roman" w:hAnsi="Times New Roman" w:cs="Times New Roman"/>
                <w:sz w:val="24"/>
                <w:szCs w:val="24"/>
              </w:rPr>
              <w:t xml:space="preserve"> рецептора в легких; снижение уровня NF-</w:t>
            </w:r>
            <w:proofErr w:type="spellStart"/>
            <w:r w:rsidRPr="003A1014">
              <w:rPr>
                <w:rFonts w:ascii="Times New Roman" w:hAnsi="Times New Roman" w:cs="Times New Roman"/>
                <w:sz w:val="24"/>
                <w:szCs w:val="24"/>
              </w:rPr>
              <w:t>ĸB</w:t>
            </w:r>
            <w:proofErr w:type="spellEnd"/>
            <w:r w:rsidRPr="003A1014">
              <w:rPr>
                <w:rFonts w:ascii="Times New Roman" w:hAnsi="Times New Roman" w:cs="Times New Roman"/>
                <w:sz w:val="24"/>
                <w:szCs w:val="24"/>
              </w:rPr>
              <w:t xml:space="preserve"> и CYP2E1 в печени; снижение</w:t>
            </w:r>
            <w:r w:rsidRPr="003A1014">
              <w:rPr>
                <w:rFonts w:ascii="Times New Roman" w:hAnsi="Times New Roman" w:cs="Times New Roman"/>
                <w:sz w:val="24"/>
                <w:szCs w:val="24"/>
              </w:rPr>
              <w:br/>
              <w:t>смертности и патологических изменений.</w:t>
            </w:r>
          </w:p>
        </w:tc>
        <w:tc>
          <w:tcPr>
            <w:tcW w:w="1418" w:type="dxa"/>
            <w:tcMar>
              <w:top w:w="75" w:type="dxa"/>
              <w:left w:w="75" w:type="dxa"/>
              <w:bottom w:w="75" w:type="dxa"/>
              <w:right w:w="75" w:type="dxa"/>
            </w:tcMar>
            <w:vAlign w:val="center"/>
            <w:hideMark/>
          </w:tcPr>
          <w:p w14:paraId="2BB68848"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Айзава</w:t>
            </w:r>
            <w:proofErr w:type="spellEnd"/>
            <w:r w:rsidRPr="003A1014">
              <w:rPr>
                <w:rFonts w:ascii="Times New Roman" w:hAnsi="Times New Roman" w:cs="Times New Roman"/>
                <w:sz w:val="24"/>
                <w:szCs w:val="24"/>
              </w:rPr>
              <w:t xml:space="preserve"> и др., </w:t>
            </w:r>
            <w:hyperlink r:id="rId874" w:anchor="bib3" w:history="1">
              <w:r w:rsidRPr="003A1014">
                <w:rPr>
                  <w:rStyle w:val="anchor-text"/>
                  <w:rFonts w:ascii="Times New Roman" w:hAnsi="Times New Roman" w:cs="Times New Roman"/>
                  <w:color w:val="0272B1"/>
                  <w:sz w:val="24"/>
                  <w:szCs w:val="24"/>
                </w:rPr>
                <w:t>[3]</w:t>
              </w:r>
            </w:hyperlink>
          </w:p>
        </w:tc>
      </w:tr>
      <w:tr w:rsidR="00AA6016" w:rsidRPr="003A1014" w14:paraId="04143019" w14:textId="77777777" w:rsidTr="00AA6016">
        <w:tc>
          <w:tcPr>
            <w:tcW w:w="1980" w:type="dxa"/>
            <w:tcMar>
              <w:top w:w="75" w:type="dxa"/>
              <w:left w:w="75" w:type="dxa"/>
              <w:bottom w:w="75" w:type="dxa"/>
              <w:right w:w="75" w:type="dxa"/>
            </w:tcMar>
            <w:vAlign w:val="center"/>
            <w:hideMark/>
          </w:tcPr>
          <w:p w14:paraId="7EF3C6FD"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lastRenderedPageBreak/>
              <w:t xml:space="preserve">Гранулы </w:t>
            </w:r>
            <w:proofErr w:type="spellStart"/>
            <w:r w:rsidRPr="003A1014">
              <w:rPr>
                <w:rFonts w:ascii="Times New Roman" w:hAnsi="Times New Roman" w:cs="Times New Roman"/>
                <w:b/>
                <w:bCs/>
                <w:sz w:val="24"/>
                <w:szCs w:val="24"/>
              </w:rPr>
              <w:t>ликопина</w:t>
            </w:r>
            <w:proofErr w:type="spellEnd"/>
            <w:r w:rsidRPr="003A1014">
              <w:rPr>
                <w:rFonts w:ascii="Times New Roman" w:hAnsi="Times New Roman" w:cs="Times New Roman"/>
                <w:b/>
                <w:bCs/>
                <w:sz w:val="24"/>
                <w:szCs w:val="24"/>
              </w:rPr>
              <w:t xml:space="preserve">, содержащие 10% (масс./масс.) </w:t>
            </w:r>
            <w:proofErr w:type="spellStart"/>
            <w:r w:rsidRPr="003A1014">
              <w:rPr>
                <w:rFonts w:ascii="Times New Roman" w:hAnsi="Times New Roman" w:cs="Times New Roman"/>
                <w:b/>
                <w:bCs/>
                <w:sz w:val="24"/>
                <w:szCs w:val="24"/>
              </w:rPr>
              <w:t>ликопина</w:t>
            </w:r>
            <w:proofErr w:type="spellEnd"/>
            <w:r w:rsidRPr="003A1014">
              <w:rPr>
                <w:rFonts w:ascii="Times New Roman" w:hAnsi="Times New Roman" w:cs="Times New Roman"/>
                <w:b/>
                <w:bCs/>
                <w:sz w:val="24"/>
                <w:szCs w:val="24"/>
              </w:rPr>
              <w:t xml:space="preserve"> в 0,5 г арахисового масла.</w:t>
            </w:r>
          </w:p>
        </w:tc>
        <w:tc>
          <w:tcPr>
            <w:tcW w:w="1888" w:type="dxa"/>
            <w:tcMar>
              <w:top w:w="75" w:type="dxa"/>
              <w:left w:w="75" w:type="dxa"/>
              <w:bottom w:w="75" w:type="dxa"/>
              <w:right w:w="75" w:type="dxa"/>
            </w:tcMar>
            <w:vAlign w:val="center"/>
            <w:hideMark/>
          </w:tcPr>
          <w:p w14:paraId="6925E3E0"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2,2–6,6 мг/кг массы тела</w:t>
            </w:r>
          </w:p>
        </w:tc>
        <w:tc>
          <w:tcPr>
            <w:tcW w:w="947" w:type="dxa"/>
            <w:tcMar>
              <w:top w:w="75" w:type="dxa"/>
              <w:left w:w="75" w:type="dxa"/>
              <w:bottom w:w="75" w:type="dxa"/>
              <w:right w:w="75" w:type="dxa"/>
            </w:tcMar>
            <w:vAlign w:val="center"/>
            <w:hideMark/>
          </w:tcPr>
          <w:p w14:paraId="6DA3EDE6"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22 недели</w:t>
            </w:r>
          </w:p>
        </w:tc>
        <w:tc>
          <w:tcPr>
            <w:tcW w:w="1701" w:type="dxa"/>
            <w:tcMar>
              <w:top w:w="75" w:type="dxa"/>
              <w:left w:w="75" w:type="dxa"/>
              <w:bottom w:w="75" w:type="dxa"/>
              <w:right w:w="75" w:type="dxa"/>
            </w:tcMar>
            <w:vAlign w:val="center"/>
            <w:hideMark/>
          </w:tcPr>
          <w:p w14:paraId="44EA957A"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54 взрослых самца хорька, подвергнутых воздействию дыма с добавлением или без добавления 4-(N-метил-N-</w:t>
            </w:r>
            <w:proofErr w:type="spellStart"/>
            <w:r w:rsidRPr="003A1014">
              <w:rPr>
                <w:rFonts w:ascii="Times New Roman" w:hAnsi="Times New Roman" w:cs="Times New Roman"/>
                <w:sz w:val="24"/>
                <w:szCs w:val="24"/>
              </w:rPr>
              <w:t>нитрозамино</w:t>
            </w:r>
            <w:proofErr w:type="spellEnd"/>
            <w:r w:rsidRPr="003A1014">
              <w:rPr>
                <w:rFonts w:ascii="Times New Roman" w:hAnsi="Times New Roman" w:cs="Times New Roman"/>
                <w:sz w:val="24"/>
                <w:szCs w:val="24"/>
              </w:rPr>
              <w:t>)− 1-(3-пиридил)− 1-бутанона</w:t>
            </w:r>
          </w:p>
        </w:tc>
        <w:tc>
          <w:tcPr>
            <w:tcW w:w="1559" w:type="dxa"/>
            <w:tcMar>
              <w:top w:w="75" w:type="dxa"/>
              <w:left w:w="75" w:type="dxa"/>
              <w:bottom w:w="75" w:type="dxa"/>
              <w:right w:w="75" w:type="dxa"/>
            </w:tcMar>
            <w:vAlign w:val="center"/>
            <w:hideMark/>
          </w:tcPr>
          <w:p w14:paraId="76754C26"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Опухоли легких ↓</w:t>
            </w:r>
            <w:r w:rsidRPr="003A1014">
              <w:rPr>
                <w:rFonts w:ascii="Times New Roman" w:hAnsi="Times New Roman" w:cs="Times New Roman"/>
                <w:sz w:val="24"/>
                <w:szCs w:val="24"/>
              </w:rPr>
              <w:br/>
              <w:t>Накопление общего холестерина ↓</w:t>
            </w:r>
          </w:p>
        </w:tc>
        <w:tc>
          <w:tcPr>
            <w:tcW w:w="1418" w:type="dxa"/>
            <w:tcMar>
              <w:top w:w="75" w:type="dxa"/>
              <w:left w:w="75" w:type="dxa"/>
              <w:bottom w:w="75" w:type="dxa"/>
              <w:right w:w="75" w:type="dxa"/>
            </w:tcMar>
            <w:vAlign w:val="center"/>
            <w:hideMark/>
          </w:tcPr>
          <w:p w14:paraId="0CF73E0D"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Ракич</w:t>
            </w:r>
            <w:proofErr w:type="spellEnd"/>
            <w:r w:rsidRPr="003A1014">
              <w:rPr>
                <w:rFonts w:ascii="Times New Roman" w:hAnsi="Times New Roman" w:cs="Times New Roman"/>
                <w:sz w:val="24"/>
                <w:szCs w:val="24"/>
              </w:rPr>
              <w:t xml:space="preserve"> и др., </w:t>
            </w:r>
            <w:hyperlink r:id="rId875" w:anchor="bib57" w:history="1">
              <w:r w:rsidRPr="003A1014">
                <w:rPr>
                  <w:rStyle w:val="anchor-text"/>
                  <w:rFonts w:ascii="Times New Roman" w:hAnsi="Times New Roman" w:cs="Times New Roman"/>
                  <w:color w:val="0272B1"/>
                  <w:sz w:val="24"/>
                  <w:szCs w:val="24"/>
                </w:rPr>
                <w:t>[57]</w:t>
              </w:r>
            </w:hyperlink>
          </w:p>
        </w:tc>
      </w:tr>
      <w:tr w:rsidR="00AA6016" w:rsidRPr="003A1014" w14:paraId="6CEAAA97" w14:textId="77777777" w:rsidTr="00AA6016">
        <w:tc>
          <w:tcPr>
            <w:tcW w:w="1980" w:type="dxa"/>
            <w:tcMar>
              <w:top w:w="75" w:type="dxa"/>
              <w:left w:w="75" w:type="dxa"/>
              <w:bottom w:w="75" w:type="dxa"/>
              <w:right w:w="75" w:type="dxa"/>
            </w:tcMar>
            <w:vAlign w:val="center"/>
            <w:hideMark/>
          </w:tcPr>
          <w:p w14:paraId="1585EB7A"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t xml:space="preserve">Дисперсия </w:t>
            </w:r>
            <w:proofErr w:type="spellStart"/>
            <w:r w:rsidRPr="003A1014">
              <w:rPr>
                <w:rFonts w:ascii="Times New Roman" w:hAnsi="Times New Roman" w:cs="Times New Roman"/>
                <w:b/>
                <w:bCs/>
                <w:sz w:val="24"/>
                <w:szCs w:val="24"/>
              </w:rPr>
              <w:t>LycoVit</w:t>
            </w:r>
            <w:proofErr w:type="spellEnd"/>
            <w:r w:rsidRPr="003A1014">
              <w:rPr>
                <w:rFonts w:ascii="Times New Roman" w:hAnsi="Times New Roman" w:cs="Times New Roman"/>
                <w:b/>
                <w:bCs/>
                <w:sz w:val="24"/>
                <w:szCs w:val="24"/>
              </w:rPr>
              <w:t xml:space="preserve"> в подсолнечном масле</w:t>
            </w:r>
          </w:p>
        </w:tc>
        <w:tc>
          <w:tcPr>
            <w:tcW w:w="1888" w:type="dxa"/>
            <w:tcMar>
              <w:top w:w="75" w:type="dxa"/>
              <w:left w:w="75" w:type="dxa"/>
              <w:bottom w:w="75" w:type="dxa"/>
              <w:right w:w="75" w:type="dxa"/>
            </w:tcMar>
            <w:vAlign w:val="center"/>
            <w:hideMark/>
          </w:tcPr>
          <w:p w14:paraId="4DA76A3B"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25 или 50 мг/кг</w:t>
            </w:r>
          </w:p>
        </w:tc>
        <w:tc>
          <w:tcPr>
            <w:tcW w:w="947" w:type="dxa"/>
            <w:tcMar>
              <w:top w:w="75" w:type="dxa"/>
              <w:left w:w="75" w:type="dxa"/>
              <w:bottom w:w="75" w:type="dxa"/>
              <w:right w:w="75" w:type="dxa"/>
            </w:tcMar>
            <w:vAlign w:val="center"/>
            <w:hideMark/>
          </w:tcPr>
          <w:p w14:paraId="2AA33B24"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5 дней</w:t>
            </w:r>
          </w:p>
        </w:tc>
        <w:tc>
          <w:tcPr>
            <w:tcW w:w="1701" w:type="dxa"/>
            <w:tcMar>
              <w:top w:w="75" w:type="dxa"/>
              <w:left w:w="75" w:type="dxa"/>
              <w:bottom w:w="75" w:type="dxa"/>
              <w:right w:w="75" w:type="dxa"/>
            </w:tcMar>
            <w:vAlign w:val="center"/>
            <w:hideMark/>
          </w:tcPr>
          <w:p w14:paraId="5320A885"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40 самцов мышей породы C57BL/6 в возрасте 8 недель, подвергавшихся воздействию дыма.</w:t>
            </w:r>
          </w:p>
        </w:tc>
        <w:tc>
          <w:tcPr>
            <w:tcW w:w="1559" w:type="dxa"/>
            <w:tcMar>
              <w:top w:w="75" w:type="dxa"/>
              <w:left w:w="75" w:type="dxa"/>
              <w:bottom w:w="75" w:type="dxa"/>
              <w:right w:w="75" w:type="dxa"/>
            </w:tcMar>
            <w:vAlign w:val="center"/>
            <w:hideMark/>
          </w:tcPr>
          <w:p w14:paraId="26EDEB5B"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Перекисное окисление липидов и повреждение ДНК ↓</w:t>
            </w:r>
            <w:r w:rsidRPr="003A1014">
              <w:rPr>
                <w:rFonts w:ascii="Times New Roman" w:hAnsi="Times New Roman" w:cs="Times New Roman"/>
                <w:sz w:val="24"/>
                <w:szCs w:val="24"/>
              </w:rPr>
              <w:br/>
              <w:t>Уровень фактора некроза опухоли-α, интерферона-γ и интерлейкина-10 ↓</w:t>
            </w:r>
            <w:r w:rsidRPr="003A1014">
              <w:rPr>
                <w:rFonts w:ascii="Times New Roman" w:hAnsi="Times New Roman" w:cs="Times New Roman"/>
                <w:sz w:val="24"/>
                <w:szCs w:val="24"/>
              </w:rPr>
              <w:br/>
              <w:t>Оценка транслокации Nrf2 ↓</w:t>
            </w:r>
          </w:p>
        </w:tc>
        <w:tc>
          <w:tcPr>
            <w:tcW w:w="1418" w:type="dxa"/>
            <w:tcMar>
              <w:top w:w="75" w:type="dxa"/>
              <w:left w:w="75" w:type="dxa"/>
              <w:bottom w:w="75" w:type="dxa"/>
              <w:right w:w="75" w:type="dxa"/>
            </w:tcMar>
            <w:vAlign w:val="center"/>
            <w:hideMark/>
          </w:tcPr>
          <w:p w14:paraId="106AD143"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Кампос и др., </w:t>
            </w:r>
            <w:hyperlink r:id="rId876" w:anchor="bib14" w:history="1">
              <w:r w:rsidRPr="003A1014">
                <w:rPr>
                  <w:rStyle w:val="anchor-text"/>
                  <w:rFonts w:ascii="Times New Roman" w:hAnsi="Times New Roman" w:cs="Times New Roman"/>
                  <w:color w:val="0272B1"/>
                  <w:sz w:val="24"/>
                  <w:szCs w:val="24"/>
                </w:rPr>
                <w:t>[14]</w:t>
              </w:r>
            </w:hyperlink>
          </w:p>
        </w:tc>
      </w:tr>
      <w:tr w:rsidR="00C110C4" w:rsidRPr="003A1014" w14:paraId="564CBA60" w14:textId="77777777" w:rsidTr="00AA6016">
        <w:tc>
          <w:tcPr>
            <w:tcW w:w="9493" w:type="dxa"/>
            <w:gridSpan w:val="6"/>
            <w:tcMar>
              <w:top w:w="75" w:type="dxa"/>
              <w:left w:w="75" w:type="dxa"/>
              <w:bottom w:w="75" w:type="dxa"/>
              <w:right w:w="75" w:type="dxa"/>
            </w:tcMar>
            <w:vAlign w:val="center"/>
            <w:hideMark/>
          </w:tcPr>
          <w:p w14:paraId="019F45FD" w14:textId="77777777" w:rsidR="00C110C4" w:rsidRPr="003A1014" w:rsidRDefault="00C110C4">
            <w:pPr>
              <w:jc w:val="center"/>
              <w:rPr>
                <w:rFonts w:ascii="Times New Roman" w:hAnsi="Times New Roman" w:cs="Times New Roman"/>
                <w:b/>
                <w:bCs/>
                <w:sz w:val="24"/>
                <w:szCs w:val="24"/>
              </w:rPr>
            </w:pPr>
            <w:r w:rsidRPr="003A1014">
              <w:rPr>
                <w:rStyle w:val="a6"/>
                <w:rFonts w:ascii="Times New Roman" w:hAnsi="Times New Roman" w:cs="Times New Roman"/>
                <w:sz w:val="24"/>
                <w:szCs w:val="24"/>
              </w:rPr>
              <w:t>Рак предстательной железы</w:t>
            </w:r>
          </w:p>
        </w:tc>
      </w:tr>
      <w:tr w:rsidR="00AA6016" w:rsidRPr="003A1014" w14:paraId="5375190F" w14:textId="77777777" w:rsidTr="00AA6016">
        <w:tc>
          <w:tcPr>
            <w:tcW w:w="1980" w:type="dxa"/>
            <w:tcMar>
              <w:top w:w="75" w:type="dxa"/>
              <w:left w:w="75" w:type="dxa"/>
              <w:bottom w:w="75" w:type="dxa"/>
              <w:right w:w="75" w:type="dxa"/>
            </w:tcMar>
            <w:vAlign w:val="center"/>
            <w:hideMark/>
          </w:tcPr>
          <w:p w14:paraId="5896C8F2"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t xml:space="preserve">AIN-93 G+ (10% томатного порошка в рационе или 0,25% (масса/масса) гранул </w:t>
            </w:r>
            <w:proofErr w:type="spellStart"/>
            <w:r w:rsidRPr="003A1014">
              <w:rPr>
                <w:rFonts w:ascii="Times New Roman" w:hAnsi="Times New Roman" w:cs="Times New Roman"/>
                <w:b/>
                <w:bCs/>
                <w:sz w:val="24"/>
                <w:szCs w:val="24"/>
              </w:rPr>
              <w:t>ликопина</w:t>
            </w:r>
            <w:proofErr w:type="spellEnd"/>
            <w:r w:rsidRPr="003A1014">
              <w:rPr>
                <w:rFonts w:ascii="Times New Roman" w:hAnsi="Times New Roman" w:cs="Times New Roman"/>
                <w:b/>
                <w:bCs/>
                <w:sz w:val="24"/>
                <w:szCs w:val="24"/>
              </w:rPr>
              <w:t>)</w:t>
            </w:r>
          </w:p>
        </w:tc>
        <w:tc>
          <w:tcPr>
            <w:tcW w:w="1888" w:type="dxa"/>
            <w:tcMar>
              <w:top w:w="75" w:type="dxa"/>
              <w:left w:w="75" w:type="dxa"/>
              <w:bottom w:w="75" w:type="dxa"/>
              <w:right w:w="75" w:type="dxa"/>
            </w:tcMar>
            <w:vAlign w:val="center"/>
            <w:hideMark/>
          </w:tcPr>
          <w:p w14:paraId="2BA7C993"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10% томатного порошка в рационе: 384 мг/кг корма;</w:t>
            </w:r>
            <w:r w:rsidRPr="003A1014">
              <w:rPr>
                <w:rFonts w:ascii="Times New Roman" w:hAnsi="Times New Roman" w:cs="Times New Roman"/>
                <w:sz w:val="24"/>
                <w:szCs w:val="24"/>
              </w:rPr>
              <w:br/>
              <w:t xml:space="preserve">25% </w:t>
            </w:r>
            <w:proofErr w:type="spellStart"/>
            <w:r w:rsidRPr="003A1014">
              <w:rPr>
                <w:rFonts w:ascii="Times New Roman" w:hAnsi="Times New Roman" w:cs="Times New Roman"/>
                <w:sz w:val="24"/>
                <w:szCs w:val="24"/>
              </w:rPr>
              <w:t>ликопина</w:t>
            </w:r>
            <w:proofErr w:type="spellEnd"/>
            <w:r w:rsidRPr="003A1014">
              <w:rPr>
                <w:rFonts w:ascii="Times New Roman" w:hAnsi="Times New Roman" w:cs="Times New Roman"/>
                <w:sz w:val="24"/>
                <w:szCs w:val="24"/>
              </w:rPr>
              <w:t xml:space="preserve"> в гранулах: 462 мг/кг корма</w:t>
            </w:r>
          </w:p>
        </w:tc>
        <w:tc>
          <w:tcPr>
            <w:tcW w:w="947" w:type="dxa"/>
            <w:tcMar>
              <w:top w:w="75" w:type="dxa"/>
              <w:left w:w="75" w:type="dxa"/>
              <w:bottom w:w="75" w:type="dxa"/>
              <w:right w:w="75" w:type="dxa"/>
            </w:tcMar>
            <w:vAlign w:val="center"/>
            <w:hideMark/>
          </w:tcPr>
          <w:p w14:paraId="5EECE830"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15 недель</w:t>
            </w:r>
          </w:p>
        </w:tc>
        <w:tc>
          <w:tcPr>
            <w:tcW w:w="1701" w:type="dxa"/>
            <w:tcMar>
              <w:top w:w="75" w:type="dxa"/>
              <w:left w:w="75" w:type="dxa"/>
              <w:bottom w:w="75" w:type="dxa"/>
              <w:right w:w="75" w:type="dxa"/>
            </w:tcMar>
            <w:vAlign w:val="center"/>
            <w:hideMark/>
          </w:tcPr>
          <w:p w14:paraId="419466D5"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39–46 самцов мышей с наличием или отсутствием активности </w:t>
            </w:r>
            <w:r w:rsidRPr="003A1014">
              <w:rPr>
                <w:rStyle w:val="a7"/>
                <w:rFonts w:ascii="Times New Roman" w:hAnsi="Times New Roman" w:cs="Times New Roman"/>
                <w:sz w:val="24"/>
                <w:szCs w:val="24"/>
              </w:rPr>
              <w:t>Bco2</w:t>
            </w:r>
            <w:r w:rsidRPr="003A1014">
              <w:rPr>
                <w:rFonts w:ascii="Times New Roman" w:hAnsi="Times New Roman" w:cs="Times New Roman"/>
                <w:sz w:val="24"/>
                <w:szCs w:val="24"/>
              </w:rPr>
              <w:t> , TRAMP, в возрасте 3 недель</w:t>
            </w:r>
          </w:p>
        </w:tc>
        <w:tc>
          <w:tcPr>
            <w:tcW w:w="1559" w:type="dxa"/>
            <w:tcMar>
              <w:top w:w="75" w:type="dxa"/>
              <w:left w:w="75" w:type="dxa"/>
              <w:bottom w:w="75" w:type="dxa"/>
              <w:right w:w="75" w:type="dxa"/>
            </w:tcMar>
            <w:vAlign w:val="center"/>
            <w:hideMark/>
          </w:tcPr>
          <w:p w14:paraId="7539DAB5"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Снижение заболеваемости раком в вентральной, латеральной, дорсальной и передней долях легкого</w:t>
            </w:r>
          </w:p>
        </w:tc>
        <w:tc>
          <w:tcPr>
            <w:tcW w:w="1418" w:type="dxa"/>
            <w:tcMar>
              <w:top w:w="75" w:type="dxa"/>
              <w:left w:w="75" w:type="dxa"/>
              <w:bottom w:w="75" w:type="dxa"/>
              <w:right w:w="75" w:type="dxa"/>
            </w:tcMar>
            <w:vAlign w:val="center"/>
            <w:hideMark/>
          </w:tcPr>
          <w:p w14:paraId="47885015"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Тан и др., </w:t>
            </w:r>
            <w:hyperlink r:id="rId877" w:anchor="bib71" w:history="1">
              <w:r w:rsidRPr="003A1014">
                <w:rPr>
                  <w:rStyle w:val="anchor-text"/>
                  <w:rFonts w:ascii="Times New Roman" w:hAnsi="Times New Roman" w:cs="Times New Roman"/>
                  <w:color w:val="0272B1"/>
                  <w:sz w:val="24"/>
                  <w:szCs w:val="24"/>
                </w:rPr>
                <w:t>[71]</w:t>
              </w:r>
            </w:hyperlink>
          </w:p>
        </w:tc>
      </w:tr>
      <w:tr w:rsidR="00AA6016" w:rsidRPr="003A1014" w14:paraId="3C6D5A4C" w14:textId="77777777" w:rsidTr="00AA6016">
        <w:tc>
          <w:tcPr>
            <w:tcW w:w="1980" w:type="dxa"/>
            <w:tcMar>
              <w:top w:w="75" w:type="dxa"/>
              <w:left w:w="75" w:type="dxa"/>
              <w:bottom w:w="75" w:type="dxa"/>
              <w:right w:w="75" w:type="dxa"/>
            </w:tcMar>
            <w:vAlign w:val="center"/>
            <w:hideMark/>
          </w:tcPr>
          <w:p w14:paraId="4E4F2FB6"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lastRenderedPageBreak/>
              <w:t xml:space="preserve">AIN-93 G+ (10% томатного порошка в рационе или 0,25% (масса/масса) гранул </w:t>
            </w:r>
            <w:proofErr w:type="spellStart"/>
            <w:r w:rsidRPr="003A1014">
              <w:rPr>
                <w:rFonts w:ascii="Times New Roman" w:hAnsi="Times New Roman" w:cs="Times New Roman"/>
                <w:b/>
                <w:bCs/>
                <w:sz w:val="24"/>
                <w:szCs w:val="24"/>
              </w:rPr>
              <w:t>ликопина</w:t>
            </w:r>
            <w:proofErr w:type="spellEnd"/>
            <w:r w:rsidRPr="003A1014">
              <w:rPr>
                <w:rFonts w:ascii="Times New Roman" w:hAnsi="Times New Roman" w:cs="Times New Roman"/>
                <w:b/>
                <w:bCs/>
                <w:sz w:val="24"/>
                <w:szCs w:val="24"/>
              </w:rPr>
              <w:t>)</w:t>
            </w:r>
          </w:p>
        </w:tc>
        <w:tc>
          <w:tcPr>
            <w:tcW w:w="1888" w:type="dxa"/>
            <w:tcMar>
              <w:top w:w="75" w:type="dxa"/>
              <w:left w:w="75" w:type="dxa"/>
              <w:bottom w:w="75" w:type="dxa"/>
              <w:right w:w="75" w:type="dxa"/>
            </w:tcMar>
            <w:vAlign w:val="center"/>
            <w:hideMark/>
          </w:tcPr>
          <w:p w14:paraId="4EE63C19"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10% томатного порошка в рационе: 384 мг/кг корма;</w:t>
            </w:r>
            <w:r w:rsidRPr="003A1014">
              <w:rPr>
                <w:rFonts w:ascii="Times New Roman" w:hAnsi="Times New Roman" w:cs="Times New Roman"/>
                <w:sz w:val="24"/>
                <w:szCs w:val="24"/>
              </w:rPr>
              <w:br/>
              <w:t xml:space="preserve">25% </w:t>
            </w:r>
            <w:proofErr w:type="spellStart"/>
            <w:r w:rsidRPr="003A1014">
              <w:rPr>
                <w:rFonts w:ascii="Times New Roman" w:hAnsi="Times New Roman" w:cs="Times New Roman"/>
                <w:sz w:val="24"/>
                <w:szCs w:val="24"/>
              </w:rPr>
              <w:t>ликопина</w:t>
            </w:r>
            <w:proofErr w:type="spellEnd"/>
            <w:r w:rsidRPr="003A1014">
              <w:rPr>
                <w:rFonts w:ascii="Times New Roman" w:hAnsi="Times New Roman" w:cs="Times New Roman"/>
                <w:sz w:val="24"/>
                <w:szCs w:val="24"/>
              </w:rPr>
              <w:t xml:space="preserve"> в гранулах: 462 мг/кг корма</w:t>
            </w:r>
          </w:p>
        </w:tc>
        <w:tc>
          <w:tcPr>
            <w:tcW w:w="947" w:type="dxa"/>
            <w:tcMar>
              <w:top w:w="75" w:type="dxa"/>
              <w:left w:w="75" w:type="dxa"/>
              <w:bottom w:w="75" w:type="dxa"/>
              <w:right w:w="75" w:type="dxa"/>
            </w:tcMar>
            <w:vAlign w:val="center"/>
            <w:hideMark/>
          </w:tcPr>
          <w:p w14:paraId="719C62E5"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5 недель</w:t>
            </w:r>
          </w:p>
        </w:tc>
        <w:tc>
          <w:tcPr>
            <w:tcW w:w="1701" w:type="dxa"/>
            <w:tcMar>
              <w:top w:w="75" w:type="dxa"/>
              <w:left w:w="75" w:type="dxa"/>
              <w:bottom w:w="75" w:type="dxa"/>
              <w:right w:w="75" w:type="dxa"/>
            </w:tcMar>
            <w:vAlign w:val="center"/>
            <w:hideMark/>
          </w:tcPr>
          <w:p w14:paraId="178AE6E7"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39–46 самцов мышей с наличием или отсутствием активности </w:t>
            </w:r>
            <w:r w:rsidRPr="003A1014">
              <w:rPr>
                <w:rStyle w:val="a7"/>
                <w:rFonts w:ascii="Times New Roman" w:hAnsi="Times New Roman" w:cs="Times New Roman"/>
                <w:sz w:val="24"/>
                <w:szCs w:val="24"/>
              </w:rPr>
              <w:t>Bco2</w:t>
            </w:r>
            <w:r w:rsidRPr="003A1014">
              <w:rPr>
                <w:rFonts w:ascii="Times New Roman" w:hAnsi="Times New Roman" w:cs="Times New Roman"/>
                <w:sz w:val="24"/>
                <w:szCs w:val="24"/>
              </w:rPr>
              <w:t> , TRAMP, в возрасте 3 недель</w:t>
            </w:r>
          </w:p>
        </w:tc>
        <w:tc>
          <w:tcPr>
            <w:tcW w:w="1559" w:type="dxa"/>
            <w:tcMar>
              <w:top w:w="75" w:type="dxa"/>
              <w:left w:w="75" w:type="dxa"/>
              <w:bottom w:w="75" w:type="dxa"/>
              <w:right w:w="75" w:type="dxa"/>
            </w:tcMar>
            <w:vAlign w:val="center"/>
            <w:hideMark/>
          </w:tcPr>
          <w:p w14:paraId="46C8DB33"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Ликопин</w:t>
            </w:r>
            <w:proofErr w:type="spellEnd"/>
            <w:r w:rsidRPr="003A1014">
              <w:rPr>
                <w:rFonts w:ascii="Times New Roman" w:hAnsi="Times New Roman" w:cs="Times New Roman"/>
                <w:sz w:val="24"/>
                <w:szCs w:val="24"/>
              </w:rPr>
              <w:t xml:space="preserve">: экспрессия гена, связанного с канцерогенезом [(NK3 </w:t>
            </w:r>
            <w:proofErr w:type="spellStart"/>
            <w:r w:rsidRPr="003A1014">
              <w:rPr>
                <w:rFonts w:ascii="Times New Roman" w:hAnsi="Times New Roman" w:cs="Times New Roman"/>
                <w:sz w:val="24"/>
                <w:szCs w:val="24"/>
              </w:rPr>
              <w:t>homeobox</w:t>
            </w:r>
            <w:proofErr w:type="spellEnd"/>
            <w:r w:rsidRPr="003A1014">
              <w:rPr>
                <w:rFonts w:ascii="Times New Roman" w:hAnsi="Times New Roman" w:cs="Times New Roman"/>
                <w:sz w:val="24"/>
                <w:szCs w:val="24"/>
              </w:rPr>
              <w:t xml:space="preserve"> 1] ↓</w:t>
            </w:r>
            <w:r w:rsidRPr="003A1014">
              <w:rPr>
                <w:rFonts w:ascii="Times New Roman" w:hAnsi="Times New Roman" w:cs="Times New Roman"/>
                <w:sz w:val="24"/>
                <w:szCs w:val="24"/>
              </w:rPr>
              <w:br/>
              <w:t>Томатный порошок: ген, участвующий в циркадной регуляции [</w:t>
            </w:r>
            <w:proofErr w:type="spellStart"/>
            <w:r w:rsidRPr="003A1014">
              <w:rPr>
                <w:rFonts w:ascii="Times New Roman" w:hAnsi="Times New Roman" w:cs="Times New Roman"/>
                <w:sz w:val="24"/>
                <w:szCs w:val="24"/>
              </w:rPr>
              <w:t>aryl</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hydrocarbon</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receptor</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nuclear</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translocator</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like</w:t>
            </w:r>
            <w:proofErr w:type="spellEnd"/>
            <w:r w:rsidRPr="003A1014">
              <w:rPr>
                <w:rFonts w:ascii="Times New Roman" w:hAnsi="Times New Roman" w:cs="Times New Roman"/>
                <w:sz w:val="24"/>
                <w:szCs w:val="24"/>
              </w:rPr>
              <w:t xml:space="preserve">] ↑ Обе добавки: </w:t>
            </w:r>
            <w:proofErr w:type="spellStart"/>
            <w:r w:rsidRPr="003A1014">
              <w:rPr>
                <w:rFonts w:ascii="Times New Roman" w:hAnsi="Times New Roman" w:cs="Times New Roman"/>
                <w:sz w:val="24"/>
                <w:szCs w:val="24"/>
              </w:rPr>
              <w:t>синтаза</w:t>
            </w:r>
            <w:proofErr w:type="spellEnd"/>
            <w:r w:rsidRPr="003A1014">
              <w:rPr>
                <w:rFonts w:ascii="Times New Roman" w:hAnsi="Times New Roman" w:cs="Times New Roman"/>
                <w:sz w:val="24"/>
                <w:szCs w:val="24"/>
              </w:rPr>
              <w:t xml:space="preserve"> жирных кислот, ацетил-</w:t>
            </w:r>
            <w:proofErr w:type="spellStart"/>
            <w:r w:rsidRPr="003A1014">
              <w:rPr>
                <w:rFonts w:ascii="Times New Roman" w:hAnsi="Times New Roman" w:cs="Times New Roman"/>
                <w:sz w:val="24"/>
                <w:szCs w:val="24"/>
              </w:rPr>
              <w:t>КоА</w:t>
            </w:r>
            <w:proofErr w:type="spellEnd"/>
            <w:r w:rsidRPr="003A1014">
              <w:rPr>
                <w:rFonts w:ascii="Times New Roman" w:hAnsi="Times New Roman" w:cs="Times New Roman"/>
                <w:sz w:val="24"/>
                <w:szCs w:val="24"/>
              </w:rPr>
              <w:t xml:space="preserve">-карбоксилаза альфа, фактор транскрипции 1, связывающий регуляторный элемент </w:t>
            </w:r>
            <w:proofErr w:type="spellStart"/>
            <w:r w:rsidRPr="003A1014">
              <w:rPr>
                <w:rFonts w:ascii="Times New Roman" w:hAnsi="Times New Roman" w:cs="Times New Roman"/>
                <w:sz w:val="24"/>
                <w:szCs w:val="24"/>
              </w:rPr>
              <w:t>стеролов</w:t>
            </w:r>
            <w:proofErr w:type="spellEnd"/>
            <w:r w:rsidRPr="003A1014">
              <w:rPr>
                <w:rFonts w:ascii="Times New Roman" w:hAnsi="Times New Roman" w:cs="Times New Roman"/>
                <w:sz w:val="24"/>
                <w:szCs w:val="24"/>
              </w:rPr>
              <w:t>, 3-гидрокси-3-метилглутарил-КоА-редуктаза и простагландин-</w:t>
            </w:r>
            <w:proofErr w:type="spellStart"/>
            <w:r w:rsidRPr="003A1014">
              <w:rPr>
                <w:rFonts w:ascii="Times New Roman" w:hAnsi="Times New Roman" w:cs="Times New Roman"/>
                <w:sz w:val="24"/>
                <w:szCs w:val="24"/>
              </w:rPr>
              <w:lastRenderedPageBreak/>
              <w:t>эндопероксидсинтаза</w:t>
            </w:r>
            <w:proofErr w:type="spellEnd"/>
            <w:r w:rsidRPr="003A1014">
              <w:rPr>
                <w:rFonts w:ascii="Times New Roman" w:hAnsi="Times New Roman" w:cs="Times New Roman"/>
                <w:sz w:val="24"/>
                <w:szCs w:val="24"/>
              </w:rPr>
              <w:t xml:space="preserve"> 1 ↑</w:t>
            </w:r>
          </w:p>
        </w:tc>
        <w:tc>
          <w:tcPr>
            <w:tcW w:w="1418" w:type="dxa"/>
            <w:tcMar>
              <w:top w:w="75" w:type="dxa"/>
              <w:left w:w="75" w:type="dxa"/>
              <w:bottom w:w="75" w:type="dxa"/>
              <w:right w:w="75" w:type="dxa"/>
            </w:tcMar>
            <w:vAlign w:val="center"/>
            <w:hideMark/>
          </w:tcPr>
          <w:p w14:paraId="228DFE9C"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lastRenderedPageBreak/>
              <w:t>Моран</w:t>
            </w:r>
            <w:proofErr w:type="spellEnd"/>
            <w:r w:rsidRPr="003A1014">
              <w:rPr>
                <w:rFonts w:ascii="Times New Roman" w:hAnsi="Times New Roman" w:cs="Times New Roman"/>
                <w:sz w:val="24"/>
                <w:szCs w:val="24"/>
              </w:rPr>
              <w:t xml:space="preserve"> и др., </w:t>
            </w:r>
            <w:hyperlink r:id="rId878" w:anchor="bib48" w:history="1">
              <w:r w:rsidRPr="003A1014">
                <w:rPr>
                  <w:rStyle w:val="anchor-text"/>
                  <w:rFonts w:ascii="Times New Roman" w:hAnsi="Times New Roman" w:cs="Times New Roman"/>
                  <w:color w:val="0272B1"/>
                  <w:sz w:val="24"/>
                  <w:szCs w:val="24"/>
                </w:rPr>
                <w:t>[48]</w:t>
              </w:r>
            </w:hyperlink>
          </w:p>
        </w:tc>
      </w:tr>
      <w:tr w:rsidR="00AA6016" w:rsidRPr="003A1014" w14:paraId="4CD9A65E" w14:textId="77777777" w:rsidTr="00AA6016">
        <w:tc>
          <w:tcPr>
            <w:tcW w:w="1980" w:type="dxa"/>
            <w:tcMar>
              <w:top w:w="75" w:type="dxa"/>
              <w:left w:w="75" w:type="dxa"/>
              <w:bottom w:w="75" w:type="dxa"/>
              <w:right w:w="75" w:type="dxa"/>
            </w:tcMar>
            <w:vAlign w:val="center"/>
            <w:hideMark/>
          </w:tcPr>
          <w:p w14:paraId="4A2DF538"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t xml:space="preserve">AIN-93 G + 10% томатного порошка или 25% </w:t>
            </w:r>
            <w:proofErr w:type="spellStart"/>
            <w:r w:rsidRPr="003A1014">
              <w:rPr>
                <w:rFonts w:ascii="Times New Roman" w:hAnsi="Times New Roman" w:cs="Times New Roman"/>
                <w:b/>
                <w:bCs/>
                <w:sz w:val="24"/>
                <w:szCs w:val="24"/>
              </w:rPr>
              <w:t>ликопина</w:t>
            </w:r>
            <w:proofErr w:type="spellEnd"/>
            <w:r w:rsidRPr="003A1014">
              <w:rPr>
                <w:rFonts w:ascii="Times New Roman" w:hAnsi="Times New Roman" w:cs="Times New Roman"/>
                <w:b/>
                <w:bCs/>
                <w:sz w:val="24"/>
                <w:szCs w:val="24"/>
              </w:rPr>
              <w:t xml:space="preserve"> в виде гранул</w:t>
            </w:r>
          </w:p>
        </w:tc>
        <w:tc>
          <w:tcPr>
            <w:tcW w:w="1888" w:type="dxa"/>
            <w:tcMar>
              <w:top w:w="75" w:type="dxa"/>
              <w:left w:w="75" w:type="dxa"/>
              <w:bottom w:w="75" w:type="dxa"/>
              <w:right w:w="75" w:type="dxa"/>
            </w:tcMar>
            <w:vAlign w:val="center"/>
            <w:hideMark/>
          </w:tcPr>
          <w:p w14:paraId="6025367D"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10% томатного порошка в рационе: 384 мг/кг корма;</w:t>
            </w:r>
            <w:r w:rsidRPr="003A1014">
              <w:rPr>
                <w:rFonts w:ascii="Times New Roman" w:hAnsi="Times New Roman" w:cs="Times New Roman"/>
                <w:sz w:val="24"/>
                <w:szCs w:val="24"/>
              </w:rPr>
              <w:br/>
              <w:t xml:space="preserve">25% </w:t>
            </w:r>
            <w:proofErr w:type="spellStart"/>
            <w:r w:rsidRPr="003A1014">
              <w:rPr>
                <w:rFonts w:ascii="Times New Roman" w:hAnsi="Times New Roman" w:cs="Times New Roman"/>
                <w:sz w:val="24"/>
                <w:szCs w:val="24"/>
              </w:rPr>
              <w:t>ликопина</w:t>
            </w:r>
            <w:proofErr w:type="spellEnd"/>
            <w:r w:rsidRPr="003A1014">
              <w:rPr>
                <w:rFonts w:ascii="Times New Roman" w:hAnsi="Times New Roman" w:cs="Times New Roman"/>
                <w:sz w:val="24"/>
                <w:szCs w:val="24"/>
              </w:rPr>
              <w:t xml:space="preserve"> в гранулах: 462 мг/кг корма</w:t>
            </w:r>
          </w:p>
        </w:tc>
        <w:tc>
          <w:tcPr>
            <w:tcW w:w="947" w:type="dxa"/>
            <w:tcMar>
              <w:top w:w="75" w:type="dxa"/>
              <w:left w:w="75" w:type="dxa"/>
              <w:bottom w:w="75" w:type="dxa"/>
              <w:right w:w="75" w:type="dxa"/>
            </w:tcMar>
            <w:vAlign w:val="center"/>
            <w:hideMark/>
          </w:tcPr>
          <w:p w14:paraId="0EA84EC0"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6 недель</w:t>
            </w:r>
          </w:p>
        </w:tc>
        <w:tc>
          <w:tcPr>
            <w:tcW w:w="1701" w:type="dxa"/>
            <w:tcMar>
              <w:top w:w="75" w:type="dxa"/>
              <w:left w:w="75" w:type="dxa"/>
              <w:bottom w:w="75" w:type="dxa"/>
              <w:right w:w="75" w:type="dxa"/>
            </w:tcMar>
            <w:vAlign w:val="center"/>
            <w:hideMark/>
          </w:tcPr>
          <w:p w14:paraId="69E1E075"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43 мыши линии C57BL/6FVB/N, TRAMP, в возрасте 4 недель.</w:t>
            </w:r>
          </w:p>
        </w:tc>
        <w:tc>
          <w:tcPr>
            <w:tcW w:w="1559" w:type="dxa"/>
            <w:tcMar>
              <w:top w:w="75" w:type="dxa"/>
              <w:left w:w="75" w:type="dxa"/>
              <w:bottom w:w="75" w:type="dxa"/>
              <w:right w:w="75" w:type="dxa"/>
            </w:tcMar>
            <w:vAlign w:val="center"/>
            <w:hideMark/>
          </w:tcPr>
          <w:p w14:paraId="196CD800"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Ликопин</w:t>
            </w:r>
            <w:proofErr w:type="spellEnd"/>
            <w:r w:rsidRPr="003A1014">
              <w:rPr>
                <w:rFonts w:ascii="Times New Roman" w:hAnsi="Times New Roman" w:cs="Times New Roman"/>
                <w:sz w:val="24"/>
                <w:szCs w:val="24"/>
              </w:rPr>
              <w:t xml:space="preserve">: экспрессия генов, участвующих в метаболизме/сигнальных путях андрогенов, при употреблении </w:t>
            </w:r>
            <w:proofErr w:type="spellStart"/>
            <w:r w:rsidRPr="003A1014">
              <w:rPr>
                <w:rFonts w:ascii="Times New Roman" w:hAnsi="Times New Roman" w:cs="Times New Roman"/>
                <w:sz w:val="24"/>
                <w:szCs w:val="24"/>
              </w:rPr>
              <w:t>ликопина</w:t>
            </w:r>
            <w:proofErr w:type="spellEnd"/>
            <w:r w:rsidRPr="003A1014">
              <w:rPr>
                <w:rFonts w:ascii="Times New Roman" w:hAnsi="Times New Roman" w:cs="Times New Roman"/>
                <w:sz w:val="24"/>
                <w:szCs w:val="24"/>
              </w:rPr>
              <w:t xml:space="preserve"> (Srd5a1 – экспрессия генов, связанных с нейроэндокринной дифференцировкой, рецептора фактора роста нервов и </w:t>
            </w:r>
            <w:proofErr w:type="spellStart"/>
            <w:r w:rsidRPr="003A1014">
              <w:rPr>
                <w:rFonts w:ascii="Times New Roman" w:hAnsi="Times New Roman" w:cs="Times New Roman"/>
                <w:sz w:val="24"/>
                <w:szCs w:val="24"/>
              </w:rPr>
              <w:t>синаптофизина</w:t>
            </w:r>
            <w:proofErr w:type="spellEnd"/>
            <w:r w:rsidRPr="003A1014">
              <w:rPr>
                <w:rFonts w:ascii="Times New Roman" w:hAnsi="Times New Roman" w:cs="Times New Roman"/>
                <w:sz w:val="24"/>
                <w:szCs w:val="24"/>
              </w:rPr>
              <w:t xml:space="preserve"> ↓).</w:t>
            </w:r>
            <w:r w:rsidRPr="003A1014">
              <w:rPr>
                <w:rFonts w:ascii="Times New Roman" w:hAnsi="Times New Roman" w:cs="Times New Roman"/>
                <w:sz w:val="24"/>
                <w:szCs w:val="24"/>
              </w:rPr>
              <w:br/>
              <w:t xml:space="preserve">Томатный порошок: Srd5a2, </w:t>
            </w:r>
            <w:proofErr w:type="spellStart"/>
            <w:r w:rsidRPr="003A1014">
              <w:rPr>
                <w:rFonts w:ascii="Times New Roman" w:hAnsi="Times New Roman" w:cs="Times New Roman"/>
                <w:sz w:val="24"/>
                <w:szCs w:val="24"/>
              </w:rPr>
              <w:t>паксиллин</w:t>
            </w:r>
            <w:proofErr w:type="spellEnd"/>
            <w:r w:rsidRPr="003A1014">
              <w:rPr>
                <w:rFonts w:ascii="Times New Roman" w:hAnsi="Times New Roman" w:cs="Times New Roman"/>
                <w:sz w:val="24"/>
                <w:szCs w:val="24"/>
              </w:rPr>
              <w:t xml:space="preserve"> и фактор связывания элемента ответа на </w:t>
            </w:r>
            <w:proofErr w:type="spellStart"/>
            <w:r w:rsidRPr="003A1014">
              <w:rPr>
                <w:rFonts w:ascii="Times New Roman" w:hAnsi="Times New Roman" w:cs="Times New Roman"/>
                <w:sz w:val="24"/>
                <w:szCs w:val="24"/>
              </w:rPr>
              <w:t>стеролы</w:t>
            </w:r>
            <w:proofErr w:type="spellEnd"/>
            <w:r w:rsidRPr="003A1014">
              <w:rPr>
                <w:rFonts w:ascii="Times New Roman" w:hAnsi="Times New Roman" w:cs="Times New Roman"/>
                <w:sz w:val="24"/>
                <w:szCs w:val="24"/>
              </w:rPr>
              <w:t xml:space="preserve"> 1 ↓.</w:t>
            </w:r>
            <w:r w:rsidRPr="003A1014">
              <w:rPr>
                <w:rFonts w:ascii="Times New Roman" w:hAnsi="Times New Roman" w:cs="Times New Roman"/>
                <w:sz w:val="24"/>
                <w:szCs w:val="24"/>
              </w:rPr>
              <w:br/>
              <w:t xml:space="preserve">Экспрессия генов, связанных со стволовыми клетками, </w:t>
            </w:r>
            <w:proofErr w:type="spellStart"/>
            <w:r w:rsidRPr="003A1014">
              <w:rPr>
                <w:rFonts w:ascii="Times New Roman" w:hAnsi="Times New Roman" w:cs="Times New Roman"/>
                <w:sz w:val="24"/>
                <w:szCs w:val="24"/>
              </w:rPr>
              <w:lastRenderedPageBreak/>
              <w:t>альдегиддегидрогеназы</w:t>
            </w:r>
            <w:proofErr w:type="spellEnd"/>
            <w:r w:rsidRPr="003A1014">
              <w:rPr>
                <w:rFonts w:ascii="Times New Roman" w:hAnsi="Times New Roman" w:cs="Times New Roman"/>
                <w:sz w:val="24"/>
                <w:szCs w:val="24"/>
              </w:rPr>
              <w:t xml:space="preserve"> 1A1 и </w:t>
            </w:r>
            <w:proofErr w:type="spellStart"/>
            <w:r w:rsidRPr="003A1014">
              <w:rPr>
                <w:rFonts w:ascii="Times New Roman" w:hAnsi="Times New Roman" w:cs="Times New Roman"/>
                <w:sz w:val="24"/>
                <w:szCs w:val="24"/>
              </w:rPr>
              <w:t>лимфоцитарного</w:t>
            </w:r>
            <w:proofErr w:type="spellEnd"/>
            <w:r w:rsidRPr="003A1014">
              <w:rPr>
                <w:rFonts w:ascii="Times New Roman" w:hAnsi="Times New Roman" w:cs="Times New Roman"/>
                <w:sz w:val="24"/>
                <w:szCs w:val="24"/>
              </w:rPr>
              <w:t xml:space="preserve"> антигена 6a ↓.</w:t>
            </w:r>
          </w:p>
        </w:tc>
        <w:tc>
          <w:tcPr>
            <w:tcW w:w="1418" w:type="dxa"/>
            <w:tcMar>
              <w:top w:w="75" w:type="dxa"/>
              <w:left w:w="75" w:type="dxa"/>
              <w:bottom w:w="75" w:type="dxa"/>
              <w:right w:w="75" w:type="dxa"/>
            </w:tcMar>
            <w:vAlign w:val="center"/>
            <w:hideMark/>
          </w:tcPr>
          <w:p w14:paraId="7FA73643"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lastRenderedPageBreak/>
              <w:t>Ван и др., </w:t>
            </w:r>
            <w:hyperlink r:id="rId879" w:anchor="bib78" w:history="1">
              <w:r w:rsidRPr="003A1014">
                <w:rPr>
                  <w:rStyle w:val="anchor-text"/>
                  <w:rFonts w:ascii="Times New Roman" w:hAnsi="Times New Roman" w:cs="Times New Roman"/>
                  <w:color w:val="0272B1"/>
                  <w:sz w:val="24"/>
                  <w:szCs w:val="24"/>
                </w:rPr>
                <w:t>[78]</w:t>
              </w:r>
            </w:hyperlink>
          </w:p>
        </w:tc>
      </w:tr>
      <w:tr w:rsidR="00AA6016" w:rsidRPr="003A1014" w14:paraId="50B0CF59" w14:textId="77777777" w:rsidTr="00AA6016">
        <w:tc>
          <w:tcPr>
            <w:tcW w:w="1980" w:type="dxa"/>
            <w:tcMar>
              <w:top w:w="75" w:type="dxa"/>
              <w:left w:w="75" w:type="dxa"/>
              <w:bottom w:w="75" w:type="dxa"/>
              <w:right w:w="75" w:type="dxa"/>
            </w:tcMar>
            <w:vAlign w:val="center"/>
            <w:hideMark/>
          </w:tcPr>
          <w:p w14:paraId="54D05211"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t>Диета AIN-93 G + 10% томатного порошка</w:t>
            </w:r>
          </w:p>
        </w:tc>
        <w:tc>
          <w:tcPr>
            <w:tcW w:w="1888" w:type="dxa"/>
            <w:tcMar>
              <w:top w:w="75" w:type="dxa"/>
              <w:left w:w="75" w:type="dxa"/>
              <w:bottom w:w="75" w:type="dxa"/>
              <w:right w:w="75" w:type="dxa"/>
            </w:tcMar>
            <w:vAlign w:val="center"/>
            <w:hideMark/>
          </w:tcPr>
          <w:p w14:paraId="56E941EC"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75 мг/кг диеты</w:t>
            </w:r>
          </w:p>
        </w:tc>
        <w:tc>
          <w:tcPr>
            <w:tcW w:w="947" w:type="dxa"/>
            <w:tcMar>
              <w:top w:w="75" w:type="dxa"/>
              <w:left w:w="75" w:type="dxa"/>
              <w:bottom w:w="75" w:type="dxa"/>
              <w:right w:w="75" w:type="dxa"/>
            </w:tcMar>
            <w:vAlign w:val="center"/>
            <w:hideMark/>
          </w:tcPr>
          <w:p w14:paraId="4D92DC37"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18 недель</w:t>
            </w:r>
          </w:p>
        </w:tc>
        <w:tc>
          <w:tcPr>
            <w:tcW w:w="1701" w:type="dxa"/>
            <w:tcMar>
              <w:top w:w="75" w:type="dxa"/>
              <w:left w:w="75" w:type="dxa"/>
              <w:bottom w:w="75" w:type="dxa"/>
              <w:right w:w="75" w:type="dxa"/>
            </w:tcMar>
            <w:vAlign w:val="center"/>
            <w:hideMark/>
          </w:tcPr>
          <w:p w14:paraId="16170FE3"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80 самцов мышей, несущих трансген </w:t>
            </w:r>
            <w:proofErr w:type="spellStart"/>
            <w:r w:rsidRPr="003A1014">
              <w:rPr>
                <w:rFonts w:ascii="Times New Roman" w:hAnsi="Times New Roman" w:cs="Times New Roman"/>
                <w:sz w:val="24"/>
                <w:szCs w:val="24"/>
              </w:rPr>
              <w:t>пробазин</w:t>
            </w:r>
            <w:proofErr w:type="spellEnd"/>
            <w:r w:rsidRPr="003A1014">
              <w:rPr>
                <w:rFonts w:ascii="Times New Roman" w:hAnsi="Times New Roman" w:cs="Times New Roman"/>
                <w:sz w:val="24"/>
                <w:szCs w:val="24"/>
              </w:rPr>
              <w:t>: SV40-Tag, TRAMP, с раком, устойчивым к кастрации, после кастрации.</w:t>
            </w:r>
          </w:p>
        </w:tc>
        <w:tc>
          <w:tcPr>
            <w:tcW w:w="1559" w:type="dxa"/>
            <w:tcMar>
              <w:top w:w="75" w:type="dxa"/>
              <w:left w:w="75" w:type="dxa"/>
              <w:bottom w:w="75" w:type="dxa"/>
              <w:right w:w="75" w:type="dxa"/>
            </w:tcMar>
            <w:vAlign w:val="center"/>
            <w:hideMark/>
          </w:tcPr>
          <w:p w14:paraId="0DC92C25"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Не выявлено очевидных изменений в частоте возникновения рака, времени до обнаружения опухоли или конечном весе опухоли.</w:t>
            </w:r>
          </w:p>
        </w:tc>
        <w:tc>
          <w:tcPr>
            <w:tcW w:w="1418" w:type="dxa"/>
            <w:tcMar>
              <w:top w:w="75" w:type="dxa"/>
              <w:left w:w="75" w:type="dxa"/>
              <w:bottom w:w="75" w:type="dxa"/>
              <w:right w:w="75" w:type="dxa"/>
            </w:tcMar>
            <w:vAlign w:val="center"/>
            <w:hideMark/>
          </w:tcPr>
          <w:p w14:paraId="79AF2F26"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Роулз</w:t>
            </w:r>
            <w:proofErr w:type="spellEnd"/>
            <w:r w:rsidRPr="003A1014">
              <w:rPr>
                <w:rFonts w:ascii="Times New Roman" w:hAnsi="Times New Roman" w:cs="Times New Roman"/>
                <w:sz w:val="24"/>
                <w:szCs w:val="24"/>
              </w:rPr>
              <w:t xml:space="preserve"> и др., </w:t>
            </w:r>
            <w:hyperlink r:id="rId880" w:anchor="bib62" w:history="1">
              <w:r w:rsidRPr="003A1014">
                <w:rPr>
                  <w:rStyle w:val="anchor-text"/>
                  <w:rFonts w:ascii="Times New Roman" w:hAnsi="Times New Roman" w:cs="Times New Roman"/>
                  <w:color w:val="0272B1"/>
                  <w:sz w:val="24"/>
                  <w:szCs w:val="24"/>
                </w:rPr>
                <w:t>[62]</w:t>
              </w:r>
            </w:hyperlink>
          </w:p>
        </w:tc>
      </w:tr>
      <w:tr w:rsidR="00AA6016" w:rsidRPr="003A1014" w14:paraId="49C3EC1D" w14:textId="77777777" w:rsidTr="00AA6016">
        <w:tc>
          <w:tcPr>
            <w:tcW w:w="1980" w:type="dxa"/>
            <w:tcMar>
              <w:top w:w="75" w:type="dxa"/>
              <w:left w:w="75" w:type="dxa"/>
              <w:bottom w:w="75" w:type="dxa"/>
              <w:right w:w="75" w:type="dxa"/>
            </w:tcMar>
            <w:vAlign w:val="center"/>
            <w:hideMark/>
          </w:tcPr>
          <w:p w14:paraId="2A0F5DA1"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t>Диета AIN-93 G + 10% томатного порошка</w:t>
            </w:r>
          </w:p>
        </w:tc>
        <w:tc>
          <w:tcPr>
            <w:tcW w:w="1888" w:type="dxa"/>
            <w:tcMar>
              <w:top w:w="75" w:type="dxa"/>
              <w:left w:w="75" w:type="dxa"/>
              <w:bottom w:w="75" w:type="dxa"/>
              <w:right w:w="75" w:type="dxa"/>
            </w:tcMar>
            <w:vAlign w:val="center"/>
            <w:hideMark/>
          </w:tcPr>
          <w:p w14:paraId="2A87AA3A"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21 мг/кг диеты</w:t>
            </w:r>
          </w:p>
        </w:tc>
        <w:tc>
          <w:tcPr>
            <w:tcW w:w="947" w:type="dxa"/>
            <w:tcMar>
              <w:top w:w="75" w:type="dxa"/>
              <w:left w:w="75" w:type="dxa"/>
              <w:bottom w:w="75" w:type="dxa"/>
              <w:right w:w="75" w:type="dxa"/>
            </w:tcMar>
            <w:vAlign w:val="center"/>
            <w:hideMark/>
          </w:tcPr>
          <w:p w14:paraId="319A4A83"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20 недель</w:t>
            </w:r>
          </w:p>
        </w:tc>
        <w:tc>
          <w:tcPr>
            <w:tcW w:w="1701" w:type="dxa"/>
            <w:tcMar>
              <w:top w:w="75" w:type="dxa"/>
              <w:left w:w="75" w:type="dxa"/>
              <w:bottom w:w="75" w:type="dxa"/>
              <w:right w:w="75" w:type="dxa"/>
            </w:tcMar>
            <w:vAlign w:val="center"/>
            <w:hideMark/>
          </w:tcPr>
          <w:p w14:paraId="07295C75"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73 самца мышей, несущих трансген </w:t>
            </w:r>
            <w:proofErr w:type="spellStart"/>
            <w:r w:rsidRPr="003A1014">
              <w:rPr>
                <w:rFonts w:ascii="Times New Roman" w:hAnsi="Times New Roman" w:cs="Times New Roman"/>
                <w:sz w:val="24"/>
                <w:szCs w:val="24"/>
              </w:rPr>
              <w:t>пробазин</w:t>
            </w:r>
            <w:proofErr w:type="spellEnd"/>
            <w:r w:rsidRPr="003A1014">
              <w:rPr>
                <w:rFonts w:ascii="Times New Roman" w:hAnsi="Times New Roman" w:cs="Times New Roman"/>
                <w:sz w:val="24"/>
                <w:szCs w:val="24"/>
              </w:rPr>
              <w:t>: SV40-Tag, TRAMP, в возрасте 4 недель с радиационно-индуцированными повреждениями.</w:t>
            </w:r>
          </w:p>
        </w:tc>
        <w:tc>
          <w:tcPr>
            <w:tcW w:w="1559" w:type="dxa"/>
            <w:tcMar>
              <w:top w:w="75" w:type="dxa"/>
              <w:left w:w="75" w:type="dxa"/>
              <w:bottom w:w="75" w:type="dxa"/>
              <w:right w:w="75" w:type="dxa"/>
            </w:tcMar>
            <w:vAlign w:val="center"/>
            <w:hideMark/>
          </w:tcPr>
          <w:p w14:paraId="58CCB850"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Индуцированный радиацией апоптоз (расщепление каспазы-3) в </w:t>
            </w:r>
            <w:proofErr w:type="spellStart"/>
            <w:r w:rsidRPr="003A1014">
              <w:rPr>
                <w:rFonts w:ascii="Times New Roman" w:hAnsi="Times New Roman" w:cs="Times New Roman"/>
                <w:sz w:val="24"/>
                <w:szCs w:val="24"/>
              </w:rPr>
              <w:t>внеопухолевой</w:t>
            </w:r>
            <w:proofErr w:type="spellEnd"/>
            <w:r w:rsidRPr="003A1014">
              <w:rPr>
                <w:rFonts w:ascii="Times New Roman" w:hAnsi="Times New Roman" w:cs="Times New Roman"/>
                <w:sz w:val="24"/>
                <w:szCs w:val="24"/>
              </w:rPr>
              <w:t xml:space="preserve"> ткани ↓</w:t>
            </w:r>
            <w:r w:rsidRPr="003A1014">
              <w:rPr>
                <w:rFonts w:ascii="Times New Roman" w:hAnsi="Times New Roman" w:cs="Times New Roman"/>
                <w:sz w:val="24"/>
                <w:szCs w:val="24"/>
              </w:rPr>
              <w:br/>
              <w:t>Отсутствие очевидных изменений в гибели клеток внутри тканей (опухолевых и неонкологических)</w:t>
            </w:r>
          </w:p>
        </w:tc>
        <w:tc>
          <w:tcPr>
            <w:tcW w:w="1418" w:type="dxa"/>
            <w:tcMar>
              <w:top w:w="75" w:type="dxa"/>
              <w:left w:w="75" w:type="dxa"/>
              <w:bottom w:w="75" w:type="dxa"/>
              <w:right w:w="75" w:type="dxa"/>
            </w:tcMar>
            <w:vAlign w:val="center"/>
            <w:hideMark/>
          </w:tcPr>
          <w:p w14:paraId="40C7BDAA"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Роулз</w:t>
            </w:r>
            <w:proofErr w:type="spellEnd"/>
            <w:r w:rsidRPr="003A1014">
              <w:rPr>
                <w:rFonts w:ascii="Times New Roman" w:hAnsi="Times New Roman" w:cs="Times New Roman"/>
                <w:sz w:val="24"/>
                <w:szCs w:val="24"/>
              </w:rPr>
              <w:t xml:space="preserve"> и др., </w:t>
            </w:r>
            <w:hyperlink r:id="rId881" w:anchor="bib61" w:history="1">
              <w:r w:rsidRPr="003A1014">
                <w:rPr>
                  <w:rStyle w:val="anchor-text"/>
                  <w:rFonts w:ascii="Times New Roman" w:hAnsi="Times New Roman" w:cs="Times New Roman"/>
                  <w:color w:val="0272B1"/>
                  <w:sz w:val="24"/>
                  <w:szCs w:val="24"/>
                </w:rPr>
                <w:t>[61]</w:t>
              </w:r>
            </w:hyperlink>
          </w:p>
        </w:tc>
      </w:tr>
      <w:tr w:rsidR="00AA6016" w:rsidRPr="003A1014" w14:paraId="349F593E" w14:textId="77777777" w:rsidTr="00AA6016">
        <w:tc>
          <w:tcPr>
            <w:tcW w:w="1980" w:type="dxa"/>
            <w:tcMar>
              <w:top w:w="75" w:type="dxa"/>
              <w:left w:w="75" w:type="dxa"/>
              <w:bottom w:w="75" w:type="dxa"/>
              <w:right w:w="75" w:type="dxa"/>
            </w:tcMar>
            <w:vAlign w:val="center"/>
            <w:hideMark/>
          </w:tcPr>
          <w:p w14:paraId="7C45E7B4"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lastRenderedPageBreak/>
              <w:t>AIN-93 G+ 10% томатный порошок для диеты</w:t>
            </w:r>
          </w:p>
        </w:tc>
        <w:tc>
          <w:tcPr>
            <w:tcW w:w="1888" w:type="dxa"/>
            <w:tcMar>
              <w:top w:w="75" w:type="dxa"/>
              <w:left w:w="75" w:type="dxa"/>
              <w:bottom w:w="75" w:type="dxa"/>
              <w:right w:w="75" w:type="dxa"/>
            </w:tcMar>
            <w:vAlign w:val="center"/>
            <w:hideMark/>
          </w:tcPr>
          <w:p w14:paraId="20D6D60F"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12,3 мг/кг корма</w:t>
            </w:r>
          </w:p>
        </w:tc>
        <w:tc>
          <w:tcPr>
            <w:tcW w:w="947" w:type="dxa"/>
            <w:tcMar>
              <w:top w:w="75" w:type="dxa"/>
              <w:left w:w="75" w:type="dxa"/>
              <w:bottom w:w="75" w:type="dxa"/>
              <w:right w:w="75" w:type="dxa"/>
            </w:tcMar>
            <w:vAlign w:val="center"/>
            <w:hideMark/>
          </w:tcPr>
          <w:p w14:paraId="6CDEC60D"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4 недели</w:t>
            </w:r>
          </w:p>
        </w:tc>
        <w:tc>
          <w:tcPr>
            <w:tcW w:w="1701" w:type="dxa"/>
            <w:tcMar>
              <w:top w:w="75" w:type="dxa"/>
              <w:left w:w="75" w:type="dxa"/>
              <w:bottom w:w="75" w:type="dxa"/>
              <w:right w:w="75" w:type="dxa"/>
            </w:tcMar>
            <w:vAlign w:val="center"/>
            <w:hideMark/>
          </w:tcPr>
          <w:p w14:paraId="3960E14D"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60 самцов мышей-потомков ([C57Bl/6 × FVB] F1) в возрасте 8 недель.</w:t>
            </w:r>
          </w:p>
        </w:tc>
        <w:tc>
          <w:tcPr>
            <w:tcW w:w="1559" w:type="dxa"/>
            <w:tcMar>
              <w:top w:w="75" w:type="dxa"/>
              <w:left w:w="75" w:type="dxa"/>
              <w:bottom w:w="75" w:type="dxa"/>
              <w:right w:w="75" w:type="dxa"/>
            </w:tcMar>
            <w:vAlign w:val="center"/>
            <w:hideMark/>
          </w:tcPr>
          <w:p w14:paraId="54B0151F"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Не наблюдается очевидных изменений в общей заболеваемости раком:</w:t>
            </w:r>
            <w:r w:rsidRPr="003A1014">
              <w:rPr>
                <w:rFonts w:ascii="Times New Roman" w:hAnsi="Times New Roman" w:cs="Times New Roman"/>
                <w:sz w:val="24"/>
                <w:szCs w:val="24"/>
              </w:rPr>
              <w:br/>
              <w:t>- поражение передней, вентральной или дорсолатеральной долей;</w:t>
            </w:r>
            <w:r w:rsidRPr="003A1014">
              <w:rPr>
                <w:rFonts w:ascii="Times New Roman" w:hAnsi="Times New Roman" w:cs="Times New Roman"/>
                <w:sz w:val="24"/>
                <w:szCs w:val="24"/>
              </w:rPr>
              <w:br/>
              <w:t>- индекс апоптоза (расщепленная каспаза-3) и индекс пролиферации (ядра, окрашенные положительным антигеном пролиферирующих клеток).</w:t>
            </w:r>
          </w:p>
        </w:tc>
        <w:tc>
          <w:tcPr>
            <w:tcW w:w="1418" w:type="dxa"/>
            <w:tcMar>
              <w:top w:w="75" w:type="dxa"/>
              <w:left w:w="75" w:type="dxa"/>
              <w:bottom w:w="75" w:type="dxa"/>
              <w:right w:w="75" w:type="dxa"/>
            </w:tcMar>
            <w:vAlign w:val="center"/>
            <w:hideMark/>
          </w:tcPr>
          <w:p w14:paraId="0227316A"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Конлон</w:t>
            </w:r>
            <w:proofErr w:type="spellEnd"/>
            <w:r w:rsidRPr="003A1014">
              <w:rPr>
                <w:rFonts w:ascii="Times New Roman" w:hAnsi="Times New Roman" w:cs="Times New Roman"/>
                <w:sz w:val="24"/>
                <w:szCs w:val="24"/>
              </w:rPr>
              <w:t xml:space="preserve"> и др., </w:t>
            </w:r>
            <w:hyperlink r:id="rId882" w:anchor="bib18" w:history="1">
              <w:r w:rsidRPr="003A1014">
                <w:rPr>
                  <w:rStyle w:val="anchor-text"/>
                  <w:rFonts w:ascii="Times New Roman" w:hAnsi="Times New Roman" w:cs="Times New Roman"/>
                  <w:color w:val="0272B1"/>
                  <w:sz w:val="24"/>
                  <w:szCs w:val="24"/>
                </w:rPr>
                <w:t>[18]</w:t>
              </w:r>
            </w:hyperlink>
          </w:p>
        </w:tc>
      </w:tr>
      <w:tr w:rsidR="00AA6016" w:rsidRPr="003A1014" w14:paraId="693B7C59" w14:textId="77777777" w:rsidTr="00AA6016">
        <w:tc>
          <w:tcPr>
            <w:tcW w:w="1980" w:type="dxa"/>
            <w:tcMar>
              <w:top w:w="75" w:type="dxa"/>
              <w:left w:w="75" w:type="dxa"/>
              <w:bottom w:w="75" w:type="dxa"/>
              <w:right w:w="75" w:type="dxa"/>
            </w:tcMar>
            <w:vAlign w:val="center"/>
            <w:hideMark/>
          </w:tcPr>
          <w:p w14:paraId="602F8008"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t>Диета AIN-93 G или диета, способствующая ожирению, + 10% томатного порошка</w:t>
            </w:r>
          </w:p>
        </w:tc>
        <w:tc>
          <w:tcPr>
            <w:tcW w:w="1888" w:type="dxa"/>
            <w:tcMar>
              <w:top w:w="75" w:type="dxa"/>
              <w:left w:w="75" w:type="dxa"/>
              <w:bottom w:w="75" w:type="dxa"/>
              <w:right w:w="75" w:type="dxa"/>
            </w:tcMar>
            <w:vAlign w:val="center"/>
            <w:hideMark/>
          </w:tcPr>
          <w:p w14:paraId="194FA1F4"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17 мг/день</w:t>
            </w:r>
          </w:p>
        </w:tc>
        <w:tc>
          <w:tcPr>
            <w:tcW w:w="947" w:type="dxa"/>
            <w:tcMar>
              <w:top w:w="75" w:type="dxa"/>
              <w:left w:w="75" w:type="dxa"/>
              <w:bottom w:w="75" w:type="dxa"/>
              <w:right w:w="75" w:type="dxa"/>
            </w:tcMar>
            <w:vAlign w:val="center"/>
            <w:hideMark/>
          </w:tcPr>
          <w:p w14:paraId="1F04C876"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6 недель</w:t>
            </w:r>
          </w:p>
        </w:tc>
        <w:tc>
          <w:tcPr>
            <w:tcW w:w="1701" w:type="dxa"/>
            <w:tcMar>
              <w:top w:w="75" w:type="dxa"/>
              <w:left w:w="75" w:type="dxa"/>
              <w:bottom w:w="75" w:type="dxa"/>
              <w:right w:w="75" w:type="dxa"/>
            </w:tcMar>
            <w:vAlign w:val="center"/>
            <w:hideMark/>
          </w:tcPr>
          <w:p w14:paraId="158B20E6"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20 потомков ([C57Bl/6 × FVB] F1), мышей в возрасте 4 недель.</w:t>
            </w:r>
          </w:p>
        </w:tc>
        <w:tc>
          <w:tcPr>
            <w:tcW w:w="1559" w:type="dxa"/>
            <w:tcMar>
              <w:top w:w="75" w:type="dxa"/>
              <w:left w:w="75" w:type="dxa"/>
              <w:bottom w:w="75" w:type="dxa"/>
              <w:right w:w="75" w:type="dxa"/>
            </w:tcMar>
            <w:vAlign w:val="center"/>
            <w:hideMark/>
          </w:tcPr>
          <w:p w14:paraId="1579DCB7"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Традиционная диета: объем опухоли, масса опухоли ↓, </w:t>
            </w:r>
            <w:proofErr w:type="spellStart"/>
            <w:r w:rsidRPr="003A1014">
              <w:rPr>
                <w:rFonts w:ascii="Times New Roman" w:hAnsi="Times New Roman" w:cs="Times New Roman"/>
                <w:sz w:val="24"/>
                <w:szCs w:val="24"/>
              </w:rPr>
              <w:t>внутриопухолевое</w:t>
            </w:r>
            <w:proofErr w:type="spellEnd"/>
            <w:r w:rsidRPr="003A1014">
              <w:rPr>
                <w:rFonts w:ascii="Times New Roman" w:hAnsi="Times New Roman" w:cs="Times New Roman"/>
                <w:sz w:val="24"/>
                <w:szCs w:val="24"/>
              </w:rPr>
              <w:t xml:space="preserve"> воспаление и </w:t>
            </w:r>
            <w:proofErr w:type="spellStart"/>
            <w:r w:rsidRPr="003A1014">
              <w:rPr>
                <w:rFonts w:ascii="Times New Roman" w:hAnsi="Times New Roman" w:cs="Times New Roman"/>
                <w:sz w:val="24"/>
                <w:szCs w:val="24"/>
              </w:rPr>
              <w:t>внутриопухолевая</w:t>
            </w:r>
            <w:proofErr w:type="spellEnd"/>
            <w:r w:rsidRPr="003A1014">
              <w:rPr>
                <w:rFonts w:ascii="Times New Roman" w:hAnsi="Times New Roman" w:cs="Times New Roman"/>
                <w:sz w:val="24"/>
                <w:szCs w:val="24"/>
              </w:rPr>
              <w:t xml:space="preserve"> экспрессия андроген-регулируемых генов </w:t>
            </w:r>
            <w:r w:rsidRPr="003A1014">
              <w:rPr>
                <w:rFonts w:ascii="Times New Roman" w:hAnsi="Times New Roman" w:cs="Times New Roman"/>
                <w:sz w:val="24"/>
                <w:szCs w:val="24"/>
              </w:rPr>
              <w:lastRenderedPageBreak/>
              <w:t>(srd5a1, srd5a2) ↓.</w:t>
            </w:r>
            <w:r w:rsidRPr="003A1014">
              <w:rPr>
                <w:rFonts w:ascii="Times New Roman" w:hAnsi="Times New Roman" w:cs="Times New Roman"/>
                <w:sz w:val="24"/>
                <w:szCs w:val="24"/>
              </w:rPr>
              <w:br/>
              <w:t xml:space="preserve">Диета, способствующая ожирению: объем опухоли, масса опухоли ↑ и </w:t>
            </w:r>
            <w:proofErr w:type="spellStart"/>
            <w:r w:rsidRPr="003A1014">
              <w:rPr>
                <w:rFonts w:ascii="Times New Roman" w:hAnsi="Times New Roman" w:cs="Times New Roman"/>
                <w:sz w:val="24"/>
                <w:szCs w:val="24"/>
              </w:rPr>
              <w:t>внутриопухолевая</w:t>
            </w:r>
            <w:proofErr w:type="spellEnd"/>
            <w:r w:rsidRPr="003A1014">
              <w:rPr>
                <w:rFonts w:ascii="Times New Roman" w:hAnsi="Times New Roman" w:cs="Times New Roman"/>
                <w:sz w:val="24"/>
                <w:szCs w:val="24"/>
              </w:rPr>
              <w:t xml:space="preserve"> экспрессия генов ↑.</w:t>
            </w:r>
          </w:p>
        </w:tc>
        <w:tc>
          <w:tcPr>
            <w:tcW w:w="1418" w:type="dxa"/>
            <w:tcMar>
              <w:top w:w="75" w:type="dxa"/>
              <w:left w:w="75" w:type="dxa"/>
              <w:bottom w:w="75" w:type="dxa"/>
              <w:right w:w="75" w:type="dxa"/>
            </w:tcMar>
            <w:vAlign w:val="center"/>
            <w:hideMark/>
          </w:tcPr>
          <w:p w14:paraId="7F15250E"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lastRenderedPageBreak/>
              <w:t>Эпплгейт</w:t>
            </w:r>
            <w:proofErr w:type="spellEnd"/>
            <w:r w:rsidRPr="003A1014">
              <w:rPr>
                <w:rFonts w:ascii="Times New Roman" w:hAnsi="Times New Roman" w:cs="Times New Roman"/>
                <w:sz w:val="24"/>
                <w:szCs w:val="24"/>
              </w:rPr>
              <w:t xml:space="preserve"> и др., </w:t>
            </w:r>
            <w:hyperlink r:id="rId883" w:anchor="bib5" w:history="1">
              <w:r w:rsidRPr="003A1014">
                <w:rPr>
                  <w:rStyle w:val="anchor-text"/>
                  <w:rFonts w:ascii="Times New Roman" w:hAnsi="Times New Roman" w:cs="Times New Roman"/>
                  <w:color w:val="0272B1"/>
                  <w:sz w:val="24"/>
                  <w:szCs w:val="24"/>
                </w:rPr>
                <w:t>[5]</w:t>
              </w:r>
            </w:hyperlink>
          </w:p>
        </w:tc>
      </w:tr>
      <w:tr w:rsidR="00AA6016" w:rsidRPr="003A1014" w14:paraId="4C3077EF" w14:textId="77777777" w:rsidTr="00AA6016">
        <w:tc>
          <w:tcPr>
            <w:tcW w:w="1980" w:type="dxa"/>
            <w:tcMar>
              <w:top w:w="75" w:type="dxa"/>
              <w:left w:w="75" w:type="dxa"/>
              <w:bottom w:w="75" w:type="dxa"/>
              <w:right w:w="75" w:type="dxa"/>
            </w:tcMar>
            <w:vAlign w:val="center"/>
            <w:hideMark/>
          </w:tcPr>
          <w:p w14:paraId="2A1E62B0" w14:textId="77777777" w:rsidR="00C110C4" w:rsidRPr="003A1014" w:rsidRDefault="00C110C4">
            <w:pPr>
              <w:jc w:val="center"/>
              <w:rPr>
                <w:rFonts w:ascii="Times New Roman" w:hAnsi="Times New Roman" w:cs="Times New Roman"/>
                <w:b/>
                <w:bCs/>
                <w:sz w:val="24"/>
                <w:szCs w:val="24"/>
              </w:rPr>
            </w:pPr>
            <w:proofErr w:type="spellStart"/>
            <w:r w:rsidRPr="003A1014">
              <w:rPr>
                <w:rFonts w:ascii="Times New Roman" w:hAnsi="Times New Roman" w:cs="Times New Roman"/>
                <w:b/>
                <w:bCs/>
                <w:sz w:val="24"/>
                <w:szCs w:val="24"/>
              </w:rPr>
              <w:t>Ликопин</w:t>
            </w:r>
            <w:proofErr w:type="spellEnd"/>
            <w:r w:rsidRPr="003A1014">
              <w:rPr>
                <w:rFonts w:ascii="Times New Roman" w:hAnsi="Times New Roman" w:cs="Times New Roman"/>
                <w:b/>
                <w:bCs/>
                <w:sz w:val="24"/>
                <w:szCs w:val="24"/>
              </w:rPr>
              <w:t xml:space="preserve"> в кукурузном масле с </w:t>
            </w:r>
            <w:proofErr w:type="spellStart"/>
            <w:r w:rsidRPr="003A1014">
              <w:rPr>
                <w:rFonts w:ascii="Times New Roman" w:hAnsi="Times New Roman" w:cs="Times New Roman"/>
                <w:b/>
                <w:bCs/>
                <w:sz w:val="24"/>
                <w:szCs w:val="24"/>
              </w:rPr>
              <w:t>энзалутамидом</w:t>
            </w:r>
            <w:proofErr w:type="spellEnd"/>
            <w:r w:rsidRPr="003A1014">
              <w:rPr>
                <w:rFonts w:ascii="Times New Roman" w:hAnsi="Times New Roman" w:cs="Times New Roman"/>
                <w:b/>
                <w:bCs/>
                <w:sz w:val="24"/>
                <w:szCs w:val="24"/>
              </w:rPr>
              <w:t xml:space="preserve"> 10 мг/кг или без него (5 дней приема, 2 дня перерыва)</w:t>
            </w:r>
          </w:p>
        </w:tc>
        <w:tc>
          <w:tcPr>
            <w:tcW w:w="1888" w:type="dxa"/>
            <w:tcMar>
              <w:top w:w="75" w:type="dxa"/>
              <w:left w:w="75" w:type="dxa"/>
              <w:bottom w:w="75" w:type="dxa"/>
              <w:right w:w="75" w:type="dxa"/>
            </w:tcMar>
            <w:vAlign w:val="center"/>
            <w:hideMark/>
          </w:tcPr>
          <w:p w14:paraId="6ABCB32E"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15 мг/кг</w:t>
            </w:r>
          </w:p>
        </w:tc>
        <w:tc>
          <w:tcPr>
            <w:tcW w:w="947" w:type="dxa"/>
            <w:tcMar>
              <w:top w:w="75" w:type="dxa"/>
              <w:left w:w="75" w:type="dxa"/>
              <w:bottom w:w="75" w:type="dxa"/>
              <w:right w:w="75" w:type="dxa"/>
            </w:tcMar>
            <w:vAlign w:val="center"/>
            <w:hideMark/>
          </w:tcPr>
          <w:p w14:paraId="6432E338"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42 дня</w:t>
            </w:r>
          </w:p>
        </w:tc>
        <w:tc>
          <w:tcPr>
            <w:tcW w:w="1701" w:type="dxa"/>
            <w:tcMar>
              <w:top w:w="75" w:type="dxa"/>
              <w:left w:w="75" w:type="dxa"/>
              <w:bottom w:w="75" w:type="dxa"/>
              <w:right w:w="75" w:type="dxa"/>
            </w:tcMar>
            <w:vAlign w:val="center"/>
            <w:hideMark/>
          </w:tcPr>
          <w:p w14:paraId="0F43D0AF"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Самцы </w:t>
            </w:r>
            <w:proofErr w:type="spellStart"/>
            <w:r w:rsidRPr="003A1014">
              <w:rPr>
                <w:rFonts w:ascii="Times New Roman" w:hAnsi="Times New Roman" w:cs="Times New Roman"/>
                <w:sz w:val="24"/>
                <w:szCs w:val="24"/>
              </w:rPr>
              <w:t>безтимусных</w:t>
            </w:r>
            <w:proofErr w:type="spellEnd"/>
            <w:r w:rsidRPr="003A1014">
              <w:rPr>
                <w:rFonts w:ascii="Times New Roman" w:hAnsi="Times New Roman" w:cs="Times New Roman"/>
                <w:sz w:val="24"/>
                <w:szCs w:val="24"/>
              </w:rPr>
              <w:t xml:space="preserve"> голых мышей в возрасте 6 недель, которым были введены клетки 22RV1 (2 × 10⁶ </w:t>
            </w:r>
            <w:r w:rsidRPr="003A1014">
              <w:rPr>
                <w:rFonts w:ascii="Times New Roman" w:hAnsi="Times New Roman" w:cs="Times New Roman"/>
                <w:sz w:val="24"/>
                <w:szCs w:val="24"/>
                <w:vertAlign w:val="superscript"/>
              </w:rPr>
              <w:t>)</w:t>
            </w:r>
            <w:r w:rsidRPr="003A1014">
              <w:rPr>
                <w:rFonts w:ascii="Times New Roman" w:hAnsi="Times New Roman" w:cs="Times New Roman"/>
                <w:sz w:val="24"/>
                <w:szCs w:val="24"/>
              </w:rPr>
              <w:t> , устойчивые к кастрации.</w:t>
            </w:r>
          </w:p>
        </w:tc>
        <w:tc>
          <w:tcPr>
            <w:tcW w:w="1559" w:type="dxa"/>
            <w:tcMar>
              <w:top w:w="75" w:type="dxa"/>
              <w:left w:w="75" w:type="dxa"/>
              <w:bottom w:w="75" w:type="dxa"/>
              <w:right w:w="75" w:type="dxa"/>
            </w:tcMar>
            <w:vAlign w:val="center"/>
            <w:hideMark/>
          </w:tcPr>
          <w:p w14:paraId="37A98E49"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Объем и вес опухоли ↓</w:t>
            </w:r>
            <w:r w:rsidRPr="003A1014">
              <w:rPr>
                <w:rFonts w:ascii="Times New Roman" w:hAnsi="Times New Roman" w:cs="Times New Roman"/>
                <w:sz w:val="24"/>
                <w:szCs w:val="24"/>
              </w:rPr>
              <w:br/>
              <w:t xml:space="preserve">p-AKT, p-энхансер гомолога </w:t>
            </w:r>
            <w:proofErr w:type="spellStart"/>
            <w:r w:rsidRPr="003A1014">
              <w:rPr>
                <w:rFonts w:ascii="Times New Roman" w:hAnsi="Times New Roman" w:cs="Times New Roman"/>
                <w:sz w:val="24"/>
                <w:szCs w:val="24"/>
              </w:rPr>
              <w:t>zest</w:t>
            </w:r>
            <w:proofErr w:type="spellEnd"/>
            <w:r w:rsidRPr="003A1014">
              <w:rPr>
                <w:rFonts w:ascii="Times New Roman" w:hAnsi="Times New Roman" w:cs="Times New Roman"/>
                <w:sz w:val="24"/>
                <w:szCs w:val="24"/>
              </w:rPr>
              <w:t xml:space="preserve"> 2 и андрогенного рецептора были значительно снижены в клетках 22RV1 и C4e2B ↓</w:t>
            </w:r>
          </w:p>
        </w:tc>
        <w:tc>
          <w:tcPr>
            <w:tcW w:w="1418" w:type="dxa"/>
            <w:tcMar>
              <w:top w:w="75" w:type="dxa"/>
              <w:left w:w="75" w:type="dxa"/>
              <w:bottom w:w="75" w:type="dxa"/>
              <w:right w:w="75" w:type="dxa"/>
            </w:tcMar>
            <w:vAlign w:val="center"/>
            <w:hideMark/>
          </w:tcPr>
          <w:p w14:paraId="7EC44FA5"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Чен и др., </w:t>
            </w:r>
            <w:hyperlink r:id="rId884" w:anchor="bib17" w:history="1">
              <w:r w:rsidRPr="003A1014">
                <w:rPr>
                  <w:rStyle w:val="anchor-text"/>
                  <w:rFonts w:ascii="Times New Roman" w:hAnsi="Times New Roman" w:cs="Times New Roman"/>
                  <w:color w:val="0272B1"/>
                  <w:sz w:val="24"/>
                  <w:szCs w:val="24"/>
                </w:rPr>
                <w:t>[17]</w:t>
              </w:r>
            </w:hyperlink>
          </w:p>
        </w:tc>
      </w:tr>
      <w:tr w:rsidR="00AA6016" w:rsidRPr="003A1014" w14:paraId="4C3F4043" w14:textId="77777777" w:rsidTr="00AA6016">
        <w:tc>
          <w:tcPr>
            <w:tcW w:w="1980" w:type="dxa"/>
            <w:tcMar>
              <w:top w:w="75" w:type="dxa"/>
              <w:left w:w="75" w:type="dxa"/>
              <w:bottom w:w="75" w:type="dxa"/>
              <w:right w:w="75" w:type="dxa"/>
            </w:tcMar>
            <w:vAlign w:val="center"/>
            <w:hideMark/>
          </w:tcPr>
          <w:p w14:paraId="7A75E390"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t>Ликопен</w:t>
            </w:r>
          </w:p>
        </w:tc>
        <w:tc>
          <w:tcPr>
            <w:tcW w:w="1888" w:type="dxa"/>
            <w:tcMar>
              <w:top w:w="75" w:type="dxa"/>
              <w:left w:w="75" w:type="dxa"/>
              <w:bottom w:w="75" w:type="dxa"/>
              <w:right w:w="75" w:type="dxa"/>
            </w:tcMar>
            <w:vAlign w:val="center"/>
            <w:hideMark/>
          </w:tcPr>
          <w:p w14:paraId="17A8000E"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0, 1, 5, 10 мг/кг</w:t>
            </w:r>
          </w:p>
        </w:tc>
        <w:tc>
          <w:tcPr>
            <w:tcW w:w="947" w:type="dxa"/>
            <w:tcMar>
              <w:top w:w="75" w:type="dxa"/>
              <w:left w:w="75" w:type="dxa"/>
              <w:bottom w:w="75" w:type="dxa"/>
              <w:right w:w="75" w:type="dxa"/>
            </w:tcMar>
            <w:vAlign w:val="center"/>
            <w:hideMark/>
          </w:tcPr>
          <w:p w14:paraId="2316CC90"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7 дней</w:t>
            </w:r>
          </w:p>
        </w:tc>
        <w:tc>
          <w:tcPr>
            <w:tcW w:w="1701" w:type="dxa"/>
            <w:tcMar>
              <w:top w:w="75" w:type="dxa"/>
              <w:left w:w="75" w:type="dxa"/>
              <w:bottom w:w="75" w:type="dxa"/>
              <w:right w:w="75" w:type="dxa"/>
            </w:tcMar>
            <w:vAlign w:val="center"/>
            <w:hideMark/>
          </w:tcPr>
          <w:p w14:paraId="3CB281FC"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Самцы голых мышей </w:t>
            </w:r>
            <w:proofErr w:type="spellStart"/>
            <w:r w:rsidRPr="003A1014">
              <w:rPr>
                <w:rFonts w:ascii="Times New Roman" w:hAnsi="Times New Roman" w:cs="Times New Roman"/>
                <w:sz w:val="24"/>
                <w:szCs w:val="24"/>
              </w:rPr>
              <w:t>Balb</w:t>
            </w:r>
            <w:proofErr w:type="spellEnd"/>
            <w:r w:rsidRPr="003A1014">
              <w:rPr>
                <w:rFonts w:ascii="Times New Roman" w:hAnsi="Times New Roman" w:cs="Times New Roman"/>
                <w:sz w:val="24"/>
                <w:szCs w:val="24"/>
              </w:rPr>
              <w:t>/c с инъекцией опухоли</w:t>
            </w:r>
          </w:p>
        </w:tc>
        <w:tc>
          <w:tcPr>
            <w:tcW w:w="1559" w:type="dxa"/>
            <w:tcMar>
              <w:top w:w="75" w:type="dxa"/>
              <w:left w:w="75" w:type="dxa"/>
              <w:bottom w:w="75" w:type="dxa"/>
              <w:right w:w="75" w:type="dxa"/>
            </w:tcMar>
            <w:vAlign w:val="center"/>
            <w:hideMark/>
          </w:tcPr>
          <w:p w14:paraId="273179F0"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Размер опухоли уменьшается при более высоких дозах.</w:t>
            </w:r>
            <w:r w:rsidRPr="003A1014">
              <w:rPr>
                <w:rFonts w:ascii="Times New Roman" w:hAnsi="Times New Roman" w:cs="Times New Roman"/>
                <w:sz w:val="24"/>
                <w:szCs w:val="24"/>
              </w:rPr>
              <w:br/>
              <w:t xml:space="preserve">Значимых различий в маркерах пролиферации не наблюдается: Ki67, некроз </w:t>
            </w:r>
            <w:r w:rsidRPr="003A1014">
              <w:rPr>
                <w:rFonts w:ascii="Times New Roman" w:hAnsi="Times New Roman" w:cs="Times New Roman"/>
                <w:sz w:val="24"/>
                <w:szCs w:val="24"/>
              </w:rPr>
              <w:lastRenderedPageBreak/>
              <w:t>рака предстательной железы.</w:t>
            </w:r>
            <w:r w:rsidRPr="003A1014">
              <w:rPr>
                <w:rFonts w:ascii="Times New Roman" w:hAnsi="Times New Roman" w:cs="Times New Roman"/>
                <w:sz w:val="24"/>
                <w:szCs w:val="24"/>
              </w:rPr>
              <w:br/>
              <w:t>Количество воспалительных клеток в опухоли увеличивается, количество Т-регуляторных клеток в опухоли уменьшается.</w:t>
            </w:r>
          </w:p>
        </w:tc>
        <w:tc>
          <w:tcPr>
            <w:tcW w:w="1418" w:type="dxa"/>
            <w:tcMar>
              <w:top w:w="75" w:type="dxa"/>
              <w:left w:w="75" w:type="dxa"/>
              <w:bottom w:w="75" w:type="dxa"/>
              <w:right w:w="75" w:type="dxa"/>
            </w:tcMar>
            <w:vAlign w:val="center"/>
            <w:hideMark/>
          </w:tcPr>
          <w:p w14:paraId="301FBA6A"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lastRenderedPageBreak/>
              <w:t>(ЛН </w:t>
            </w:r>
            <w:hyperlink r:id="rId885" w:anchor="bib32" w:history="1">
              <w:r w:rsidRPr="003A1014">
                <w:rPr>
                  <w:rStyle w:val="anchor-text"/>
                  <w:rFonts w:ascii="Times New Roman" w:hAnsi="Times New Roman" w:cs="Times New Roman"/>
                  <w:color w:val="0272B1"/>
                  <w:sz w:val="24"/>
                  <w:szCs w:val="24"/>
                </w:rPr>
                <w:t>[32]</w:t>
              </w:r>
            </w:hyperlink>
            <w:r w:rsidRPr="003A1014">
              <w:rPr>
                <w:rFonts w:ascii="Times New Roman" w:hAnsi="Times New Roman" w:cs="Times New Roman"/>
                <w:sz w:val="24"/>
                <w:szCs w:val="24"/>
              </w:rPr>
              <w:t> )</w:t>
            </w:r>
          </w:p>
        </w:tc>
      </w:tr>
      <w:tr w:rsidR="00C110C4" w:rsidRPr="003A1014" w14:paraId="2612024F" w14:textId="77777777" w:rsidTr="00AA6016">
        <w:tc>
          <w:tcPr>
            <w:tcW w:w="9493" w:type="dxa"/>
            <w:gridSpan w:val="6"/>
            <w:tcMar>
              <w:top w:w="75" w:type="dxa"/>
              <w:left w:w="75" w:type="dxa"/>
              <w:bottom w:w="75" w:type="dxa"/>
              <w:right w:w="75" w:type="dxa"/>
            </w:tcMar>
            <w:vAlign w:val="center"/>
            <w:hideMark/>
          </w:tcPr>
          <w:p w14:paraId="31911651" w14:textId="77777777" w:rsidR="00C110C4" w:rsidRPr="003A1014" w:rsidRDefault="00C110C4">
            <w:pPr>
              <w:jc w:val="center"/>
              <w:rPr>
                <w:rFonts w:ascii="Times New Roman" w:hAnsi="Times New Roman" w:cs="Times New Roman"/>
                <w:b/>
                <w:bCs/>
                <w:sz w:val="24"/>
                <w:szCs w:val="24"/>
              </w:rPr>
            </w:pPr>
            <w:r w:rsidRPr="003A1014">
              <w:rPr>
                <w:rStyle w:val="a6"/>
                <w:rFonts w:ascii="Times New Roman" w:hAnsi="Times New Roman" w:cs="Times New Roman"/>
                <w:sz w:val="24"/>
                <w:szCs w:val="24"/>
              </w:rPr>
              <w:t>Клинические исследования</w:t>
            </w:r>
          </w:p>
        </w:tc>
      </w:tr>
      <w:tr w:rsidR="00AA6016" w:rsidRPr="003A1014" w14:paraId="1BB544D5" w14:textId="77777777" w:rsidTr="00AA6016">
        <w:tc>
          <w:tcPr>
            <w:tcW w:w="1980" w:type="dxa"/>
            <w:tcMar>
              <w:top w:w="75" w:type="dxa"/>
              <w:left w:w="75" w:type="dxa"/>
              <w:bottom w:w="75" w:type="dxa"/>
              <w:right w:w="75" w:type="dxa"/>
            </w:tcMar>
            <w:vAlign w:val="center"/>
            <w:hideMark/>
          </w:tcPr>
          <w:p w14:paraId="1BEF6539"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t>30 г томатной пасты</w:t>
            </w:r>
          </w:p>
        </w:tc>
        <w:tc>
          <w:tcPr>
            <w:tcW w:w="1888" w:type="dxa"/>
            <w:tcMar>
              <w:top w:w="75" w:type="dxa"/>
              <w:left w:w="75" w:type="dxa"/>
              <w:bottom w:w="75" w:type="dxa"/>
              <w:right w:w="75" w:type="dxa"/>
            </w:tcMar>
            <w:vAlign w:val="center"/>
            <w:hideMark/>
          </w:tcPr>
          <w:p w14:paraId="4A0AEAFD"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20–25 мг</w:t>
            </w:r>
          </w:p>
        </w:tc>
        <w:tc>
          <w:tcPr>
            <w:tcW w:w="947" w:type="dxa"/>
            <w:tcMar>
              <w:top w:w="75" w:type="dxa"/>
              <w:left w:w="75" w:type="dxa"/>
              <w:bottom w:w="75" w:type="dxa"/>
              <w:right w:w="75" w:type="dxa"/>
            </w:tcMar>
            <w:vAlign w:val="center"/>
            <w:hideMark/>
          </w:tcPr>
          <w:p w14:paraId="1FE5B6FE"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6 месяцев</w:t>
            </w:r>
          </w:p>
        </w:tc>
        <w:tc>
          <w:tcPr>
            <w:tcW w:w="1701" w:type="dxa"/>
            <w:tcMar>
              <w:top w:w="75" w:type="dxa"/>
              <w:left w:w="75" w:type="dxa"/>
              <w:bottom w:w="75" w:type="dxa"/>
              <w:right w:w="75" w:type="dxa"/>
            </w:tcMar>
            <w:vAlign w:val="center"/>
            <w:hideMark/>
          </w:tcPr>
          <w:p w14:paraId="4AA9E1E6"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32 пациента с </w:t>
            </w:r>
            <w:proofErr w:type="spellStart"/>
            <w:r w:rsidRPr="003A1014">
              <w:rPr>
                <w:rFonts w:ascii="Times New Roman" w:hAnsi="Times New Roman" w:cs="Times New Roman"/>
                <w:sz w:val="24"/>
                <w:szCs w:val="24"/>
              </w:rPr>
              <w:t>высокостепенной</w:t>
            </w:r>
            <w:proofErr w:type="spellEnd"/>
            <w:r w:rsidRPr="003A1014">
              <w:rPr>
                <w:rFonts w:ascii="Times New Roman" w:hAnsi="Times New Roman" w:cs="Times New Roman"/>
                <w:sz w:val="24"/>
                <w:szCs w:val="24"/>
              </w:rPr>
              <w:t xml:space="preserve"> </w:t>
            </w:r>
            <w:proofErr w:type="spellStart"/>
            <w:r w:rsidRPr="003A1014">
              <w:rPr>
                <w:rFonts w:ascii="Times New Roman" w:hAnsi="Times New Roman" w:cs="Times New Roman"/>
                <w:sz w:val="24"/>
                <w:szCs w:val="24"/>
              </w:rPr>
              <w:t>внутриэпителиальной</w:t>
            </w:r>
            <w:proofErr w:type="spellEnd"/>
            <w:r w:rsidRPr="003A1014">
              <w:rPr>
                <w:rFonts w:ascii="Times New Roman" w:hAnsi="Times New Roman" w:cs="Times New Roman"/>
                <w:sz w:val="24"/>
                <w:szCs w:val="24"/>
              </w:rPr>
              <w:t xml:space="preserve"> неоплазией предстательной железы</w:t>
            </w:r>
          </w:p>
        </w:tc>
        <w:tc>
          <w:tcPr>
            <w:tcW w:w="1559" w:type="dxa"/>
            <w:tcMar>
              <w:top w:w="75" w:type="dxa"/>
              <w:left w:w="75" w:type="dxa"/>
              <w:bottom w:w="75" w:type="dxa"/>
              <w:right w:w="75" w:type="dxa"/>
            </w:tcMar>
            <w:vAlign w:val="center"/>
            <w:hideMark/>
          </w:tcPr>
          <w:p w14:paraId="724C1429"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Не выявлено значимого влияния на уровень ПСА и уровень </w:t>
            </w:r>
            <w:proofErr w:type="spellStart"/>
            <w:r w:rsidRPr="003A1014">
              <w:rPr>
                <w:rFonts w:ascii="Times New Roman" w:hAnsi="Times New Roman" w:cs="Times New Roman"/>
                <w:sz w:val="24"/>
                <w:szCs w:val="24"/>
              </w:rPr>
              <w:t>ликопина</w:t>
            </w:r>
            <w:proofErr w:type="spellEnd"/>
            <w:r w:rsidRPr="003A1014">
              <w:rPr>
                <w:rFonts w:ascii="Times New Roman" w:hAnsi="Times New Roman" w:cs="Times New Roman"/>
                <w:sz w:val="24"/>
                <w:szCs w:val="24"/>
              </w:rPr>
              <w:t xml:space="preserve"> в предстательной железе.</w:t>
            </w:r>
          </w:p>
        </w:tc>
        <w:tc>
          <w:tcPr>
            <w:tcW w:w="1418" w:type="dxa"/>
            <w:tcMar>
              <w:top w:w="75" w:type="dxa"/>
              <w:left w:w="75" w:type="dxa"/>
              <w:bottom w:w="75" w:type="dxa"/>
              <w:right w:w="75" w:type="dxa"/>
            </w:tcMar>
            <w:vAlign w:val="center"/>
            <w:hideMark/>
          </w:tcPr>
          <w:p w14:paraId="6BAE6067"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Мариани и др., </w:t>
            </w:r>
            <w:hyperlink r:id="rId886" w:anchor="bib45" w:history="1">
              <w:r w:rsidRPr="003A1014">
                <w:rPr>
                  <w:rStyle w:val="anchor-text"/>
                  <w:rFonts w:ascii="Times New Roman" w:hAnsi="Times New Roman" w:cs="Times New Roman"/>
                  <w:color w:val="0272B1"/>
                  <w:sz w:val="24"/>
                  <w:szCs w:val="24"/>
                </w:rPr>
                <w:t>[45]</w:t>
              </w:r>
            </w:hyperlink>
          </w:p>
        </w:tc>
      </w:tr>
      <w:tr w:rsidR="00AA6016" w:rsidRPr="003A1014" w14:paraId="1F7191F5" w14:textId="77777777" w:rsidTr="00AA6016">
        <w:tc>
          <w:tcPr>
            <w:tcW w:w="1980" w:type="dxa"/>
            <w:tcMar>
              <w:top w:w="75" w:type="dxa"/>
              <w:left w:w="75" w:type="dxa"/>
              <w:bottom w:w="75" w:type="dxa"/>
              <w:right w:w="75" w:type="dxa"/>
            </w:tcMar>
            <w:vAlign w:val="center"/>
            <w:hideMark/>
          </w:tcPr>
          <w:p w14:paraId="141E6B22"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t>добавка 320 мг</w:t>
            </w:r>
          </w:p>
        </w:tc>
        <w:tc>
          <w:tcPr>
            <w:tcW w:w="1888" w:type="dxa"/>
            <w:tcMar>
              <w:top w:w="75" w:type="dxa"/>
              <w:left w:w="75" w:type="dxa"/>
              <w:bottom w:w="75" w:type="dxa"/>
              <w:right w:w="75" w:type="dxa"/>
            </w:tcMar>
            <w:vAlign w:val="center"/>
            <w:hideMark/>
          </w:tcPr>
          <w:p w14:paraId="6E00C354"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5 мг</w:t>
            </w:r>
          </w:p>
        </w:tc>
        <w:tc>
          <w:tcPr>
            <w:tcW w:w="947" w:type="dxa"/>
            <w:tcMar>
              <w:top w:w="75" w:type="dxa"/>
              <w:left w:w="75" w:type="dxa"/>
              <w:bottom w:w="75" w:type="dxa"/>
              <w:right w:w="75" w:type="dxa"/>
            </w:tcMar>
            <w:vAlign w:val="center"/>
            <w:hideMark/>
          </w:tcPr>
          <w:p w14:paraId="2E524E66"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2 года</w:t>
            </w:r>
          </w:p>
        </w:tc>
        <w:tc>
          <w:tcPr>
            <w:tcW w:w="1701" w:type="dxa"/>
            <w:tcMar>
              <w:top w:w="75" w:type="dxa"/>
              <w:left w:w="75" w:type="dxa"/>
              <w:bottom w:w="75" w:type="dxa"/>
              <w:right w:w="75" w:type="dxa"/>
            </w:tcMar>
            <w:vAlign w:val="center"/>
            <w:hideMark/>
          </w:tcPr>
          <w:p w14:paraId="269673A7"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75 пациентов с уровнем ПСА ≥ 4 </w:t>
            </w:r>
            <w:proofErr w:type="spellStart"/>
            <w:r w:rsidRPr="003A1014">
              <w:rPr>
                <w:rFonts w:ascii="Times New Roman" w:hAnsi="Times New Roman" w:cs="Times New Roman"/>
                <w:sz w:val="24"/>
                <w:szCs w:val="24"/>
              </w:rPr>
              <w:t>нг</w:t>
            </w:r>
            <w:proofErr w:type="spellEnd"/>
            <w:r w:rsidRPr="003A1014">
              <w:rPr>
                <w:rFonts w:ascii="Times New Roman" w:hAnsi="Times New Roman" w:cs="Times New Roman"/>
                <w:sz w:val="24"/>
                <w:szCs w:val="24"/>
              </w:rPr>
              <w:t>/мл</w:t>
            </w:r>
          </w:p>
        </w:tc>
        <w:tc>
          <w:tcPr>
            <w:tcW w:w="1559" w:type="dxa"/>
            <w:tcMar>
              <w:top w:w="75" w:type="dxa"/>
              <w:left w:w="75" w:type="dxa"/>
              <w:bottom w:w="75" w:type="dxa"/>
              <w:right w:w="75" w:type="dxa"/>
            </w:tcMar>
            <w:vAlign w:val="center"/>
            <w:hideMark/>
          </w:tcPr>
          <w:p w14:paraId="74DF83EA"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Не выявлено значимого влияния на средние изменения уровня ПСА.</w:t>
            </w:r>
          </w:p>
        </w:tc>
        <w:tc>
          <w:tcPr>
            <w:tcW w:w="1418" w:type="dxa"/>
            <w:tcMar>
              <w:top w:w="75" w:type="dxa"/>
              <w:left w:w="75" w:type="dxa"/>
              <w:bottom w:w="75" w:type="dxa"/>
              <w:right w:w="75" w:type="dxa"/>
            </w:tcMar>
            <w:vAlign w:val="center"/>
            <w:hideMark/>
          </w:tcPr>
          <w:p w14:paraId="3DD49554"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Морджиа</w:t>
            </w:r>
            <w:proofErr w:type="spellEnd"/>
            <w:r w:rsidRPr="003A1014">
              <w:rPr>
                <w:rFonts w:ascii="Times New Roman" w:hAnsi="Times New Roman" w:cs="Times New Roman"/>
                <w:sz w:val="24"/>
                <w:szCs w:val="24"/>
              </w:rPr>
              <w:t xml:space="preserve"> и др., </w:t>
            </w:r>
            <w:hyperlink r:id="rId887" w:anchor="bib49" w:history="1">
              <w:r w:rsidRPr="003A1014">
                <w:rPr>
                  <w:rStyle w:val="anchor-text"/>
                  <w:rFonts w:ascii="Times New Roman" w:hAnsi="Times New Roman" w:cs="Times New Roman"/>
                  <w:color w:val="0272B1"/>
                  <w:sz w:val="24"/>
                  <w:szCs w:val="24"/>
                </w:rPr>
                <w:t>[49]</w:t>
              </w:r>
            </w:hyperlink>
          </w:p>
        </w:tc>
      </w:tr>
      <w:tr w:rsidR="00AA6016" w:rsidRPr="003A1014" w14:paraId="13199642" w14:textId="77777777" w:rsidTr="00AA6016">
        <w:tc>
          <w:tcPr>
            <w:tcW w:w="1980" w:type="dxa"/>
            <w:tcMar>
              <w:top w:w="75" w:type="dxa"/>
              <w:left w:w="75" w:type="dxa"/>
              <w:bottom w:w="75" w:type="dxa"/>
              <w:right w:w="75" w:type="dxa"/>
            </w:tcMar>
            <w:vAlign w:val="center"/>
            <w:hideMark/>
          </w:tcPr>
          <w:p w14:paraId="62F920B2"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t xml:space="preserve">Две порции предпочтительно приготовленных помидоров согласно диетическому списку / Экстракт </w:t>
            </w:r>
            <w:proofErr w:type="spellStart"/>
            <w:r w:rsidRPr="003A1014">
              <w:rPr>
                <w:rFonts w:ascii="Times New Roman" w:hAnsi="Times New Roman" w:cs="Times New Roman"/>
                <w:b/>
                <w:bCs/>
                <w:sz w:val="24"/>
                <w:szCs w:val="24"/>
              </w:rPr>
              <w:lastRenderedPageBreak/>
              <w:t>ликопина</w:t>
            </w:r>
            <w:proofErr w:type="spellEnd"/>
            <w:r w:rsidRPr="003A1014">
              <w:rPr>
                <w:rFonts w:ascii="Times New Roman" w:hAnsi="Times New Roman" w:cs="Times New Roman"/>
                <w:b/>
                <w:bCs/>
                <w:sz w:val="24"/>
                <w:szCs w:val="24"/>
              </w:rPr>
              <w:t>, полученный из помидоров</w:t>
            </w:r>
            <w:r w:rsidRPr="003A1014">
              <w:rPr>
                <w:rFonts w:ascii="Times New Roman" w:hAnsi="Times New Roman" w:cs="Times New Roman"/>
                <w:b/>
                <w:bCs/>
                <w:sz w:val="24"/>
                <w:szCs w:val="24"/>
              </w:rPr>
              <w:br/>
              <w:t>/ 3 чашки зеленого чая / 300 мг экстракта листьев зеленого чая</w:t>
            </w:r>
          </w:p>
        </w:tc>
        <w:tc>
          <w:tcPr>
            <w:tcW w:w="1888" w:type="dxa"/>
            <w:tcMar>
              <w:top w:w="75" w:type="dxa"/>
              <w:left w:w="75" w:type="dxa"/>
              <w:bottom w:w="75" w:type="dxa"/>
              <w:right w:w="75" w:type="dxa"/>
            </w:tcMar>
            <w:vAlign w:val="center"/>
            <w:hideMark/>
          </w:tcPr>
          <w:p w14:paraId="0A682B74"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lastRenderedPageBreak/>
              <w:t>экстракт 15 мг</w:t>
            </w:r>
          </w:p>
        </w:tc>
        <w:tc>
          <w:tcPr>
            <w:tcW w:w="947" w:type="dxa"/>
            <w:tcMar>
              <w:top w:w="75" w:type="dxa"/>
              <w:left w:w="75" w:type="dxa"/>
              <w:bottom w:w="75" w:type="dxa"/>
              <w:right w:w="75" w:type="dxa"/>
            </w:tcMar>
            <w:vAlign w:val="center"/>
            <w:hideMark/>
          </w:tcPr>
          <w:p w14:paraId="5957AC00"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6 месяцев</w:t>
            </w:r>
          </w:p>
        </w:tc>
        <w:tc>
          <w:tcPr>
            <w:tcW w:w="1701" w:type="dxa"/>
            <w:tcMar>
              <w:top w:w="75" w:type="dxa"/>
              <w:left w:w="75" w:type="dxa"/>
              <w:bottom w:w="75" w:type="dxa"/>
              <w:right w:w="75" w:type="dxa"/>
            </w:tcMar>
            <w:vAlign w:val="center"/>
            <w:hideMark/>
          </w:tcPr>
          <w:p w14:paraId="136E51F2"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Плацебо-контролируемое рандомизированное исследование II фазы: 132 пациента с </w:t>
            </w:r>
            <w:r w:rsidRPr="003A1014">
              <w:rPr>
                <w:rFonts w:ascii="Times New Roman" w:hAnsi="Times New Roman" w:cs="Times New Roman"/>
                <w:sz w:val="24"/>
                <w:szCs w:val="24"/>
              </w:rPr>
              <w:lastRenderedPageBreak/>
              <w:t xml:space="preserve">уровнем ПСА ≥ 3 </w:t>
            </w:r>
            <w:proofErr w:type="spellStart"/>
            <w:r w:rsidRPr="003A1014">
              <w:rPr>
                <w:rFonts w:ascii="Times New Roman" w:hAnsi="Times New Roman" w:cs="Times New Roman"/>
                <w:sz w:val="24"/>
                <w:szCs w:val="24"/>
              </w:rPr>
              <w:t>нг</w:t>
            </w:r>
            <w:proofErr w:type="spellEnd"/>
            <w:r w:rsidRPr="003A1014">
              <w:rPr>
                <w:rFonts w:ascii="Times New Roman" w:hAnsi="Times New Roman" w:cs="Times New Roman"/>
                <w:sz w:val="24"/>
                <w:szCs w:val="24"/>
              </w:rPr>
              <w:t>/мл</w:t>
            </w:r>
          </w:p>
        </w:tc>
        <w:tc>
          <w:tcPr>
            <w:tcW w:w="1559" w:type="dxa"/>
            <w:tcMar>
              <w:top w:w="75" w:type="dxa"/>
              <w:left w:w="75" w:type="dxa"/>
              <w:bottom w:w="75" w:type="dxa"/>
              <w:right w:w="75" w:type="dxa"/>
            </w:tcMar>
            <w:vAlign w:val="center"/>
            <w:hideMark/>
          </w:tcPr>
          <w:p w14:paraId="0A4A7181"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lastRenderedPageBreak/>
              <w:t>Не выявлено существенного влияния на уровень ПСА.</w:t>
            </w:r>
          </w:p>
        </w:tc>
        <w:tc>
          <w:tcPr>
            <w:tcW w:w="1418" w:type="dxa"/>
            <w:tcMar>
              <w:top w:w="75" w:type="dxa"/>
              <w:left w:w="75" w:type="dxa"/>
              <w:bottom w:w="75" w:type="dxa"/>
              <w:right w:w="75" w:type="dxa"/>
            </w:tcMar>
            <w:vAlign w:val="center"/>
            <w:hideMark/>
          </w:tcPr>
          <w:p w14:paraId="64F12B5E"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(Афина </w:t>
            </w:r>
            <w:hyperlink r:id="rId888" w:anchor="bib39" w:history="1">
              <w:r w:rsidRPr="003A1014">
                <w:rPr>
                  <w:rStyle w:val="anchor-text"/>
                  <w:rFonts w:ascii="Times New Roman" w:hAnsi="Times New Roman" w:cs="Times New Roman"/>
                  <w:color w:val="0272B1"/>
                  <w:sz w:val="24"/>
                  <w:szCs w:val="24"/>
                </w:rPr>
                <w:t>[39]</w:t>
              </w:r>
            </w:hyperlink>
            <w:r w:rsidRPr="003A1014">
              <w:rPr>
                <w:rFonts w:ascii="Times New Roman" w:hAnsi="Times New Roman" w:cs="Times New Roman"/>
                <w:sz w:val="24"/>
                <w:szCs w:val="24"/>
              </w:rPr>
              <w:t> )</w:t>
            </w:r>
          </w:p>
        </w:tc>
      </w:tr>
      <w:tr w:rsidR="00AA6016" w:rsidRPr="003A1014" w14:paraId="429980B3" w14:textId="77777777" w:rsidTr="00AA6016">
        <w:tc>
          <w:tcPr>
            <w:tcW w:w="1980" w:type="dxa"/>
            <w:tcMar>
              <w:top w:w="75" w:type="dxa"/>
              <w:left w:w="75" w:type="dxa"/>
              <w:bottom w:w="75" w:type="dxa"/>
              <w:right w:w="75" w:type="dxa"/>
            </w:tcMar>
            <w:vAlign w:val="center"/>
            <w:hideMark/>
          </w:tcPr>
          <w:p w14:paraId="57A62509" w14:textId="77777777" w:rsidR="00C110C4" w:rsidRPr="003A1014" w:rsidRDefault="00C110C4">
            <w:pPr>
              <w:jc w:val="center"/>
              <w:rPr>
                <w:rFonts w:ascii="Times New Roman" w:hAnsi="Times New Roman" w:cs="Times New Roman"/>
                <w:b/>
                <w:bCs/>
                <w:sz w:val="24"/>
                <w:szCs w:val="24"/>
              </w:rPr>
            </w:pPr>
            <w:r w:rsidRPr="003A1014">
              <w:rPr>
                <w:rFonts w:ascii="Times New Roman" w:hAnsi="Times New Roman" w:cs="Times New Roman"/>
                <w:b/>
                <w:bCs/>
                <w:sz w:val="24"/>
                <w:szCs w:val="24"/>
              </w:rPr>
              <w:t xml:space="preserve">Томатные продукты с селеном или без него, омега-3 жирные кислоты, соевые </w:t>
            </w:r>
            <w:proofErr w:type="spellStart"/>
            <w:r w:rsidRPr="003A1014">
              <w:rPr>
                <w:rFonts w:ascii="Times New Roman" w:hAnsi="Times New Roman" w:cs="Times New Roman"/>
                <w:b/>
                <w:bCs/>
                <w:sz w:val="24"/>
                <w:szCs w:val="24"/>
              </w:rPr>
              <w:t>изофлавоны</w:t>
            </w:r>
            <w:proofErr w:type="spellEnd"/>
            <w:r w:rsidRPr="003A1014">
              <w:rPr>
                <w:rFonts w:ascii="Times New Roman" w:hAnsi="Times New Roman" w:cs="Times New Roman"/>
                <w:b/>
                <w:bCs/>
                <w:sz w:val="24"/>
                <w:szCs w:val="24"/>
              </w:rPr>
              <w:t>, виноградный/гранатовый сок и зеленый/черный</w:t>
            </w:r>
            <w:r w:rsidRPr="003A1014">
              <w:rPr>
                <w:rFonts w:ascii="Times New Roman" w:hAnsi="Times New Roman" w:cs="Times New Roman"/>
                <w:b/>
                <w:bCs/>
                <w:sz w:val="24"/>
                <w:szCs w:val="24"/>
              </w:rPr>
              <w:br/>
              <w:t>чай.</w:t>
            </w:r>
          </w:p>
        </w:tc>
        <w:tc>
          <w:tcPr>
            <w:tcW w:w="1888" w:type="dxa"/>
            <w:tcMar>
              <w:top w:w="75" w:type="dxa"/>
              <w:left w:w="75" w:type="dxa"/>
              <w:bottom w:w="75" w:type="dxa"/>
              <w:right w:w="75" w:type="dxa"/>
            </w:tcMar>
            <w:vAlign w:val="center"/>
            <w:hideMark/>
          </w:tcPr>
          <w:p w14:paraId="1BE7B9EA"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30 мг/день</w:t>
            </w:r>
          </w:p>
        </w:tc>
        <w:tc>
          <w:tcPr>
            <w:tcW w:w="947" w:type="dxa"/>
            <w:tcMar>
              <w:top w:w="75" w:type="dxa"/>
              <w:left w:w="75" w:type="dxa"/>
              <w:bottom w:w="75" w:type="dxa"/>
              <w:right w:w="75" w:type="dxa"/>
            </w:tcMar>
            <w:vAlign w:val="center"/>
            <w:hideMark/>
          </w:tcPr>
          <w:p w14:paraId="23D41236"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3 недели</w:t>
            </w:r>
          </w:p>
        </w:tc>
        <w:tc>
          <w:tcPr>
            <w:tcW w:w="1701" w:type="dxa"/>
            <w:tcMar>
              <w:top w:w="75" w:type="dxa"/>
              <w:left w:w="75" w:type="dxa"/>
              <w:bottom w:w="75" w:type="dxa"/>
              <w:right w:w="75" w:type="dxa"/>
            </w:tcMar>
            <w:vAlign w:val="center"/>
            <w:hideMark/>
          </w:tcPr>
          <w:p w14:paraId="19CB710B"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 xml:space="preserve">79 пациентов с </w:t>
            </w:r>
            <w:proofErr w:type="spellStart"/>
            <w:r w:rsidRPr="003A1014">
              <w:rPr>
                <w:rFonts w:ascii="Times New Roman" w:hAnsi="Times New Roman" w:cs="Times New Roman"/>
                <w:sz w:val="24"/>
                <w:szCs w:val="24"/>
              </w:rPr>
              <w:t>неметастатическим</w:t>
            </w:r>
            <w:proofErr w:type="spellEnd"/>
            <w:r w:rsidRPr="003A1014">
              <w:rPr>
                <w:rFonts w:ascii="Times New Roman" w:hAnsi="Times New Roman" w:cs="Times New Roman"/>
                <w:sz w:val="24"/>
                <w:szCs w:val="24"/>
              </w:rPr>
              <w:t xml:space="preserve"> раком предстательной железы</w:t>
            </w:r>
          </w:p>
        </w:tc>
        <w:tc>
          <w:tcPr>
            <w:tcW w:w="1559" w:type="dxa"/>
            <w:tcMar>
              <w:top w:w="75" w:type="dxa"/>
              <w:left w:w="75" w:type="dxa"/>
              <w:bottom w:w="75" w:type="dxa"/>
              <w:right w:w="75" w:type="dxa"/>
            </w:tcMar>
            <w:vAlign w:val="center"/>
            <w:hideMark/>
          </w:tcPr>
          <w:p w14:paraId="2CBC7B27"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медианный уровень ПСА ↓</w:t>
            </w:r>
          </w:p>
        </w:tc>
        <w:tc>
          <w:tcPr>
            <w:tcW w:w="1418" w:type="dxa"/>
            <w:tcMar>
              <w:top w:w="75" w:type="dxa"/>
              <w:left w:w="75" w:type="dxa"/>
              <w:bottom w:w="75" w:type="dxa"/>
              <w:right w:w="75" w:type="dxa"/>
            </w:tcMar>
            <w:vAlign w:val="center"/>
            <w:hideMark/>
          </w:tcPr>
          <w:p w14:paraId="55CD5DEF"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Паур</w:t>
            </w:r>
            <w:proofErr w:type="spellEnd"/>
            <w:r w:rsidRPr="003A1014">
              <w:rPr>
                <w:rFonts w:ascii="Times New Roman" w:hAnsi="Times New Roman" w:cs="Times New Roman"/>
                <w:sz w:val="24"/>
                <w:szCs w:val="24"/>
              </w:rPr>
              <w:t xml:space="preserve"> и др., </w:t>
            </w:r>
            <w:hyperlink r:id="rId889" w:anchor="bib54" w:history="1">
              <w:r w:rsidRPr="003A1014">
                <w:rPr>
                  <w:rStyle w:val="anchor-text"/>
                  <w:rFonts w:ascii="Times New Roman" w:hAnsi="Times New Roman" w:cs="Times New Roman"/>
                  <w:color w:val="0272B1"/>
                  <w:sz w:val="24"/>
                  <w:szCs w:val="24"/>
                </w:rPr>
                <w:t>[54]</w:t>
              </w:r>
            </w:hyperlink>
          </w:p>
        </w:tc>
      </w:tr>
      <w:tr w:rsidR="00AA6016" w:rsidRPr="003A1014" w14:paraId="457E091E" w14:textId="77777777" w:rsidTr="00AA6016">
        <w:tc>
          <w:tcPr>
            <w:tcW w:w="1980" w:type="dxa"/>
            <w:tcMar>
              <w:top w:w="75" w:type="dxa"/>
              <w:left w:w="75" w:type="dxa"/>
              <w:bottom w:w="75" w:type="dxa"/>
              <w:right w:w="75" w:type="dxa"/>
            </w:tcMar>
            <w:vAlign w:val="center"/>
            <w:hideMark/>
          </w:tcPr>
          <w:p w14:paraId="15EB3BEE" w14:textId="77777777" w:rsidR="00C110C4" w:rsidRPr="003A1014" w:rsidRDefault="00C110C4">
            <w:pPr>
              <w:jc w:val="center"/>
              <w:rPr>
                <w:rFonts w:ascii="Times New Roman" w:hAnsi="Times New Roman" w:cs="Times New Roman"/>
                <w:b/>
                <w:bCs/>
                <w:sz w:val="24"/>
                <w:szCs w:val="24"/>
              </w:rPr>
            </w:pPr>
            <w:proofErr w:type="spellStart"/>
            <w:r w:rsidRPr="003A1014">
              <w:rPr>
                <w:rFonts w:ascii="Times New Roman" w:hAnsi="Times New Roman" w:cs="Times New Roman"/>
                <w:b/>
                <w:bCs/>
                <w:sz w:val="24"/>
                <w:szCs w:val="24"/>
              </w:rPr>
              <w:t>Ликопин</w:t>
            </w:r>
            <w:proofErr w:type="spellEnd"/>
            <w:r w:rsidRPr="003A1014">
              <w:rPr>
                <w:rFonts w:ascii="Times New Roman" w:hAnsi="Times New Roman" w:cs="Times New Roman"/>
                <w:b/>
                <w:bCs/>
                <w:sz w:val="24"/>
                <w:szCs w:val="24"/>
              </w:rPr>
              <w:t xml:space="preserve"> с </w:t>
            </w:r>
            <w:proofErr w:type="spellStart"/>
            <w:r w:rsidRPr="003A1014">
              <w:rPr>
                <w:rFonts w:ascii="Times New Roman" w:hAnsi="Times New Roman" w:cs="Times New Roman"/>
                <w:b/>
                <w:bCs/>
                <w:sz w:val="24"/>
                <w:szCs w:val="24"/>
              </w:rPr>
              <w:t>доцетакселом</w:t>
            </w:r>
            <w:proofErr w:type="spellEnd"/>
            <w:r w:rsidRPr="003A1014">
              <w:rPr>
                <w:rFonts w:ascii="Times New Roman" w:hAnsi="Times New Roman" w:cs="Times New Roman"/>
                <w:b/>
                <w:bCs/>
                <w:sz w:val="24"/>
                <w:szCs w:val="24"/>
              </w:rPr>
              <w:t xml:space="preserve"> (75 мг/ </w:t>
            </w:r>
            <w:r w:rsidRPr="003A1014">
              <w:rPr>
                <w:rFonts w:ascii="Times New Roman" w:hAnsi="Times New Roman" w:cs="Times New Roman"/>
                <w:b/>
                <w:bCs/>
                <w:sz w:val="24"/>
                <w:szCs w:val="24"/>
                <w:vertAlign w:val="superscript"/>
              </w:rPr>
              <w:t>м²</w:t>
            </w:r>
            <w:r w:rsidRPr="003A1014">
              <w:rPr>
                <w:rFonts w:ascii="Times New Roman" w:hAnsi="Times New Roman" w:cs="Times New Roman"/>
                <w:b/>
                <w:bCs/>
                <w:sz w:val="24"/>
                <w:szCs w:val="24"/>
              </w:rPr>
              <w:t> )</w:t>
            </w:r>
          </w:p>
        </w:tc>
        <w:tc>
          <w:tcPr>
            <w:tcW w:w="1888" w:type="dxa"/>
            <w:tcMar>
              <w:top w:w="75" w:type="dxa"/>
              <w:left w:w="75" w:type="dxa"/>
              <w:bottom w:w="75" w:type="dxa"/>
              <w:right w:w="75" w:type="dxa"/>
            </w:tcMar>
            <w:vAlign w:val="center"/>
            <w:hideMark/>
          </w:tcPr>
          <w:p w14:paraId="7C66D853"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30 мг/день</w:t>
            </w:r>
          </w:p>
        </w:tc>
        <w:tc>
          <w:tcPr>
            <w:tcW w:w="947" w:type="dxa"/>
            <w:tcMar>
              <w:top w:w="75" w:type="dxa"/>
              <w:left w:w="75" w:type="dxa"/>
              <w:bottom w:w="75" w:type="dxa"/>
              <w:right w:w="75" w:type="dxa"/>
            </w:tcMar>
            <w:vAlign w:val="center"/>
            <w:hideMark/>
          </w:tcPr>
          <w:p w14:paraId="1085D134"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21 день</w:t>
            </w:r>
          </w:p>
        </w:tc>
        <w:tc>
          <w:tcPr>
            <w:tcW w:w="1701" w:type="dxa"/>
            <w:tcMar>
              <w:top w:w="75" w:type="dxa"/>
              <w:left w:w="75" w:type="dxa"/>
              <w:bottom w:w="75" w:type="dxa"/>
              <w:right w:w="75" w:type="dxa"/>
            </w:tcMar>
            <w:vAlign w:val="center"/>
            <w:hideMark/>
          </w:tcPr>
          <w:p w14:paraId="78B784D7"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Исследование II фазы, 12 пациентов с резистентностью к кастрации.</w:t>
            </w:r>
          </w:p>
        </w:tc>
        <w:tc>
          <w:tcPr>
            <w:tcW w:w="1559" w:type="dxa"/>
            <w:tcMar>
              <w:top w:w="75" w:type="dxa"/>
              <w:left w:w="75" w:type="dxa"/>
              <w:bottom w:w="75" w:type="dxa"/>
              <w:right w:w="75" w:type="dxa"/>
            </w:tcMar>
            <w:vAlign w:val="center"/>
            <w:hideMark/>
          </w:tcPr>
          <w:p w14:paraId="33701ADA" w14:textId="77777777" w:rsidR="00C110C4" w:rsidRPr="003A1014" w:rsidRDefault="00C110C4">
            <w:pPr>
              <w:rPr>
                <w:rFonts w:ascii="Times New Roman" w:hAnsi="Times New Roman" w:cs="Times New Roman"/>
                <w:sz w:val="24"/>
                <w:szCs w:val="24"/>
              </w:rPr>
            </w:pPr>
            <w:r w:rsidRPr="003A1014">
              <w:rPr>
                <w:rFonts w:ascii="Times New Roman" w:hAnsi="Times New Roman" w:cs="Times New Roman"/>
                <w:sz w:val="24"/>
                <w:szCs w:val="24"/>
              </w:rPr>
              <w:t>Уровень ПСА ↓</w:t>
            </w:r>
          </w:p>
        </w:tc>
        <w:tc>
          <w:tcPr>
            <w:tcW w:w="1418" w:type="dxa"/>
            <w:tcMar>
              <w:top w:w="75" w:type="dxa"/>
              <w:left w:w="75" w:type="dxa"/>
              <w:bottom w:w="75" w:type="dxa"/>
              <w:right w:w="75" w:type="dxa"/>
            </w:tcMar>
            <w:vAlign w:val="center"/>
            <w:hideMark/>
          </w:tcPr>
          <w:p w14:paraId="6EC2E2A7" w14:textId="77777777" w:rsidR="00C110C4" w:rsidRPr="003A1014" w:rsidRDefault="00C110C4">
            <w:pPr>
              <w:rPr>
                <w:rFonts w:ascii="Times New Roman" w:hAnsi="Times New Roman" w:cs="Times New Roman"/>
                <w:sz w:val="24"/>
                <w:szCs w:val="24"/>
              </w:rPr>
            </w:pPr>
            <w:proofErr w:type="spellStart"/>
            <w:r w:rsidRPr="003A1014">
              <w:rPr>
                <w:rFonts w:ascii="Times New Roman" w:hAnsi="Times New Roman" w:cs="Times New Roman"/>
                <w:sz w:val="24"/>
                <w:szCs w:val="24"/>
              </w:rPr>
              <w:t>Чжуан</w:t>
            </w:r>
            <w:proofErr w:type="spellEnd"/>
            <w:r w:rsidRPr="003A1014">
              <w:rPr>
                <w:rFonts w:ascii="Times New Roman" w:hAnsi="Times New Roman" w:cs="Times New Roman"/>
                <w:sz w:val="24"/>
                <w:szCs w:val="24"/>
              </w:rPr>
              <w:t xml:space="preserve"> и др., </w:t>
            </w:r>
            <w:hyperlink r:id="rId890" w:anchor="bib82" w:history="1">
              <w:r w:rsidRPr="003A1014">
                <w:rPr>
                  <w:rStyle w:val="anchor-text"/>
                  <w:rFonts w:ascii="Times New Roman" w:hAnsi="Times New Roman" w:cs="Times New Roman"/>
                  <w:color w:val="0272B1"/>
                  <w:sz w:val="24"/>
                  <w:szCs w:val="24"/>
                </w:rPr>
                <w:t>[82]</w:t>
              </w:r>
            </w:hyperlink>
          </w:p>
        </w:tc>
      </w:tr>
    </w:tbl>
    <w:p w14:paraId="0F30A5D5" w14:textId="77777777" w:rsidR="00C110C4" w:rsidRPr="003A1014" w:rsidRDefault="00C110C4" w:rsidP="00C110C4">
      <w:pPr>
        <w:spacing w:line="390" w:lineRule="atLeast"/>
        <w:rPr>
          <w:rFonts w:ascii="Times New Roman" w:hAnsi="Times New Roman" w:cs="Times New Roman"/>
          <w:color w:val="1F1F1F"/>
          <w:sz w:val="24"/>
          <w:szCs w:val="24"/>
        </w:rPr>
      </w:pPr>
      <w:r w:rsidRPr="003A1014">
        <w:rPr>
          <w:rStyle w:val="a6"/>
          <w:rFonts w:ascii="Times New Roman" w:hAnsi="Times New Roman" w:cs="Times New Roman"/>
          <w:color w:val="1F1F1F"/>
          <w:sz w:val="24"/>
          <w:szCs w:val="24"/>
        </w:rPr>
        <w:t>Обозначения и сокращения: </w:t>
      </w:r>
      <w:r w:rsidRPr="003A1014">
        <w:rPr>
          <w:rFonts w:ascii="Times New Roman" w:hAnsi="Times New Roman" w:cs="Times New Roman"/>
          <w:color w:val="1F1F1F"/>
          <w:sz w:val="24"/>
          <w:szCs w:val="24"/>
        </w:rPr>
        <w:t>↑ увеличение, ↓ уменьшение, BW: </w:t>
      </w:r>
      <w:hyperlink r:id="rId891" w:history="1">
        <w:r w:rsidRPr="003A1014">
          <w:rPr>
            <w:rStyle w:val="a3"/>
            <w:rFonts w:ascii="Times New Roman" w:hAnsi="Times New Roman" w:cs="Times New Roman"/>
            <w:color w:val="1F1F1F"/>
            <w:sz w:val="24"/>
            <w:szCs w:val="24"/>
          </w:rPr>
          <w:t>масса тела</w:t>
        </w:r>
      </w:hyperlink>
      <w:r w:rsidRPr="003A1014">
        <w:rPr>
          <w:rFonts w:ascii="Times New Roman" w:hAnsi="Times New Roman" w:cs="Times New Roman"/>
          <w:color w:val="1F1F1F"/>
          <w:sz w:val="24"/>
          <w:szCs w:val="24"/>
        </w:rPr>
        <w:t> ; </w:t>
      </w:r>
      <w:r w:rsidRPr="003A1014">
        <w:rPr>
          <w:rStyle w:val="a7"/>
          <w:rFonts w:ascii="Times New Roman" w:hAnsi="Times New Roman" w:cs="Times New Roman"/>
          <w:color w:val="1F1F1F"/>
          <w:sz w:val="24"/>
          <w:szCs w:val="24"/>
        </w:rPr>
        <w:t>Bco2 : </w:t>
      </w:r>
      <w:hyperlink r:id="rId892" w:history="1">
        <w:r w:rsidRPr="003A1014">
          <w:rPr>
            <w:rStyle w:val="a3"/>
            <w:rFonts w:ascii="Times New Roman" w:hAnsi="Times New Roman" w:cs="Times New Roman"/>
            <w:color w:val="1F1F1F"/>
            <w:sz w:val="24"/>
            <w:szCs w:val="24"/>
          </w:rPr>
          <w:t>фермент</w:t>
        </w:r>
      </w:hyperlink>
      <w:r w:rsidRPr="003A1014">
        <w:rPr>
          <w:rFonts w:ascii="Times New Roman" w:hAnsi="Times New Roman" w:cs="Times New Roman"/>
          <w:color w:val="1F1F1F"/>
          <w:sz w:val="24"/>
          <w:szCs w:val="24"/>
        </w:rPr>
        <w:t> β-каротин-9',10'-оксигеназа ; TRAMP: </w:t>
      </w:r>
      <w:hyperlink r:id="rId893" w:history="1">
        <w:r w:rsidRPr="003A1014">
          <w:rPr>
            <w:rStyle w:val="a3"/>
            <w:rFonts w:ascii="Times New Roman" w:hAnsi="Times New Roman" w:cs="Times New Roman"/>
            <w:color w:val="1F1F1F"/>
            <w:sz w:val="24"/>
            <w:szCs w:val="24"/>
          </w:rPr>
          <w:t>трансгенная</w:t>
        </w:r>
      </w:hyperlink>
      <w:r w:rsidRPr="003A1014">
        <w:rPr>
          <w:rFonts w:ascii="Times New Roman" w:hAnsi="Times New Roman" w:cs="Times New Roman"/>
          <w:color w:val="1F1F1F"/>
          <w:sz w:val="24"/>
          <w:szCs w:val="24"/>
        </w:rPr>
        <w:t> </w:t>
      </w:r>
      <w:hyperlink r:id="rId894" w:history="1">
        <w:r w:rsidRPr="003A1014">
          <w:rPr>
            <w:rStyle w:val="a3"/>
            <w:rFonts w:ascii="Times New Roman" w:hAnsi="Times New Roman" w:cs="Times New Roman"/>
            <w:color w:val="1F1F1F"/>
            <w:sz w:val="24"/>
            <w:szCs w:val="24"/>
          </w:rPr>
          <w:t>аденокарцинома </w:t>
        </w:r>
      </w:hyperlink>
      <w:r w:rsidRPr="003A1014">
        <w:rPr>
          <w:rFonts w:ascii="Times New Roman" w:hAnsi="Times New Roman" w:cs="Times New Roman"/>
          <w:color w:val="1F1F1F"/>
          <w:sz w:val="24"/>
          <w:szCs w:val="24"/>
        </w:rPr>
        <w:t xml:space="preserve">предстательной железы мыши; </w:t>
      </w:r>
      <w:proofErr w:type="spellStart"/>
      <w:r w:rsidRPr="003A1014">
        <w:rPr>
          <w:rFonts w:ascii="Times New Roman" w:hAnsi="Times New Roman" w:cs="Times New Roman"/>
          <w:color w:val="1F1F1F"/>
          <w:sz w:val="24"/>
          <w:szCs w:val="24"/>
        </w:rPr>
        <w:t>PPARγ</w:t>
      </w:r>
      <w:proofErr w:type="spellEnd"/>
      <w:r w:rsidRPr="003A1014">
        <w:rPr>
          <w:rFonts w:ascii="Times New Roman" w:hAnsi="Times New Roman" w:cs="Times New Roman"/>
          <w:color w:val="1F1F1F"/>
          <w:sz w:val="24"/>
          <w:szCs w:val="24"/>
        </w:rPr>
        <w:t xml:space="preserve">: рецептор, активируемый </w:t>
      </w:r>
      <w:proofErr w:type="spellStart"/>
      <w:r w:rsidRPr="003A1014">
        <w:rPr>
          <w:rFonts w:ascii="Times New Roman" w:hAnsi="Times New Roman" w:cs="Times New Roman"/>
          <w:color w:val="1F1F1F"/>
          <w:sz w:val="24"/>
          <w:szCs w:val="24"/>
        </w:rPr>
        <w:t>пероксисомным</w:t>
      </w:r>
      <w:proofErr w:type="spellEnd"/>
      <w:r w:rsidRPr="003A1014">
        <w:rPr>
          <w:rFonts w:ascii="Times New Roman" w:hAnsi="Times New Roman" w:cs="Times New Roman"/>
          <w:color w:val="1F1F1F"/>
          <w:sz w:val="24"/>
          <w:szCs w:val="24"/>
        </w:rPr>
        <w:t xml:space="preserve"> </w:t>
      </w:r>
      <w:proofErr w:type="spellStart"/>
      <w:r w:rsidRPr="003A1014">
        <w:rPr>
          <w:rFonts w:ascii="Times New Roman" w:hAnsi="Times New Roman" w:cs="Times New Roman"/>
          <w:color w:val="1F1F1F"/>
          <w:sz w:val="24"/>
          <w:szCs w:val="24"/>
        </w:rPr>
        <w:t>пролифератором</w:t>
      </w:r>
      <w:proofErr w:type="spellEnd"/>
      <w:r w:rsidRPr="003A1014">
        <w:rPr>
          <w:rFonts w:ascii="Times New Roman" w:hAnsi="Times New Roman" w:cs="Times New Roman"/>
          <w:color w:val="1F1F1F"/>
          <w:sz w:val="24"/>
          <w:szCs w:val="24"/>
        </w:rPr>
        <w:t xml:space="preserve"> гамма; NF-</w:t>
      </w:r>
      <w:proofErr w:type="spellStart"/>
      <w:r w:rsidRPr="003A1014">
        <w:rPr>
          <w:rFonts w:ascii="Times New Roman" w:hAnsi="Times New Roman" w:cs="Times New Roman"/>
          <w:color w:val="1F1F1F"/>
          <w:sz w:val="24"/>
          <w:szCs w:val="24"/>
        </w:rPr>
        <w:t>κB</w:t>
      </w:r>
      <w:proofErr w:type="spellEnd"/>
      <w:r w:rsidRPr="003A1014">
        <w:rPr>
          <w:rFonts w:ascii="Times New Roman" w:hAnsi="Times New Roman" w:cs="Times New Roman"/>
          <w:color w:val="1F1F1F"/>
          <w:sz w:val="24"/>
          <w:szCs w:val="24"/>
        </w:rPr>
        <w:t>: </w:t>
      </w:r>
      <w:hyperlink r:id="rId895" w:history="1">
        <w:r w:rsidRPr="003A1014">
          <w:rPr>
            <w:rStyle w:val="a3"/>
            <w:rFonts w:ascii="Times New Roman" w:hAnsi="Times New Roman" w:cs="Times New Roman"/>
            <w:color w:val="1F1F1F"/>
            <w:sz w:val="24"/>
            <w:szCs w:val="24"/>
          </w:rPr>
          <w:t>ядерный фактор каппа B</w:t>
        </w:r>
      </w:hyperlink>
      <w:r w:rsidRPr="003A1014">
        <w:rPr>
          <w:rFonts w:ascii="Times New Roman" w:hAnsi="Times New Roman" w:cs="Times New Roman"/>
          <w:color w:val="1F1F1F"/>
          <w:sz w:val="24"/>
          <w:szCs w:val="24"/>
        </w:rPr>
        <w:t xml:space="preserve"> ; COX-2: </w:t>
      </w:r>
      <w:proofErr w:type="spellStart"/>
      <w:r w:rsidRPr="003A1014">
        <w:rPr>
          <w:rFonts w:ascii="Times New Roman" w:hAnsi="Times New Roman" w:cs="Times New Roman"/>
          <w:color w:val="1F1F1F"/>
          <w:sz w:val="24"/>
          <w:szCs w:val="24"/>
        </w:rPr>
        <w:t>циклооксигеназа</w:t>
      </w:r>
      <w:proofErr w:type="spellEnd"/>
      <w:r w:rsidRPr="003A1014">
        <w:rPr>
          <w:rFonts w:ascii="Times New Roman" w:hAnsi="Times New Roman" w:cs="Times New Roman"/>
          <w:color w:val="1F1F1F"/>
          <w:sz w:val="24"/>
          <w:szCs w:val="24"/>
        </w:rPr>
        <w:t>; </w:t>
      </w:r>
      <w:hyperlink r:id="rId896" w:history="1">
        <w:r w:rsidRPr="003A1014">
          <w:rPr>
            <w:rStyle w:val="a3"/>
            <w:rFonts w:ascii="Times New Roman" w:hAnsi="Times New Roman" w:cs="Times New Roman"/>
            <w:color w:val="1F1F1F"/>
            <w:sz w:val="24"/>
            <w:szCs w:val="24"/>
          </w:rPr>
          <w:t>CA125 </w:t>
        </w:r>
      </w:hyperlink>
      <w:r w:rsidRPr="003A1014">
        <w:rPr>
          <w:rFonts w:ascii="Times New Roman" w:hAnsi="Times New Roman" w:cs="Times New Roman"/>
          <w:color w:val="1F1F1F"/>
          <w:sz w:val="24"/>
          <w:szCs w:val="24"/>
        </w:rPr>
        <w:t>: </w:t>
      </w:r>
      <w:hyperlink r:id="rId897" w:history="1">
        <w:r w:rsidRPr="003A1014">
          <w:rPr>
            <w:rStyle w:val="a3"/>
            <w:rFonts w:ascii="Times New Roman" w:hAnsi="Times New Roman" w:cs="Times New Roman"/>
            <w:color w:val="1F1F1F"/>
            <w:sz w:val="24"/>
            <w:szCs w:val="24"/>
          </w:rPr>
          <w:t>раковый антиген</w:t>
        </w:r>
      </w:hyperlink>
      <w:r w:rsidRPr="003A1014">
        <w:rPr>
          <w:rFonts w:ascii="Times New Roman" w:hAnsi="Times New Roman" w:cs="Times New Roman"/>
          <w:color w:val="1F1F1F"/>
          <w:sz w:val="24"/>
          <w:szCs w:val="24"/>
        </w:rPr>
        <w:t> 125; </w:t>
      </w:r>
      <w:hyperlink r:id="rId898" w:history="1">
        <w:r w:rsidRPr="003A1014">
          <w:rPr>
            <w:rStyle w:val="a3"/>
            <w:rFonts w:ascii="Times New Roman" w:hAnsi="Times New Roman" w:cs="Times New Roman"/>
            <w:color w:val="1F1F1F"/>
            <w:sz w:val="24"/>
            <w:szCs w:val="24"/>
          </w:rPr>
          <w:t>STAT3 </w:t>
        </w:r>
      </w:hyperlink>
      <w:r w:rsidRPr="003A1014">
        <w:rPr>
          <w:rFonts w:ascii="Times New Roman" w:hAnsi="Times New Roman" w:cs="Times New Roman"/>
          <w:color w:val="1F1F1F"/>
          <w:sz w:val="24"/>
          <w:szCs w:val="24"/>
        </w:rPr>
        <w:t>: </w:t>
      </w:r>
      <w:hyperlink r:id="rId899" w:history="1">
        <w:r w:rsidRPr="003A1014">
          <w:rPr>
            <w:rStyle w:val="a3"/>
            <w:rFonts w:ascii="Times New Roman" w:hAnsi="Times New Roman" w:cs="Times New Roman"/>
            <w:color w:val="1F1F1F"/>
            <w:sz w:val="24"/>
            <w:szCs w:val="24"/>
          </w:rPr>
          <w:t xml:space="preserve">сигнальный </w:t>
        </w:r>
        <w:proofErr w:type="spellStart"/>
        <w:r w:rsidRPr="003A1014">
          <w:rPr>
            <w:rStyle w:val="a3"/>
            <w:rFonts w:ascii="Times New Roman" w:hAnsi="Times New Roman" w:cs="Times New Roman"/>
            <w:color w:val="1F1F1F"/>
            <w:sz w:val="24"/>
            <w:szCs w:val="24"/>
          </w:rPr>
          <w:t>трансдуктор</w:t>
        </w:r>
        <w:proofErr w:type="spellEnd"/>
        <w:r w:rsidRPr="003A1014">
          <w:rPr>
            <w:rStyle w:val="a3"/>
            <w:rFonts w:ascii="Times New Roman" w:hAnsi="Times New Roman" w:cs="Times New Roman"/>
            <w:color w:val="1F1F1F"/>
            <w:sz w:val="24"/>
            <w:szCs w:val="24"/>
          </w:rPr>
          <w:t xml:space="preserve"> и активатор транскрипции 3</w:t>
        </w:r>
      </w:hyperlink>
      <w:r w:rsidRPr="003A1014">
        <w:rPr>
          <w:rFonts w:ascii="Times New Roman" w:hAnsi="Times New Roman" w:cs="Times New Roman"/>
          <w:color w:val="1F1F1F"/>
          <w:sz w:val="24"/>
          <w:szCs w:val="24"/>
        </w:rPr>
        <w:t xml:space="preserve"> ; Nrf2: ядерный фактор </w:t>
      </w:r>
      <w:proofErr w:type="spellStart"/>
      <w:r w:rsidRPr="003A1014">
        <w:rPr>
          <w:rFonts w:ascii="Times New Roman" w:hAnsi="Times New Roman" w:cs="Times New Roman"/>
          <w:color w:val="1F1F1F"/>
          <w:sz w:val="24"/>
          <w:szCs w:val="24"/>
        </w:rPr>
        <w:t>эритроидного</w:t>
      </w:r>
      <w:proofErr w:type="spellEnd"/>
      <w:r w:rsidRPr="003A1014">
        <w:rPr>
          <w:rFonts w:ascii="Times New Roman" w:hAnsi="Times New Roman" w:cs="Times New Roman"/>
          <w:color w:val="1F1F1F"/>
          <w:sz w:val="24"/>
          <w:szCs w:val="24"/>
        </w:rPr>
        <w:t xml:space="preserve"> 2-связанного фактора 2; </w:t>
      </w:r>
      <w:proofErr w:type="spellStart"/>
      <w:r w:rsidRPr="003A1014">
        <w:rPr>
          <w:rFonts w:ascii="Times New Roman" w:hAnsi="Times New Roman" w:cs="Times New Roman"/>
          <w:color w:val="1F1F1F"/>
          <w:sz w:val="24"/>
          <w:szCs w:val="24"/>
        </w:rPr>
        <w:t>Bax</w:t>
      </w:r>
      <w:proofErr w:type="spellEnd"/>
      <w:r w:rsidRPr="003A1014">
        <w:rPr>
          <w:rFonts w:ascii="Times New Roman" w:hAnsi="Times New Roman" w:cs="Times New Roman"/>
          <w:color w:val="1F1F1F"/>
          <w:sz w:val="24"/>
          <w:szCs w:val="24"/>
        </w:rPr>
        <w:t>: белок X, ассоциированный с BCL2; PI3K: фосфатидилинозитол-3-киназа; AKT:</w:t>
      </w:r>
      <w:hyperlink r:id="rId900" w:history="1">
        <w:r w:rsidRPr="003A1014">
          <w:rPr>
            <w:rStyle w:val="a3"/>
            <w:rFonts w:ascii="Times New Roman" w:hAnsi="Times New Roman" w:cs="Times New Roman"/>
            <w:color w:val="1F1F1F"/>
            <w:sz w:val="24"/>
            <w:szCs w:val="24"/>
          </w:rPr>
          <w:t> </w:t>
        </w:r>
        <w:proofErr w:type="spellStart"/>
        <w:r w:rsidRPr="003A1014">
          <w:rPr>
            <w:rStyle w:val="a3"/>
            <w:rFonts w:ascii="Times New Roman" w:hAnsi="Times New Roman" w:cs="Times New Roman"/>
            <w:color w:val="1F1F1F"/>
            <w:sz w:val="24"/>
            <w:szCs w:val="24"/>
          </w:rPr>
          <w:t>протеинкиназа</w:t>
        </w:r>
        <w:proofErr w:type="spellEnd"/>
        <w:r w:rsidRPr="003A1014">
          <w:rPr>
            <w:rStyle w:val="a3"/>
            <w:rFonts w:ascii="Times New Roman" w:hAnsi="Times New Roman" w:cs="Times New Roman"/>
            <w:color w:val="1F1F1F"/>
            <w:sz w:val="24"/>
            <w:szCs w:val="24"/>
          </w:rPr>
          <w:t xml:space="preserve"> B</w:t>
        </w:r>
      </w:hyperlink>
      <w:r w:rsidRPr="003A1014">
        <w:rPr>
          <w:rFonts w:ascii="Times New Roman" w:hAnsi="Times New Roman" w:cs="Times New Roman"/>
          <w:color w:val="1F1F1F"/>
          <w:sz w:val="24"/>
          <w:szCs w:val="24"/>
        </w:rPr>
        <w:t> ; </w:t>
      </w:r>
      <w:proofErr w:type="spellStart"/>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rPr>
        <w:instrText xml:space="preserve"> HYPERLINK "https://www.sciencedirect.com/topics/biochemistry-genetics-and-molecular-biology/mammalian-target-of-rapamycin" </w:instrText>
      </w:r>
      <w:r w:rsidRPr="003A1014">
        <w:rPr>
          <w:rFonts w:ascii="Times New Roman" w:hAnsi="Times New Roman" w:cs="Times New Roman"/>
          <w:color w:val="1F1F1F"/>
          <w:sz w:val="24"/>
          <w:szCs w:val="24"/>
        </w:rPr>
        <w:fldChar w:fldCharType="separate"/>
      </w:r>
      <w:r w:rsidRPr="003A1014">
        <w:rPr>
          <w:rStyle w:val="a3"/>
          <w:rFonts w:ascii="Times New Roman" w:hAnsi="Times New Roman" w:cs="Times New Roman"/>
          <w:color w:val="1F1F1F"/>
          <w:sz w:val="24"/>
          <w:szCs w:val="24"/>
        </w:rPr>
        <w:t>mTOR</w:t>
      </w:r>
      <w:proofErr w:type="spellEnd"/>
      <w:r w:rsidRPr="003A1014">
        <w:rPr>
          <w:rStyle w:val="a3"/>
          <w:rFonts w:ascii="Times New Roman" w:hAnsi="Times New Roman" w:cs="Times New Roman"/>
          <w:color w:val="1F1F1F"/>
          <w:sz w:val="24"/>
          <w:szCs w:val="24"/>
        </w:rPr>
        <w:t> </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rPr>
        <w:t xml:space="preserve">: мишень </w:t>
      </w:r>
      <w:proofErr w:type="spellStart"/>
      <w:r w:rsidRPr="003A1014">
        <w:rPr>
          <w:rFonts w:ascii="Times New Roman" w:hAnsi="Times New Roman" w:cs="Times New Roman"/>
          <w:color w:val="1F1F1F"/>
          <w:sz w:val="24"/>
          <w:szCs w:val="24"/>
        </w:rPr>
        <w:t>рапамицина</w:t>
      </w:r>
      <w:proofErr w:type="spellEnd"/>
      <w:r w:rsidRPr="003A1014">
        <w:rPr>
          <w:rFonts w:ascii="Times New Roman" w:hAnsi="Times New Roman" w:cs="Times New Roman"/>
          <w:color w:val="1F1F1F"/>
          <w:sz w:val="24"/>
          <w:szCs w:val="24"/>
        </w:rPr>
        <w:t xml:space="preserve"> у млекопитающих; srd5a1 и srd5a2: 3-оксо-5α-стероид 4-дегидрогеназа 1 и 3-оксо-5α-стероид 4-дегидрогеназа 2; </w:t>
      </w:r>
      <w:hyperlink r:id="rId901" w:history="1">
        <w:r w:rsidRPr="003A1014">
          <w:rPr>
            <w:rStyle w:val="a3"/>
            <w:rFonts w:ascii="Times New Roman" w:hAnsi="Times New Roman" w:cs="Times New Roman"/>
            <w:color w:val="1F1F1F"/>
            <w:sz w:val="24"/>
            <w:szCs w:val="24"/>
          </w:rPr>
          <w:t>PSA </w:t>
        </w:r>
      </w:hyperlink>
      <w:r w:rsidRPr="003A1014">
        <w:rPr>
          <w:rFonts w:ascii="Times New Roman" w:hAnsi="Times New Roman" w:cs="Times New Roman"/>
          <w:color w:val="1F1F1F"/>
          <w:sz w:val="24"/>
          <w:szCs w:val="24"/>
        </w:rPr>
        <w:t>: уровень простат-специфического антигена в плазме; IgF-1: инсулиноподобный фактор роста; PIN: </w:t>
      </w:r>
      <w:proofErr w:type="spellStart"/>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rPr>
        <w:instrText xml:space="preserve"> HYPERLINK "https://www.sciencedirect.com/topics/pharmacology-toxicology-and-pharmaceutical-science/prostatic-intraepithelial-neoplasia" </w:instrText>
      </w:r>
      <w:r w:rsidRPr="003A1014">
        <w:rPr>
          <w:rFonts w:ascii="Times New Roman" w:hAnsi="Times New Roman" w:cs="Times New Roman"/>
          <w:color w:val="1F1F1F"/>
          <w:sz w:val="24"/>
          <w:szCs w:val="24"/>
        </w:rPr>
        <w:fldChar w:fldCharType="separate"/>
      </w:r>
      <w:r w:rsidRPr="003A1014">
        <w:rPr>
          <w:rStyle w:val="a3"/>
          <w:rFonts w:ascii="Times New Roman" w:hAnsi="Times New Roman" w:cs="Times New Roman"/>
          <w:color w:val="1F1F1F"/>
          <w:sz w:val="24"/>
          <w:szCs w:val="24"/>
        </w:rPr>
        <w:t>внутриэпителиальная</w:t>
      </w:r>
      <w:proofErr w:type="spellEnd"/>
      <w:r w:rsidRPr="003A1014">
        <w:rPr>
          <w:rStyle w:val="a3"/>
          <w:rFonts w:ascii="Times New Roman" w:hAnsi="Times New Roman" w:cs="Times New Roman"/>
          <w:color w:val="1F1F1F"/>
          <w:sz w:val="24"/>
          <w:szCs w:val="24"/>
        </w:rPr>
        <w:t xml:space="preserve"> неоплазия предстательной железы</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rPr>
        <w:t> .</w:t>
      </w:r>
    </w:p>
    <w:p w14:paraId="58569F5D" w14:textId="77777777"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color w:val="1F1F1F"/>
          <w:sz w:val="24"/>
          <w:szCs w:val="24"/>
        </w:rPr>
        <w:lastRenderedPageBreak/>
        <w:t xml:space="preserve">Комбинированная терапия </w:t>
      </w:r>
      <w:proofErr w:type="spellStart"/>
      <w:r w:rsidRPr="003A1014">
        <w:rPr>
          <w:rFonts w:ascii="Times New Roman" w:hAnsi="Times New Roman" w:cs="Times New Roman"/>
          <w:color w:val="1F1F1F"/>
          <w:sz w:val="24"/>
          <w:szCs w:val="24"/>
        </w:rPr>
        <w:t>ликопином</w:t>
      </w:r>
      <w:proofErr w:type="spellEnd"/>
      <w:r w:rsidRPr="003A1014">
        <w:rPr>
          <w:rFonts w:ascii="Times New Roman" w:hAnsi="Times New Roman" w:cs="Times New Roman"/>
          <w:color w:val="1F1F1F"/>
          <w:sz w:val="24"/>
          <w:szCs w:val="24"/>
        </w:rPr>
        <w:t xml:space="preserve"> и </w:t>
      </w:r>
      <w:proofErr w:type="spellStart"/>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rPr>
        <w:instrText xml:space="preserve"> HYPERLINK "https://www.sciencedirect.com/topics/pharmacology-toxicology-and-pharmaceutical-science/sorafenib" </w:instrText>
      </w:r>
      <w:r w:rsidRPr="003A1014">
        <w:rPr>
          <w:rFonts w:ascii="Times New Roman" w:hAnsi="Times New Roman" w:cs="Times New Roman"/>
          <w:color w:val="1F1F1F"/>
          <w:sz w:val="24"/>
          <w:szCs w:val="24"/>
        </w:rPr>
        <w:fldChar w:fldCharType="separate"/>
      </w:r>
      <w:r w:rsidRPr="003A1014">
        <w:rPr>
          <w:rStyle w:val="a3"/>
          <w:rFonts w:ascii="Times New Roman" w:hAnsi="Times New Roman" w:cs="Times New Roman"/>
          <w:color w:val="1F1F1F"/>
          <w:sz w:val="24"/>
          <w:szCs w:val="24"/>
        </w:rPr>
        <w:t>сорафенибом</w:t>
      </w:r>
      <w:proofErr w:type="spellEnd"/>
      <w:r w:rsidRPr="003A1014">
        <w:rPr>
          <w:rStyle w:val="a3"/>
          <w:rFonts w:ascii="Times New Roman" w:hAnsi="Times New Roman" w:cs="Times New Roman"/>
          <w:color w:val="1F1F1F"/>
          <w:sz w:val="24"/>
          <w:szCs w:val="24"/>
        </w:rPr>
        <w:t> </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rPr>
        <w:t>может одновременно воздействовать на три пути </w:t>
      </w:r>
      <w:hyperlink r:id="rId902" w:history="1">
        <w:r w:rsidRPr="003A1014">
          <w:rPr>
            <w:rStyle w:val="a3"/>
            <w:rFonts w:ascii="Times New Roman" w:hAnsi="Times New Roman" w:cs="Times New Roman"/>
            <w:color w:val="1F1F1F"/>
            <w:sz w:val="24"/>
            <w:szCs w:val="24"/>
          </w:rPr>
          <w:t>MAPK</w:t>
        </w:r>
      </w:hyperlink>
      <w:r w:rsidRPr="003A1014">
        <w:rPr>
          <w:rFonts w:ascii="Times New Roman" w:hAnsi="Times New Roman" w:cs="Times New Roman"/>
          <w:color w:val="1F1F1F"/>
          <w:sz w:val="24"/>
          <w:szCs w:val="24"/>
        </w:rPr>
        <w:t> , модулируя экспрессию MMP-2 и MMP-9, и затем оказывать</w:t>
      </w:r>
      <w:hyperlink r:id="rId903" w:history="1">
        <w:r w:rsidRPr="003A1014">
          <w:rPr>
            <w:rStyle w:val="a3"/>
            <w:rFonts w:ascii="Times New Roman" w:hAnsi="Times New Roman" w:cs="Times New Roman"/>
            <w:color w:val="1F1F1F"/>
            <w:sz w:val="24"/>
            <w:szCs w:val="24"/>
          </w:rPr>
          <w:t> аддитивный эффект на </w:t>
        </w:r>
      </w:hyperlink>
      <w:hyperlink r:id="rId904" w:history="1">
        <w:r w:rsidRPr="003A1014">
          <w:rPr>
            <w:rStyle w:val="a3"/>
            <w:rFonts w:ascii="Times New Roman" w:hAnsi="Times New Roman" w:cs="Times New Roman"/>
            <w:color w:val="1F1F1F"/>
            <w:sz w:val="24"/>
            <w:szCs w:val="24"/>
          </w:rPr>
          <w:t>метастазирование</w:t>
        </w:r>
      </w:hyperlink>
      <w:r w:rsidRPr="003A1014">
        <w:rPr>
          <w:rFonts w:ascii="Times New Roman" w:hAnsi="Times New Roman" w:cs="Times New Roman"/>
          <w:color w:val="1F1F1F"/>
          <w:sz w:val="24"/>
          <w:szCs w:val="24"/>
        </w:rPr>
        <w:t> опухоли в легкие </w:t>
      </w:r>
      <w:hyperlink r:id="rId905" w:anchor="bib16" w:history="1">
        <w:r w:rsidRPr="003A1014">
          <w:rPr>
            <w:rStyle w:val="anchor-text"/>
            <w:rFonts w:ascii="Times New Roman" w:hAnsi="Times New Roman" w:cs="Times New Roman"/>
            <w:color w:val="0272B1"/>
            <w:sz w:val="24"/>
            <w:szCs w:val="24"/>
          </w:rPr>
          <w:t>[16]</w:t>
        </w:r>
      </w:hyperlink>
      <w:r w:rsidRPr="003A1014">
        <w:rPr>
          <w:rFonts w:ascii="Times New Roman" w:hAnsi="Times New Roman" w:cs="Times New Roman"/>
          <w:color w:val="1F1F1F"/>
          <w:sz w:val="24"/>
          <w:szCs w:val="24"/>
        </w:rPr>
        <w:t xml:space="preserve"> . Кроме того, </w:t>
      </w: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может помочь анти-PD-1 повысить уровни IL-1 и IFN-γ, одновременно снижая уровни IL-4 и IL-10 у мышей с раком легких</w:t>
      </w:r>
      <w:hyperlink r:id="rId906" w:anchor="bib32" w:history="1">
        <w:r w:rsidRPr="003A1014">
          <w:rPr>
            <w:rStyle w:val="anchor-text"/>
            <w:rFonts w:ascii="Times New Roman" w:hAnsi="Times New Roman" w:cs="Times New Roman"/>
            <w:color w:val="0272B1"/>
            <w:sz w:val="24"/>
            <w:szCs w:val="24"/>
          </w:rPr>
          <w:t> [32]</w:t>
        </w:r>
      </w:hyperlink>
      <w:r w:rsidRPr="003A1014">
        <w:rPr>
          <w:rFonts w:ascii="Times New Roman" w:hAnsi="Times New Roman" w:cs="Times New Roman"/>
          <w:color w:val="1F1F1F"/>
          <w:sz w:val="24"/>
          <w:szCs w:val="24"/>
        </w:rPr>
        <w:t> (</w:t>
      </w:r>
      <w:hyperlink r:id="rId907" w:anchor="tbl0010" w:history="1">
        <w:r w:rsidRPr="003A1014">
          <w:rPr>
            <w:rStyle w:val="anchor-text"/>
            <w:rFonts w:ascii="Times New Roman" w:hAnsi="Times New Roman" w:cs="Times New Roman"/>
            <w:color w:val="0272B1"/>
            <w:sz w:val="24"/>
            <w:szCs w:val="24"/>
          </w:rPr>
          <w:t> Таблица 3</w:t>
        </w:r>
      </w:hyperlink>
      <w:r w:rsidRPr="003A1014">
        <w:rPr>
          <w:rFonts w:ascii="Times New Roman" w:hAnsi="Times New Roman" w:cs="Times New Roman"/>
          <w:color w:val="1F1F1F"/>
          <w:sz w:val="24"/>
          <w:szCs w:val="24"/>
        </w:rPr>
        <w:t> ).</w:t>
      </w:r>
    </w:p>
    <w:p w14:paraId="0E2C9B77" w14:textId="77777777" w:rsidR="00C110C4" w:rsidRPr="003A1014" w:rsidRDefault="00C110C4" w:rsidP="00C110C4">
      <w:pPr>
        <w:pStyle w:val="3"/>
        <w:spacing w:before="0" w:after="0" w:line="420" w:lineRule="atLeast"/>
        <w:rPr>
          <w:b w:val="0"/>
          <w:bCs w:val="0"/>
          <w:color w:val="1F1F1F"/>
          <w:sz w:val="24"/>
          <w:szCs w:val="24"/>
        </w:rPr>
      </w:pPr>
      <w:r w:rsidRPr="003A1014">
        <w:rPr>
          <w:b w:val="0"/>
          <w:bCs w:val="0"/>
          <w:color w:val="1F1F1F"/>
          <w:sz w:val="24"/>
          <w:szCs w:val="24"/>
        </w:rPr>
        <w:t>3.6 . Химиопрофилактический эффект</w:t>
      </w:r>
    </w:p>
    <w:p w14:paraId="6054CE30" w14:textId="77777777"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Роль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в профилактике рака обусловлена ​​его способностью модулировать факторы роста, белки, стероиды или другие биохимические вещества, которые могут взаимодействовать с соответствующими рецепторами на поверхности клетки для активации каскадов клеточной сигнализации, модулирующих различные виды </w:t>
      </w:r>
      <w:hyperlink r:id="rId908" w:history="1">
        <w:r w:rsidRPr="003A1014">
          <w:rPr>
            <w:rStyle w:val="a3"/>
            <w:rFonts w:ascii="Times New Roman" w:hAnsi="Times New Roman" w:cs="Times New Roman"/>
            <w:color w:val="1F1F1F"/>
            <w:sz w:val="24"/>
            <w:szCs w:val="24"/>
          </w:rPr>
          <w:t>клеточных процессов</w:t>
        </w:r>
      </w:hyperlink>
      <w:r w:rsidRPr="003A1014">
        <w:rPr>
          <w:rFonts w:ascii="Times New Roman" w:hAnsi="Times New Roman" w:cs="Times New Roman"/>
          <w:color w:val="1F1F1F"/>
          <w:sz w:val="24"/>
          <w:szCs w:val="24"/>
        </w:rPr>
        <w:t> . Инсулиноподобный фактор роста 1 (IGF-1), фактор роста эндотелия сосудов (VEGF), </w:t>
      </w:r>
      <w:hyperlink r:id="rId909" w:history="1">
        <w:r w:rsidRPr="003A1014">
          <w:rPr>
            <w:rStyle w:val="a3"/>
            <w:rFonts w:ascii="Times New Roman" w:hAnsi="Times New Roman" w:cs="Times New Roman"/>
            <w:color w:val="1F1F1F"/>
            <w:sz w:val="24"/>
            <w:szCs w:val="24"/>
          </w:rPr>
          <w:t>эпидермальный фактор роста</w:t>
        </w:r>
      </w:hyperlink>
      <w:r w:rsidRPr="003A1014">
        <w:rPr>
          <w:rFonts w:ascii="Times New Roman" w:hAnsi="Times New Roman" w:cs="Times New Roman"/>
          <w:color w:val="1F1F1F"/>
          <w:sz w:val="24"/>
          <w:szCs w:val="24"/>
        </w:rPr>
        <w:t> (EGF) и фактор роста тромбоцитов (PDGF) оказывают значительное влияние на канцерогенез и метастазирование. Аномальная активация сигнальных путей факторами роста вызывает пролиферацию, дифференцировку, созревание, подавление апоптоза, инвазию и метастазирование </w:t>
      </w:r>
      <w:hyperlink r:id="rId910" w:anchor="bib76" w:history="1">
        <w:r w:rsidRPr="003A1014">
          <w:rPr>
            <w:rStyle w:val="anchor-text"/>
            <w:rFonts w:ascii="Times New Roman" w:hAnsi="Times New Roman" w:cs="Times New Roman"/>
            <w:color w:val="0272B1"/>
            <w:sz w:val="24"/>
            <w:szCs w:val="24"/>
          </w:rPr>
          <w:t>[76]</w:t>
        </w:r>
      </w:hyperlink>
      <w:r w:rsidRPr="003A1014">
        <w:rPr>
          <w:rFonts w:ascii="Times New Roman" w:hAnsi="Times New Roman" w:cs="Times New Roman"/>
          <w:color w:val="1F1F1F"/>
          <w:sz w:val="24"/>
          <w:szCs w:val="24"/>
        </w:rPr>
        <w:t> . В целом, высокий уровень IGF-1 и низкий уровень IGF-связывающего белка-3 (IGBP-3) связаны с возрастающим риском возникновения и прогрессирования различных видов рака. Например, сообщалось о 47% более высоком риске развития рака предстательной железы у мужчин с высокой концентрацией IGF-1 по сравнению с мужчинами с низкой концентрацией IGF-1</w:t>
      </w:r>
      <w:hyperlink r:id="rId911" w:anchor="bib59" w:history="1">
        <w:r w:rsidRPr="003A1014">
          <w:rPr>
            <w:rStyle w:val="anchor-text"/>
            <w:rFonts w:ascii="Times New Roman" w:hAnsi="Times New Roman" w:cs="Times New Roman"/>
            <w:color w:val="0272B1"/>
            <w:sz w:val="24"/>
            <w:szCs w:val="24"/>
          </w:rPr>
          <w:t> [59]</w:t>
        </w:r>
      </w:hyperlink>
      <w:r w:rsidRPr="003A1014">
        <w:rPr>
          <w:rFonts w:ascii="Times New Roman" w:hAnsi="Times New Roman" w:cs="Times New Roman"/>
          <w:color w:val="1F1F1F"/>
          <w:sz w:val="24"/>
          <w:szCs w:val="24"/>
        </w:rPr>
        <w:t xml:space="preserve"> . Было показано, что </w:t>
      </w: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оказывает защитное действие против различных раковых клеток, регулируя активированные IGF-1 сигнальные пути, направленные на пролиферацию, дифференцировку и апоптоз опухолевых клеток. В линиях рака молочной железы (MCF-7), легких (NCI-H226)</w:t>
      </w:r>
      <w:hyperlink r:id="rId912" w:anchor="bib40" w:history="1">
        <w:r w:rsidRPr="003A1014">
          <w:rPr>
            <w:rStyle w:val="anchor-text"/>
            <w:rFonts w:ascii="Times New Roman" w:hAnsi="Times New Roman" w:cs="Times New Roman"/>
            <w:color w:val="0272B1"/>
            <w:sz w:val="24"/>
            <w:szCs w:val="24"/>
          </w:rPr>
          <w:t> [40]</w:t>
        </w:r>
      </w:hyperlink>
      <w:r w:rsidRPr="003A1014">
        <w:rPr>
          <w:rFonts w:ascii="Times New Roman" w:hAnsi="Times New Roman" w:cs="Times New Roman"/>
          <w:color w:val="1F1F1F"/>
          <w:sz w:val="24"/>
          <w:szCs w:val="24"/>
        </w:rPr>
        <w:t> и предстательной железы (PC-3)</w:t>
      </w:r>
      <w:hyperlink r:id="rId913" w:anchor="bib33" w:history="1">
        <w:r w:rsidRPr="003A1014">
          <w:rPr>
            <w:rStyle w:val="anchor-text"/>
            <w:rFonts w:ascii="Times New Roman" w:hAnsi="Times New Roman" w:cs="Times New Roman"/>
            <w:color w:val="0272B1"/>
            <w:sz w:val="24"/>
            <w:szCs w:val="24"/>
          </w:rPr>
          <w:t> [33]</w:t>
        </w:r>
      </w:hyperlink>
      <w:r w:rsidRPr="003A1014">
        <w:rPr>
          <w:rFonts w:ascii="Times New Roman" w:hAnsi="Times New Roman" w:cs="Times New Roman"/>
          <w:color w:val="1F1F1F"/>
          <w:sz w:val="24"/>
          <w:szCs w:val="24"/>
        </w:rPr>
        <w:t xml:space="preserve"> применение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снижало стимуляцию IGF-I как </w:t>
      </w:r>
      <w:hyperlink r:id="rId914" w:history="1">
        <w:r w:rsidRPr="003A1014">
          <w:rPr>
            <w:rStyle w:val="a3"/>
            <w:rFonts w:ascii="Times New Roman" w:hAnsi="Times New Roman" w:cs="Times New Roman"/>
            <w:color w:val="1F1F1F"/>
            <w:sz w:val="24"/>
            <w:szCs w:val="24"/>
          </w:rPr>
          <w:t>фосфорилирования тирозина субстрата </w:t>
        </w:r>
      </w:hyperlink>
      <w:r w:rsidRPr="003A1014">
        <w:rPr>
          <w:rFonts w:ascii="Times New Roman" w:hAnsi="Times New Roman" w:cs="Times New Roman"/>
          <w:color w:val="1F1F1F"/>
          <w:sz w:val="24"/>
          <w:szCs w:val="24"/>
        </w:rPr>
        <w:t>рецептора </w:t>
      </w:r>
      <w:hyperlink r:id="rId915" w:history="1">
        <w:r w:rsidRPr="003A1014">
          <w:rPr>
            <w:rStyle w:val="a3"/>
            <w:rFonts w:ascii="Times New Roman" w:hAnsi="Times New Roman" w:cs="Times New Roman"/>
            <w:color w:val="1F1F1F"/>
            <w:sz w:val="24"/>
            <w:szCs w:val="24"/>
          </w:rPr>
          <w:t>инсулина</w:t>
        </w:r>
      </w:hyperlink>
      <w:r w:rsidRPr="003A1014">
        <w:rPr>
          <w:rFonts w:ascii="Times New Roman" w:hAnsi="Times New Roman" w:cs="Times New Roman"/>
          <w:color w:val="1F1F1F"/>
          <w:sz w:val="24"/>
          <w:szCs w:val="24"/>
        </w:rPr>
        <w:t> , так и способности связывания ДНК транскрипционного фактора AP-1. Эти результаты были связаны с увеличением количества мембранно-ассоциированных белков, связывающих IGF (IGFBP) </w:t>
      </w:r>
      <w:hyperlink r:id="rId916" w:anchor="bib34" w:history="1">
        <w:r w:rsidRPr="003A1014">
          <w:rPr>
            <w:rStyle w:val="anchor-text"/>
            <w:rFonts w:ascii="Times New Roman" w:hAnsi="Times New Roman" w:cs="Times New Roman"/>
            <w:color w:val="0272B1"/>
            <w:sz w:val="24"/>
            <w:szCs w:val="24"/>
          </w:rPr>
          <w:t>[34]</w:t>
        </w:r>
      </w:hyperlink>
      <w:r w:rsidRPr="003A1014">
        <w:rPr>
          <w:rFonts w:ascii="Times New Roman" w:hAnsi="Times New Roman" w:cs="Times New Roman"/>
          <w:color w:val="1F1F1F"/>
          <w:sz w:val="24"/>
          <w:szCs w:val="24"/>
        </w:rPr>
        <w:t> ,</w:t>
      </w:r>
      <w:hyperlink r:id="rId917" w:anchor="bib74" w:history="1">
        <w:r w:rsidRPr="003A1014">
          <w:rPr>
            <w:rStyle w:val="anchor-text"/>
            <w:rFonts w:ascii="Times New Roman" w:hAnsi="Times New Roman" w:cs="Times New Roman"/>
            <w:color w:val="0272B1"/>
            <w:sz w:val="24"/>
            <w:szCs w:val="24"/>
          </w:rPr>
          <w:t> [74]</w:t>
        </w:r>
      </w:hyperlink>
      <w:r w:rsidRPr="003A1014">
        <w:rPr>
          <w:rFonts w:ascii="Times New Roman" w:hAnsi="Times New Roman" w:cs="Times New Roman"/>
          <w:color w:val="1F1F1F"/>
          <w:sz w:val="24"/>
          <w:szCs w:val="24"/>
        </w:rPr>
        <w:t> . </w:t>
      </w:r>
      <w:hyperlink r:id="rId918" w:history="1">
        <w:r w:rsidRPr="003A1014">
          <w:rPr>
            <w:rStyle w:val="a3"/>
            <w:rFonts w:ascii="Times New Roman" w:hAnsi="Times New Roman" w:cs="Times New Roman"/>
            <w:color w:val="1F1F1F"/>
            <w:sz w:val="24"/>
            <w:szCs w:val="24"/>
          </w:rPr>
          <w:t>Канцерогенез легких,</w:t>
        </w:r>
      </w:hyperlink>
      <w:r w:rsidRPr="003A1014">
        <w:rPr>
          <w:rFonts w:ascii="Times New Roman" w:hAnsi="Times New Roman" w:cs="Times New Roman"/>
          <w:color w:val="1F1F1F"/>
          <w:sz w:val="24"/>
          <w:szCs w:val="24"/>
        </w:rPr>
        <w:t xml:space="preserve"> вызванный дымом у хорьков, может быть подавлен добавлением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за счет повышения уровня IGFBP-3 и снижения уровня фосфорилирования BAD, что способствует апоптозу и ингибирует пролиферацию клеток </w:t>
      </w:r>
      <w:hyperlink r:id="rId919" w:anchor="bib43" w:history="1">
        <w:r w:rsidRPr="003A1014">
          <w:rPr>
            <w:rStyle w:val="anchor-text"/>
            <w:rFonts w:ascii="Times New Roman" w:hAnsi="Times New Roman" w:cs="Times New Roman"/>
            <w:color w:val="0272B1"/>
            <w:sz w:val="24"/>
            <w:szCs w:val="24"/>
          </w:rPr>
          <w:t>[43]</w:t>
        </w:r>
      </w:hyperlink>
      <w:r w:rsidRPr="003A1014">
        <w:rPr>
          <w:rFonts w:ascii="Times New Roman" w:hAnsi="Times New Roman" w:cs="Times New Roman"/>
          <w:color w:val="1F1F1F"/>
          <w:sz w:val="24"/>
          <w:szCs w:val="24"/>
        </w:rPr>
        <w:t> .</w:t>
      </w:r>
    </w:p>
    <w:p w14:paraId="3076FCDA" w14:textId="77777777" w:rsidR="00C110C4" w:rsidRPr="003A1014" w:rsidRDefault="00C110C4" w:rsidP="00C110C4">
      <w:pPr>
        <w:pStyle w:val="2"/>
        <w:spacing w:before="0" w:after="0" w:line="390" w:lineRule="atLeast"/>
        <w:rPr>
          <w:color w:val="1F1F1F"/>
          <w:sz w:val="24"/>
          <w:szCs w:val="24"/>
        </w:rPr>
      </w:pPr>
      <w:r w:rsidRPr="003A1014">
        <w:rPr>
          <w:color w:val="1F1F1F"/>
          <w:sz w:val="24"/>
          <w:szCs w:val="24"/>
        </w:rPr>
        <w:t>4. Путь к клиническим исследованиям: ограничения, проблемы и подводные камни .</w:t>
      </w:r>
    </w:p>
    <w:p w14:paraId="5FCF02DF" w14:textId="77777777"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Противораковый эффект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до сих пор является предметом дискуссий из-за недостаточности исследований, охватывающих длительное потребление томатов и </w:t>
      </w:r>
      <w:r w:rsidRPr="003A1014">
        <w:rPr>
          <w:rFonts w:ascii="Times New Roman" w:hAnsi="Times New Roman" w:cs="Times New Roman"/>
          <w:color w:val="1F1F1F"/>
          <w:sz w:val="24"/>
          <w:szCs w:val="24"/>
        </w:rPr>
        <w:lastRenderedPageBreak/>
        <w:t>продуктов из них, а также из-за невозможности проведения популяционных исследований, которые могли бы охватить всех онкологических больных. С другой стороны, в исследованиях томатов и продуктов из них, поскольку томаты содержат другие каротиноиды (</w:t>
      </w:r>
      <w:proofErr w:type="spellStart"/>
      <w:r w:rsidRPr="003A1014">
        <w:rPr>
          <w:rFonts w:ascii="Times New Roman" w:hAnsi="Times New Roman" w:cs="Times New Roman"/>
          <w:color w:val="1F1F1F"/>
          <w:sz w:val="24"/>
          <w:szCs w:val="24"/>
        </w:rPr>
        <w:t>фитоен</w:t>
      </w:r>
      <w:proofErr w:type="spellEnd"/>
      <w:r w:rsidRPr="003A1014">
        <w:rPr>
          <w:rFonts w:ascii="Times New Roman" w:hAnsi="Times New Roman" w:cs="Times New Roman"/>
          <w:color w:val="1F1F1F"/>
          <w:sz w:val="24"/>
          <w:szCs w:val="24"/>
        </w:rPr>
        <w:t xml:space="preserve">, </w:t>
      </w:r>
      <w:proofErr w:type="spellStart"/>
      <w:r w:rsidRPr="003A1014">
        <w:rPr>
          <w:rFonts w:ascii="Times New Roman" w:hAnsi="Times New Roman" w:cs="Times New Roman"/>
          <w:color w:val="1F1F1F"/>
          <w:sz w:val="24"/>
          <w:szCs w:val="24"/>
        </w:rPr>
        <w:t>фитофлуен</w:t>
      </w:r>
      <w:proofErr w:type="spellEnd"/>
      <w:r w:rsidRPr="003A1014">
        <w:rPr>
          <w:rFonts w:ascii="Times New Roman" w:hAnsi="Times New Roman" w:cs="Times New Roman"/>
          <w:color w:val="1F1F1F"/>
          <w:sz w:val="24"/>
          <w:szCs w:val="24"/>
        </w:rPr>
        <w:t>), они могут способствовать противораковому эффекту </w:t>
      </w:r>
      <w:hyperlink r:id="rId920" w:anchor="bib18" w:history="1">
        <w:r w:rsidRPr="003A1014">
          <w:rPr>
            <w:rStyle w:val="anchor-text"/>
            <w:rFonts w:ascii="Times New Roman" w:hAnsi="Times New Roman" w:cs="Times New Roman"/>
            <w:color w:val="0272B1"/>
            <w:sz w:val="24"/>
            <w:szCs w:val="24"/>
          </w:rPr>
          <w:t>[18]</w:t>
        </w:r>
      </w:hyperlink>
      <w:r w:rsidRPr="003A1014">
        <w:rPr>
          <w:rFonts w:ascii="Times New Roman" w:hAnsi="Times New Roman" w:cs="Times New Roman"/>
          <w:color w:val="1F1F1F"/>
          <w:sz w:val="24"/>
          <w:szCs w:val="24"/>
        </w:rPr>
        <w:t> , </w:t>
      </w:r>
      <w:hyperlink r:id="rId921" w:anchor="bib61" w:history="1">
        <w:r w:rsidRPr="003A1014">
          <w:rPr>
            <w:rStyle w:val="anchor-text"/>
            <w:rFonts w:ascii="Times New Roman" w:hAnsi="Times New Roman" w:cs="Times New Roman"/>
            <w:color w:val="0272B1"/>
            <w:sz w:val="24"/>
            <w:szCs w:val="24"/>
          </w:rPr>
          <w:t>[61]</w:t>
        </w:r>
      </w:hyperlink>
      <w:r w:rsidRPr="003A1014">
        <w:rPr>
          <w:rFonts w:ascii="Times New Roman" w:hAnsi="Times New Roman" w:cs="Times New Roman"/>
          <w:color w:val="1F1F1F"/>
          <w:sz w:val="24"/>
          <w:szCs w:val="24"/>
        </w:rPr>
        <w:t> .</w:t>
      </w:r>
    </w:p>
    <w:p w14:paraId="23AE1063" w14:textId="07AFD46A"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color w:val="1F1F1F"/>
          <w:sz w:val="24"/>
          <w:szCs w:val="24"/>
        </w:rPr>
        <w:t>Согласно </w:t>
      </w:r>
      <w:hyperlink r:id="rId922" w:history="1">
        <w:r w:rsidRPr="003A1014">
          <w:rPr>
            <w:rStyle w:val="a3"/>
            <w:rFonts w:ascii="Times New Roman" w:hAnsi="Times New Roman" w:cs="Times New Roman"/>
            <w:color w:val="1F1F1F"/>
            <w:sz w:val="24"/>
            <w:szCs w:val="24"/>
          </w:rPr>
          <w:t>эпидемиологическим исследованиям</w:t>
        </w:r>
      </w:hyperlink>
      <w:r w:rsidRPr="003A1014">
        <w:rPr>
          <w:rFonts w:ascii="Times New Roman" w:hAnsi="Times New Roman" w:cs="Times New Roman"/>
          <w:color w:val="1F1F1F"/>
          <w:sz w:val="24"/>
          <w:szCs w:val="24"/>
        </w:rPr>
        <w:t> , возраст, </w:t>
      </w:r>
      <w:hyperlink r:id="rId923" w:history="1">
        <w:r w:rsidRPr="003A1014">
          <w:rPr>
            <w:rStyle w:val="a3"/>
            <w:rFonts w:ascii="Times New Roman" w:hAnsi="Times New Roman" w:cs="Times New Roman"/>
            <w:color w:val="1F1F1F"/>
            <w:sz w:val="24"/>
            <w:szCs w:val="24"/>
          </w:rPr>
          <w:t>генетическая предрасположенность</w:t>
        </w:r>
      </w:hyperlink>
      <w:r w:rsidRPr="003A1014">
        <w:rPr>
          <w:rFonts w:ascii="Times New Roman" w:hAnsi="Times New Roman" w:cs="Times New Roman"/>
          <w:color w:val="1F1F1F"/>
          <w:sz w:val="24"/>
          <w:szCs w:val="24"/>
        </w:rPr>
        <w:t xml:space="preserve"> , время вмешательства, продолжительность лечения и тип рака являются достаточно эффективными факторами. Сообщается, что противораковый эффект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зависит от дозы, и чем больше </w:t>
      </w: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тем эффективнее он действует на рак ( </w:t>
      </w:r>
      <w:hyperlink r:id="rId924" w:anchor="bib19" w:history="1">
        <w:r w:rsidRPr="003A1014">
          <w:rPr>
            <w:rStyle w:val="anchor-text"/>
            <w:rFonts w:ascii="Times New Roman" w:hAnsi="Times New Roman" w:cs="Times New Roman"/>
            <w:color w:val="0272B1"/>
            <w:sz w:val="24"/>
            <w:szCs w:val="24"/>
          </w:rPr>
          <w:t>[19]</w:t>
        </w:r>
      </w:hyperlink>
      <w:r w:rsidRPr="003A1014">
        <w:rPr>
          <w:rFonts w:ascii="Times New Roman" w:hAnsi="Times New Roman" w:cs="Times New Roman"/>
          <w:color w:val="1F1F1F"/>
          <w:sz w:val="24"/>
          <w:szCs w:val="24"/>
        </w:rPr>
        <w:t> ; ​​ЛН</w:t>
      </w:r>
      <w:hyperlink r:id="rId925" w:anchor="bib32" w:history="1">
        <w:r w:rsidRPr="003A1014">
          <w:rPr>
            <w:rStyle w:val="anchor-text"/>
            <w:rFonts w:ascii="Times New Roman" w:hAnsi="Times New Roman" w:cs="Times New Roman"/>
            <w:color w:val="0272B1"/>
            <w:sz w:val="24"/>
            <w:szCs w:val="24"/>
          </w:rPr>
          <w:t> [32]</w:t>
        </w:r>
      </w:hyperlink>
      <w:r w:rsidRPr="003A1014">
        <w:rPr>
          <w:rFonts w:ascii="Times New Roman" w:hAnsi="Times New Roman" w:cs="Times New Roman"/>
          <w:color w:val="1F1F1F"/>
          <w:sz w:val="24"/>
          <w:szCs w:val="24"/>
        </w:rPr>
        <w:t> ; Р.</w:t>
      </w:r>
      <w:hyperlink r:id="rId926" w:anchor="bib79" w:history="1">
        <w:r w:rsidRPr="003A1014">
          <w:rPr>
            <w:rStyle w:val="anchor-text"/>
            <w:rFonts w:ascii="Times New Roman" w:hAnsi="Times New Roman" w:cs="Times New Roman"/>
            <w:color w:val="0272B1"/>
            <w:sz w:val="24"/>
            <w:szCs w:val="24"/>
          </w:rPr>
          <w:t> [79]</w:t>
        </w:r>
      </w:hyperlink>
      <w:r w:rsidRPr="003A1014">
        <w:rPr>
          <w:rFonts w:ascii="Times New Roman" w:hAnsi="Times New Roman" w:cs="Times New Roman"/>
          <w:color w:val="1F1F1F"/>
          <w:sz w:val="24"/>
          <w:szCs w:val="24"/>
        </w:rPr>
        <w:t> ,</w:t>
      </w:r>
      <w:hyperlink r:id="rId927" w:anchor="bib84" w:history="1">
        <w:r w:rsidRPr="003A1014">
          <w:rPr>
            <w:rStyle w:val="anchor-text"/>
            <w:rFonts w:ascii="Times New Roman" w:hAnsi="Times New Roman" w:cs="Times New Roman"/>
            <w:color w:val="0272B1"/>
            <w:sz w:val="24"/>
            <w:szCs w:val="24"/>
          </w:rPr>
          <w:t> [84]</w:t>
        </w:r>
      </w:hyperlink>
      <w:r w:rsidRPr="003A1014">
        <w:rPr>
          <w:rFonts w:ascii="Times New Roman" w:hAnsi="Times New Roman" w:cs="Times New Roman"/>
          <w:color w:val="1F1F1F"/>
          <w:sz w:val="24"/>
          <w:szCs w:val="24"/>
        </w:rPr>
        <w:t xml:space="preserve"> ). Благодаря своей высокой </w:t>
      </w:r>
      <w:proofErr w:type="spellStart"/>
      <w:r w:rsidRPr="003A1014">
        <w:rPr>
          <w:rFonts w:ascii="Times New Roman" w:hAnsi="Times New Roman" w:cs="Times New Roman"/>
          <w:color w:val="1F1F1F"/>
          <w:sz w:val="24"/>
          <w:szCs w:val="24"/>
        </w:rPr>
        <w:t>липофильности</w:t>
      </w:r>
      <w:proofErr w:type="spellEnd"/>
      <w:r w:rsidRPr="003A1014">
        <w:rPr>
          <w:rFonts w:ascii="Times New Roman" w:hAnsi="Times New Roman" w:cs="Times New Roman"/>
          <w:color w:val="1F1F1F"/>
          <w:sz w:val="24"/>
          <w:szCs w:val="24"/>
        </w:rPr>
        <w:t xml:space="preserve">, </w:t>
      </w: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оказывает антиоксидантное действие на клеточные мембраны и взаимодействует с липидными компонентами</w:t>
      </w:r>
      <w:hyperlink r:id="rId928" w:anchor="bib35" w:history="1">
        <w:r w:rsidRPr="003A1014">
          <w:rPr>
            <w:rStyle w:val="anchor-text"/>
            <w:rFonts w:ascii="Times New Roman" w:hAnsi="Times New Roman" w:cs="Times New Roman"/>
            <w:color w:val="0272B1"/>
            <w:sz w:val="24"/>
            <w:szCs w:val="24"/>
          </w:rPr>
          <w:t> [35] </w:t>
        </w:r>
      </w:hyperlink>
      <w:r w:rsidRPr="003A1014">
        <w:rPr>
          <w:rFonts w:ascii="Times New Roman" w:hAnsi="Times New Roman" w:cs="Times New Roman"/>
          <w:color w:val="1F1F1F"/>
          <w:sz w:val="24"/>
          <w:szCs w:val="24"/>
        </w:rPr>
        <w:t>, поэтому может защищать мембраны от </w:t>
      </w:r>
      <w:hyperlink r:id="rId929" w:history="1">
        <w:r w:rsidRPr="003A1014">
          <w:rPr>
            <w:rStyle w:val="a3"/>
            <w:rFonts w:ascii="Times New Roman" w:hAnsi="Times New Roman" w:cs="Times New Roman"/>
            <w:color w:val="1F1F1F"/>
            <w:sz w:val="24"/>
            <w:szCs w:val="24"/>
          </w:rPr>
          <w:t>перекисного окисления липидов</w:t>
        </w:r>
      </w:hyperlink>
      <w:r w:rsidRPr="003A1014">
        <w:rPr>
          <w:rFonts w:ascii="Times New Roman" w:hAnsi="Times New Roman" w:cs="Times New Roman"/>
          <w:color w:val="1F1F1F"/>
          <w:sz w:val="24"/>
          <w:szCs w:val="24"/>
        </w:rPr>
        <w:t> и противодействовать </w:t>
      </w:r>
      <w:hyperlink r:id="rId930" w:history="1">
        <w:r w:rsidRPr="003A1014">
          <w:rPr>
            <w:rStyle w:val="a3"/>
            <w:rFonts w:ascii="Times New Roman" w:hAnsi="Times New Roman" w:cs="Times New Roman"/>
            <w:color w:val="1F1F1F"/>
            <w:sz w:val="24"/>
            <w:szCs w:val="24"/>
          </w:rPr>
          <w:t>инициации опухоли</w:t>
        </w:r>
      </w:hyperlink>
      <w:r w:rsidRPr="003A1014">
        <w:rPr>
          <w:rFonts w:ascii="Times New Roman" w:hAnsi="Times New Roman" w:cs="Times New Roman"/>
          <w:color w:val="1F1F1F"/>
          <w:sz w:val="24"/>
          <w:szCs w:val="24"/>
        </w:rPr>
        <w:t> . Заметное снижение </w:t>
      </w:r>
      <w:hyperlink r:id="rId931" w:history="1">
        <w:r w:rsidRPr="003A1014">
          <w:rPr>
            <w:rStyle w:val="a3"/>
            <w:rFonts w:ascii="Times New Roman" w:hAnsi="Times New Roman" w:cs="Times New Roman"/>
            <w:color w:val="1F1F1F"/>
            <w:sz w:val="24"/>
            <w:szCs w:val="24"/>
          </w:rPr>
          <w:t>окисления</w:t>
        </w:r>
      </w:hyperlink>
      <w:r w:rsidRPr="003A1014">
        <w:rPr>
          <w:rFonts w:ascii="Times New Roman" w:hAnsi="Times New Roman" w:cs="Times New Roman"/>
          <w:color w:val="1F1F1F"/>
          <w:sz w:val="24"/>
          <w:szCs w:val="24"/>
        </w:rPr>
        <w:t> липидов сыворотки и ЛПНП было отмечено при увеличении потребления томатов </w:t>
      </w:r>
      <w:hyperlink r:id="rId932" w:anchor="bib2" w:history="1">
        <w:r w:rsidRPr="003A1014">
          <w:rPr>
            <w:rStyle w:val="anchor-text"/>
            <w:rFonts w:ascii="Times New Roman" w:hAnsi="Times New Roman" w:cs="Times New Roman"/>
            <w:color w:val="0272B1"/>
            <w:sz w:val="24"/>
            <w:szCs w:val="24"/>
          </w:rPr>
          <w:t>[2]</w:t>
        </w:r>
      </w:hyperlink>
      <w:r w:rsidRPr="003A1014">
        <w:rPr>
          <w:rFonts w:ascii="Times New Roman" w:hAnsi="Times New Roman" w:cs="Times New Roman"/>
          <w:color w:val="1F1F1F"/>
          <w:sz w:val="24"/>
          <w:szCs w:val="24"/>
        </w:rPr>
        <w:t> . У пациентов </w:t>
      </w:r>
      <w:hyperlink r:id="rId933" w:history="1">
        <w:r w:rsidRPr="003A1014">
          <w:rPr>
            <w:rStyle w:val="a3"/>
            <w:rFonts w:ascii="Times New Roman" w:hAnsi="Times New Roman" w:cs="Times New Roman"/>
            <w:color w:val="1F1F1F"/>
            <w:sz w:val="24"/>
            <w:szCs w:val="24"/>
          </w:rPr>
          <w:t>с раком предстательной железы</w:t>
        </w:r>
      </w:hyperlink>
      <w:r w:rsidRPr="003A1014">
        <w:rPr>
          <w:rFonts w:ascii="Times New Roman" w:hAnsi="Times New Roman" w:cs="Times New Roman"/>
          <w:color w:val="1F1F1F"/>
          <w:sz w:val="24"/>
          <w:szCs w:val="24"/>
        </w:rPr>
        <w:t> диета, богатая томатами, также снижала окислительный стресс и конечное повреждение плазменных </w:t>
      </w:r>
      <w:hyperlink r:id="rId934" w:history="1">
        <w:r w:rsidRPr="003A1014">
          <w:rPr>
            <w:rStyle w:val="a3"/>
            <w:rFonts w:ascii="Times New Roman" w:hAnsi="Times New Roman" w:cs="Times New Roman"/>
            <w:color w:val="1F1F1F"/>
            <w:sz w:val="24"/>
            <w:szCs w:val="24"/>
          </w:rPr>
          <w:t>липопротеинов </w:t>
        </w:r>
      </w:hyperlink>
      <w:r w:rsidRPr="003A1014">
        <w:rPr>
          <w:rFonts w:ascii="Times New Roman" w:hAnsi="Times New Roman" w:cs="Times New Roman"/>
          <w:color w:val="1F1F1F"/>
          <w:sz w:val="24"/>
          <w:szCs w:val="24"/>
        </w:rPr>
        <w:t>, </w:t>
      </w:r>
      <w:hyperlink r:id="rId935" w:history="1">
        <w:r w:rsidRPr="003A1014">
          <w:rPr>
            <w:rStyle w:val="a3"/>
            <w:rFonts w:ascii="Times New Roman" w:hAnsi="Times New Roman" w:cs="Times New Roman"/>
            <w:color w:val="1F1F1F"/>
            <w:sz w:val="24"/>
            <w:szCs w:val="24"/>
          </w:rPr>
          <w:t>белков сыворотки</w:t>
        </w:r>
      </w:hyperlink>
      <w:r w:rsidRPr="003A1014">
        <w:rPr>
          <w:rFonts w:ascii="Times New Roman" w:hAnsi="Times New Roman" w:cs="Times New Roman"/>
          <w:color w:val="1F1F1F"/>
          <w:sz w:val="24"/>
          <w:szCs w:val="24"/>
        </w:rPr>
        <w:t> и ДНК лимфоцитов </w:t>
      </w:r>
      <w:hyperlink r:id="rId936" w:anchor="bib11" w:history="1">
        <w:r w:rsidRPr="003A1014">
          <w:rPr>
            <w:rStyle w:val="anchor-text"/>
            <w:rFonts w:ascii="Times New Roman" w:hAnsi="Times New Roman" w:cs="Times New Roman"/>
            <w:color w:val="0272B1"/>
            <w:sz w:val="24"/>
            <w:szCs w:val="24"/>
          </w:rPr>
          <w:t>[11]</w:t>
        </w:r>
      </w:hyperlink>
      <w:r w:rsidRPr="003A1014">
        <w:rPr>
          <w:rFonts w:ascii="Times New Roman" w:hAnsi="Times New Roman" w:cs="Times New Roman"/>
          <w:color w:val="1F1F1F"/>
          <w:sz w:val="24"/>
          <w:szCs w:val="24"/>
        </w:rPr>
        <w:t xml:space="preserve"> . Кроме того, у пациентов с раком предстательной железы, получавших добавки с высоким содержанием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экспрессия </w:t>
      </w:r>
      <w:proofErr w:type="spellStart"/>
      <w:r w:rsidRPr="003A1014">
        <w:rPr>
          <w:rFonts w:ascii="Times New Roman" w:hAnsi="Times New Roman" w:cs="Times New Roman"/>
          <w:color w:val="1F1F1F"/>
          <w:sz w:val="24"/>
          <w:szCs w:val="24"/>
        </w:rPr>
        <w:t>Cx</w:t>
      </w:r>
      <w:proofErr w:type="spellEnd"/>
      <w:r w:rsidRPr="003A1014">
        <w:rPr>
          <w:rFonts w:ascii="Times New Roman" w:hAnsi="Times New Roman" w:cs="Times New Roman"/>
          <w:color w:val="1F1F1F"/>
          <w:sz w:val="24"/>
          <w:szCs w:val="24"/>
        </w:rPr>
        <w:t xml:space="preserve"> 43 была значительно выше</w:t>
      </w:r>
      <w:hyperlink r:id="rId937" w:anchor="bib38" w:history="1">
        <w:r w:rsidRPr="003A1014">
          <w:rPr>
            <w:rStyle w:val="anchor-text"/>
            <w:rFonts w:ascii="Times New Roman" w:hAnsi="Times New Roman" w:cs="Times New Roman"/>
            <w:color w:val="0272B1"/>
            <w:sz w:val="24"/>
            <w:szCs w:val="24"/>
          </w:rPr>
          <w:t> [38]</w:t>
        </w:r>
      </w:hyperlink>
      <w:r w:rsidRPr="003A1014">
        <w:rPr>
          <w:rFonts w:ascii="Times New Roman" w:hAnsi="Times New Roman" w:cs="Times New Roman"/>
          <w:color w:val="1F1F1F"/>
          <w:sz w:val="24"/>
          <w:szCs w:val="24"/>
        </w:rPr>
        <w:t xml:space="preserve"> . </w:t>
      </w: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также подавлял развитие рака и снижал агрессивность </w:t>
      </w:r>
      <w:hyperlink r:id="rId938" w:history="1">
        <w:r w:rsidRPr="003A1014">
          <w:rPr>
            <w:rStyle w:val="a3"/>
            <w:rFonts w:ascii="Times New Roman" w:hAnsi="Times New Roman" w:cs="Times New Roman"/>
            <w:color w:val="1F1F1F"/>
            <w:sz w:val="24"/>
            <w:szCs w:val="24"/>
          </w:rPr>
          <w:t>опухолей предстательной железы </w:t>
        </w:r>
      </w:hyperlink>
      <w:r w:rsidRPr="003A1014">
        <w:rPr>
          <w:rFonts w:ascii="Times New Roman" w:hAnsi="Times New Roman" w:cs="Times New Roman"/>
          <w:color w:val="1F1F1F"/>
          <w:sz w:val="24"/>
          <w:szCs w:val="24"/>
        </w:rPr>
        <w:t>у пациентов за счет снижения уровня простат-специфического антигена (ПСА) и индукции экспрессии </w:t>
      </w:r>
      <w:proofErr w:type="spellStart"/>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rPr>
        <w:instrText xml:space="preserve"> HYPERLINK "https://www.sciencedirect.com/topics/pharmacology-toxicology-and-pharmaceutical-science/gap-junction-protein" </w:instrText>
      </w:r>
      <w:r w:rsidRPr="003A1014">
        <w:rPr>
          <w:rFonts w:ascii="Times New Roman" w:hAnsi="Times New Roman" w:cs="Times New Roman"/>
          <w:color w:val="1F1F1F"/>
          <w:sz w:val="24"/>
          <w:szCs w:val="24"/>
        </w:rPr>
        <w:fldChar w:fldCharType="separate"/>
      </w:r>
      <w:r w:rsidRPr="003A1014">
        <w:rPr>
          <w:rStyle w:val="a3"/>
          <w:rFonts w:ascii="Times New Roman" w:hAnsi="Times New Roman" w:cs="Times New Roman"/>
          <w:color w:val="1F1F1F"/>
          <w:sz w:val="24"/>
          <w:szCs w:val="24"/>
        </w:rPr>
        <w:t>коннексина</w:t>
      </w:r>
      <w:proofErr w:type="spellEnd"/>
      <w:r w:rsidRPr="003A1014">
        <w:rPr>
          <w:rStyle w:val="a3"/>
          <w:rFonts w:ascii="Times New Roman" w:hAnsi="Times New Roman" w:cs="Times New Roman"/>
          <w:color w:val="1F1F1F"/>
          <w:sz w:val="24"/>
          <w:szCs w:val="24"/>
        </w:rPr>
        <w:t> </w:t>
      </w:r>
      <w:r w:rsidRPr="003A1014">
        <w:rPr>
          <w:rFonts w:ascii="Times New Roman" w:hAnsi="Times New Roman" w:cs="Times New Roman"/>
          <w:color w:val="1F1F1F"/>
          <w:sz w:val="24"/>
          <w:szCs w:val="24"/>
        </w:rPr>
        <w:fldChar w:fldCharType="end"/>
      </w:r>
      <w:hyperlink r:id="rId939" w:anchor="bib64" w:history="1">
        <w:r w:rsidRPr="003A1014">
          <w:rPr>
            <w:rStyle w:val="anchor-text"/>
            <w:rFonts w:ascii="Times New Roman" w:hAnsi="Times New Roman" w:cs="Times New Roman"/>
            <w:color w:val="0272B1"/>
            <w:sz w:val="24"/>
            <w:szCs w:val="24"/>
          </w:rPr>
          <w:t>[64]</w:t>
        </w:r>
      </w:hyperlink>
      <w:r w:rsidRPr="003A1014">
        <w:rPr>
          <w:rFonts w:ascii="Times New Roman" w:hAnsi="Times New Roman" w:cs="Times New Roman"/>
          <w:color w:val="1F1F1F"/>
          <w:sz w:val="24"/>
          <w:szCs w:val="24"/>
        </w:rPr>
        <w:t xml:space="preserve">. Изучение кинетики накопления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в тканях предстательной железы после приема пищевых добавок представляет собой некоторые трудности, поскольку исследование взаимосвязи между </w:t>
      </w:r>
      <w:proofErr w:type="spellStart"/>
      <w:r w:rsidRPr="003A1014">
        <w:rPr>
          <w:rFonts w:ascii="Times New Roman" w:hAnsi="Times New Roman" w:cs="Times New Roman"/>
          <w:color w:val="1F1F1F"/>
          <w:sz w:val="24"/>
          <w:szCs w:val="24"/>
        </w:rPr>
        <w:t>ликопином</w:t>
      </w:r>
      <w:proofErr w:type="spellEnd"/>
      <w:r w:rsidRPr="003A1014">
        <w:rPr>
          <w:rFonts w:ascii="Times New Roman" w:hAnsi="Times New Roman" w:cs="Times New Roman"/>
          <w:color w:val="1F1F1F"/>
          <w:sz w:val="24"/>
          <w:szCs w:val="24"/>
        </w:rPr>
        <w:t xml:space="preserve"> и развитием рака обусловлено отсутствием исходных измерений концентрации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в предстательной железе</w:t>
      </w:r>
      <w:hyperlink r:id="rId940" w:anchor="bib45" w:history="1">
        <w:r w:rsidRPr="003A1014">
          <w:rPr>
            <w:rStyle w:val="anchor-text"/>
            <w:rFonts w:ascii="Times New Roman" w:hAnsi="Times New Roman" w:cs="Times New Roman"/>
            <w:color w:val="0272B1"/>
            <w:sz w:val="24"/>
            <w:szCs w:val="24"/>
          </w:rPr>
          <w:t> [45]</w:t>
        </w:r>
      </w:hyperlink>
      <w:r w:rsidRPr="003A1014">
        <w:rPr>
          <w:rFonts w:ascii="Times New Roman" w:hAnsi="Times New Roman" w:cs="Times New Roman"/>
          <w:color w:val="1F1F1F"/>
          <w:sz w:val="24"/>
          <w:szCs w:val="24"/>
        </w:rPr>
        <w:t> ,</w:t>
      </w:r>
      <w:hyperlink r:id="rId941" w:anchor="bib49" w:history="1">
        <w:r w:rsidRPr="003A1014">
          <w:rPr>
            <w:rStyle w:val="anchor-text"/>
            <w:rFonts w:ascii="Times New Roman" w:hAnsi="Times New Roman" w:cs="Times New Roman"/>
            <w:color w:val="0272B1"/>
            <w:sz w:val="24"/>
            <w:szCs w:val="24"/>
          </w:rPr>
          <w:t> [49]</w:t>
        </w:r>
      </w:hyperlink>
      <w:r w:rsidRPr="003A1014">
        <w:rPr>
          <w:rFonts w:ascii="Times New Roman" w:hAnsi="Times New Roman" w:cs="Times New Roman"/>
          <w:color w:val="1F1F1F"/>
          <w:sz w:val="24"/>
          <w:szCs w:val="24"/>
        </w:rPr>
        <w:t xml:space="preserve"> . </w:t>
      </w:r>
      <w:proofErr w:type="spellStart"/>
      <w:r w:rsidRPr="003A1014">
        <w:rPr>
          <w:rFonts w:ascii="Times New Roman" w:hAnsi="Times New Roman" w:cs="Times New Roman"/>
          <w:color w:val="1F1F1F"/>
          <w:sz w:val="24"/>
          <w:szCs w:val="24"/>
        </w:rPr>
        <w:t>Паур</w:t>
      </w:r>
      <w:proofErr w:type="spellEnd"/>
      <w:r w:rsidRPr="003A1014">
        <w:rPr>
          <w:rFonts w:ascii="Times New Roman" w:hAnsi="Times New Roman" w:cs="Times New Roman"/>
          <w:color w:val="1F1F1F"/>
          <w:sz w:val="24"/>
          <w:szCs w:val="24"/>
        </w:rPr>
        <w:t xml:space="preserve"> и др.</w:t>
      </w:r>
      <w:hyperlink r:id="rId942" w:anchor="bib54" w:history="1">
        <w:r w:rsidRPr="003A1014">
          <w:rPr>
            <w:rStyle w:val="anchor-text"/>
            <w:rFonts w:ascii="Times New Roman" w:hAnsi="Times New Roman" w:cs="Times New Roman"/>
            <w:color w:val="0272B1"/>
            <w:sz w:val="24"/>
            <w:szCs w:val="24"/>
          </w:rPr>
          <w:t> [54]</w:t>
        </w:r>
      </w:hyperlink>
      <w:r w:rsidRPr="003A1014">
        <w:rPr>
          <w:rFonts w:ascii="Times New Roman" w:hAnsi="Times New Roman" w:cs="Times New Roman"/>
          <w:color w:val="1F1F1F"/>
          <w:sz w:val="24"/>
          <w:szCs w:val="24"/>
        </w:rPr>
        <w:t xml:space="preserve"> заявили, что </w:t>
      </w: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эффективен на ранних стадиях у пациентов без метастазов. Эти исследования показывают, что длительное применение добавок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ранний прием и агрессивность заболевания являются очень важными вопросами. Положительные эффекты потребления </w:t>
      </w:r>
      <w:proofErr w:type="spellStart"/>
      <w:r w:rsidRPr="003A1014">
        <w:rPr>
          <w:rFonts w:ascii="Times New Roman" w:hAnsi="Times New Roman" w:cs="Times New Roman"/>
          <w:color w:val="1F1F1F"/>
          <w:sz w:val="24"/>
          <w:szCs w:val="24"/>
        </w:rPr>
        <w:t>ликоп</w:t>
      </w:r>
      <w:r w:rsidR="00AA6016" w:rsidRPr="003A1014">
        <w:rPr>
          <w:rFonts w:ascii="Times New Roman" w:hAnsi="Times New Roman" w:cs="Times New Roman"/>
          <w:color w:val="1F1F1F"/>
          <w:sz w:val="24"/>
          <w:szCs w:val="24"/>
        </w:rPr>
        <w:t>и</w:t>
      </w:r>
      <w:r w:rsidRPr="003A1014">
        <w:rPr>
          <w:rFonts w:ascii="Times New Roman" w:hAnsi="Times New Roman" w:cs="Times New Roman"/>
          <w:color w:val="1F1F1F"/>
          <w:sz w:val="24"/>
          <w:szCs w:val="24"/>
        </w:rPr>
        <w:t>на</w:t>
      </w:r>
      <w:proofErr w:type="spellEnd"/>
      <w:r w:rsidRPr="003A1014">
        <w:rPr>
          <w:rFonts w:ascii="Times New Roman" w:hAnsi="Times New Roman" w:cs="Times New Roman"/>
          <w:color w:val="1F1F1F"/>
          <w:sz w:val="24"/>
          <w:szCs w:val="24"/>
        </w:rPr>
        <w:t xml:space="preserve"> не были связаны с более агрессивным течением рака на поздних стадиях</w:t>
      </w:r>
      <w:hyperlink r:id="rId943" w:anchor="bib18" w:history="1">
        <w:r w:rsidRPr="003A1014">
          <w:rPr>
            <w:rStyle w:val="anchor-text"/>
            <w:rFonts w:ascii="Times New Roman" w:hAnsi="Times New Roman" w:cs="Times New Roman"/>
            <w:color w:val="0272B1"/>
            <w:sz w:val="24"/>
            <w:szCs w:val="24"/>
          </w:rPr>
          <w:t> [18]</w:t>
        </w:r>
      </w:hyperlink>
      <w:r w:rsidRPr="003A1014">
        <w:rPr>
          <w:rFonts w:ascii="Times New Roman" w:hAnsi="Times New Roman" w:cs="Times New Roman"/>
          <w:color w:val="1F1F1F"/>
          <w:sz w:val="24"/>
          <w:szCs w:val="24"/>
        </w:rPr>
        <w:t> ,</w:t>
      </w:r>
      <w:hyperlink r:id="rId944" w:anchor="bib45" w:history="1">
        <w:r w:rsidRPr="003A1014">
          <w:rPr>
            <w:rStyle w:val="anchor-text"/>
            <w:rFonts w:ascii="Times New Roman" w:hAnsi="Times New Roman" w:cs="Times New Roman"/>
            <w:color w:val="0272B1"/>
            <w:sz w:val="24"/>
            <w:szCs w:val="24"/>
          </w:rPr>
          <w:t> [45]</w:t>
        </w:r>
      </w:hyperlink>
      <w:r w:rsidRPr="003A1014">
        <w:rPr>
          <w:rFonts w:ascii="Times New Roman" w:hAnsi="Times New Roman" w:cs="Times New Roman"/>
          <w:color w:val="1F1F1F"/>
          <w:sz w:val="24"/>
          <w:szCs w:val="24"/>
        </w:rPr>
        <w:t> ,</w:t>
      </w:r>
      <w:hyperlink r:id="rId945" w:anchor="bib62" w:history="1">
        <w:r w:rsidRPr="003A1014">
          <w:rPr>
            <w:rStyle w:val="anchor-text"/>
            <w:rFonts w:ascii="Times New Roman" w:hAnsi="Times New Roman" w:cs="Times New Roman"/>
            <w:color w:val="0272B1"/>
            <w:sz w:val="24"/>
            <w:szCs w:val="24"/>
          </w:rPr>
          <w:t> [62]</w:t>
        </w:r>
      </w:hyperlink>
      <w:r w:rsidRPr="003A1014">
        <w:rPr>
          <w:rFonts w:ascii="Times New Roman" w:hAnsi="Times New Roman" w:cs="Times New Roman"/>
          <w:color w:val="1F1F1F"/>
          <w:sz w:val="24"/>
          <w:szCs w:val="24"/>
        </w:rPr>
        <w:t xml:space="preserve"> . Более того, в некоторых исследованиях было заявлено, что потребление </w:t>
      </w:r>
      <w:proofErr w:type="spellStart"/>
      <w:r w:rsidRPr="003A1014">
        <w:rPr>
          <w:rFonts w:ascii="Times New Roman" w:hAnsi="Times New Roman" w:cs="Times New Roman"/>
          <w:color w:val="1F1F1F"/>
          <w:sz w:val="24"/>
          <w:szCs w:val="24"/>
        </w:rPr>
        <w:t>ликоп</w:t>
      </w:r>
      <w:r w:rsidR="00AA6016" w:rsidRPr="003A1014">
        <w:rPr>
          <w:rFonts w:ascii="Times New Roman" w:hAnsi="Times New Roman" w:cs="Times New Roman"/>
          <w:color w:val="1F1F1F"/>
          <w:sz w:val="24"/>
          <w:szCs w:val="24"/>
        </w:rPr>
        <w:t>и</w:t>
      </w:r>
      <w:r w:rsidRPr="003A1014">
        <w:rPr>
          <w:rFonts w:ascii="Times New Roman" w:hAnsi="Times New Roman" w:cs="Times New Roman"/>
          <w:color w:val="1F1F1F"/>
          <w:sz w:val="24"/>
          <w:szCs w:val="24"/>
        </w:rPr>
        <w:t>на</w:t>
      </w:r>
      <w:proofErr w:type="spellEnd"/>
      <w:r w:rsidRPr="003A1014">
        <w:rPr>
          <w:rFonts w:ascii="Times New Roman" w:hAnsi="Times New Roman" w:cs="Times New Roman"/>
          <w:color w:val="1F1F1F"/>
          <w:sz w:val="24"/>
          <w:szCs w:val="24"/>
        </w:rPr>
        <w:t xml:space="preserve"> в количествах ниже указанных в литературе не оказывает значительного противоракового эффекта</w:t>
      </w:r>
      <w:hyperlink r:id="rId946" w:anchor="bib18" w:history="1">
        <w:r w:rsidRPr="003A1014">
          <w:rPr>
            <w:rStyle w:val="anchor-text"/>
            <w:rFonts w:ascii="Times New Roman" w:hAnsi="Times New Roman" w:cs="Times New Roman"/>
            <w:color w:val="0272B1"/>
            <w:sz w:val="24"/>
            <w:szCs w:val="24"/>
          </w:rPr>
          <w:t> [18]</w:t>
        </w:r>
      </w:hyperlink>
      <w:r w:rsidRPr="003A1014">
        <w:rPr>
          <w:rFonts w:ascii="Times New Roman" w:hAnsi="Times New Roman" w:cs="Times New Roman"/>
          <w:color w:val="1F1F1F"/>
          <w:sz w:val="24"/>
          <w:szCs w:val="24"/>
        </w:rPr>
        <w:t> ,</w:t>
      </w:r>
      <w:hyperlink r:id="rId947" w:anchor="bib45" w:history="1">
        <w:r w:rsidRPr="003A1014">
          <w:rPr>
            <w:rStyle w:val="anchor-text"/>
            <w:rFonts w:ascii="Times New Roman" w:hAnsi="Times New Roman" w:cs="Times New Roman"/>
            <w:color w:val="0272B1"/>
            <w:sz w:val="24"/>
            <w:szCs w:val="24"/>
          </w:rPr>
          <w:t> [45]</w:t>
        </w:r>
      </w:hyperlink>
      <w:r w:rsidRPr="003A1014">
        <w:rPr>
          <w:rFonts w:ascii="Times New Roman" w:hAnsi="Times New Roman" w:cs="Times New Roman"/>
          <w:color w:val="1F1F1F"/>
          <w:sz w:val="24"/>
          <w:szCs w:val="24"/>
        </w:rPr>
        <w:t xml:space="preserve"> . Было отмечено, что потребление томатного порошка с низким содержанием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и позднее вмешательство в прогрессирование рака (8 недель) не остановило развитие рака у </w:t>
      </w:r>
      <w:hyperlink r:id="rId948" w:history="1">
        <w:r w:rsidRPr="003A1014">
          <w:rPr>
            <w:rStyle w:val="a3"/>
            <w:rFonts w:ascii="Times New Roman" w:hAnsi="Times New Roman" w:cs="Times New Roman"/>
            <w:color w:val="1F1F1F"/>
            <w:sz w:val="24"/>
            <w:szCs w:val="24"/>
          </w:rPr>
          <w:t>мышей TRAMP </w:t>
        </w:r>
      </w:hyperlink>
      <w:hyperlink r:id="rId949" w:anchor="bib18" w:history="1">
        <w:r w:rsidRPr="003A1014">
          <w:rPr>
            <w:rStyle w:val="anchor-text"/>
            <w:rFonts w:ascii="Times New Roman" w:hAnsi="Times New Roman" w:cs="Times New Roman"/>
            <w:color w:val="0272B1"/>
            <w:sz w:val="24"/>
            <w:szCs w:val="24"/>
          </w:rPr>
          <w:t>[18].</w:t>
        </w:r>
      </w:hyperlink>
      <w:r w:rsidRPr="003A1014">
        <w:rPr>
          <w:rFonts w:ascii="Times New Roman" w:hAnsi="Times New Roman" w:cs="Times New Roman"/>
          <w:color w:val="1F1F1F"/>
          <w:sz w:val="24"/>
          <w:szCs w:val="24"/>
        </w:rPr>
        <w:t xml:space="preserve">В другом исследовании положительный эффект томатного порошка на рак простаты был достигнут при обычной диете у мышей, а профилактический эффект </w:t>
      </w:r>
      <w:r w:rsidRPr="003A1014">
        <w:rPr>
          <w:rFonts w:ascii="Times New Roman" w:hAnsi="Times New Roman" w:cs="Times New Roman"/>
          <w:color w:val="1F1F1F"/>
          <w:sz w:val="24"/>
          <w:szCs w:val="24"/>
        </w:rPr>
        <w:lastRenderedPageBreak/>
        <w:t>томатов в рационе утрачивается или даже может стать вредным при западной диете (</w:t>
      </w:r>
      <w:proofErr w:type="spellStart"/>
      <w:r w:rsidRPr="003A1014">
        <w:rPr>
          <w:rFonts w:ascii="Times New Roman" w:hAnsi="Times New Roman" w:cs="Times New Roman"/>
          <w:color w:val="1F1F1F"/>
          <w:sz w:val="24"/>
          <w:szCs w:val="24"/>
        </w:rPr>
        <w:t>ожирительной</w:t>
      </w:r>
      <w:proofErr w:type="spellEnd"/>
      <w:r w:rsidRPr="003A1014">
        <w:rPr>
          <w:rFonts w:ascii="Times New Roman" w:hAnsi="Times New Roman" w:cs="Times New Roman"/>
          <w:color w:val="1F1F1F"/>
          <w:sz w:val="24"/>
          <w:szCs w:val="24"/>
        </w:rPr>
        <w:t xml:space="preserve"> диете) </w:t>
      </w:r>
      <w:hyperlink r:id="rId950" w:anchor="bib5" w:history="1">
        <w:r w:rsidRPr="003A1014">
          <w:rPr>
            <w:rStyle w:val="anchor-text"/>
            <w:rFonts w:ascii="Times New Roman" w:hAnsi="Times New Roman" w:cs="Times New Roman"/>
            <w:color w:val="0272B1"/>
            <w:sz w:val="24"/>
            <w:szCs w:val="24"/>
          </w:rPr>
          <w:t>[5]</w:t>
        </w:r>
      </w:hyperlink>
      <w:r w:rsidRPr="003A1014">
        <w:rPr>
          <w:rFonts w:ascii="Times New Roman" w:hAnsi="Times New Roman" w:cs="Times New Roman"/>
          <w:color w:val="1F1F1F"/>
          <w:sz w:val="24"/>
          <w:szCs w:val="24"/>
        </w:rPr>
        <w:t xml:space="preserve"> . </w:t>
      </w:r>
      <w:proofErr w:type="spellStart"/>
      <w:r w:rsidRPr="003A1014">
        <w:rPr>
          <w:rFonts w:ascii="Times New Roman" w:hAnsi="Times New Roman" w:cs="Times New Roman"/>
          <w:color w:val="1F1F1F"/>
          <w:sz w:val="24"/>
          <w:szCs w:val="24"/>
        </w:rPr>
        <w:t>Шарек</w:t>
      </w:r>
      <w:proofErr w:type="spellEnd"/>
      <w:r w:rsidRPr="003A1014">
        <w:rPr>
          <w:rFonts w:ascii="Times New Roman" w:hAnsi="Times New Roman" w:cs="Times New Roman"/>
          <w:color w:val="1F1F1F"/>
          <w:sz w:val="24"/>
          <w:szCs w:val="24"/>
        </w:rPr>
        <w:t xml:space="preserve"> и др. (2017) сообщили об исследовании 49 фруктов и овощей, потребленных за 2 года до постановки диагноза рака легких, и обнаружили, что высокие уровни потребления β-каротина, α-каротина,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и </w:t>
      </w:r>
      <w:proofErr w:type="spellStart"/>
      <w:r w:rsidRPr="003A1014">
        <w:rPr>
          <w:rFonts w:ascii="Times New Roman" w:hAnsi="Times New Roman" w:cs="Times New Roman"/>
          <w:color w:val="1F1F1F"/>
          <w:sz w:val="24"/>
          <w:szCs w:val="24"/>
        </w:rPr>
        <w:fldChar w:fldCharType="begin"/>
      </w:r>
      <w:r w:rsidRPr="003A1014">
        <w:rPr>
          <w:rFonts w:ascii="Times New Roman" w:hAnsi="Times New Roman" w:cs="Times New Roman"/>
          <w:color w:val="1F1F1F"/>
          <w:sz w:val="24"/>
          <w:szCs w:val="24"/>
        </w:rPr>
        <w:instrText xml:space="preserve"> HYPERLINK "https://www.sciencedirect.com/topics/pharmacology-toxicology-and-pharmaceutical-science/cryptoxanthin" </w:instrText>
      </w:r>
      <w:r w:rsidRPr="003A1014">
        <w:rPr>
          <w:rFonts w:ascii="Times New Roman" w:hAnsi="Times New Roman" w:cs="Times New Roman"/>
          <w:color w:val="1F1F1F"/>
          <w:sz w:val="24"/>
          <w:szCs w:val="24"/>
        </w:rPr>
        <w:fldChar w:fldCharType="separate"/>
      </w:r>
      <w:r w:rsidRPr="003A1014">
        <w:rPr>
          <w:rStyle w:val="a3"/>
          <w:rFonts w:ascii="Times New Roman" w:hAnsi="Times New Roman" w:cs="Times New Roman"/>
          <w:color w:val="1F1F1F"/>
          <w:sz w:val="24"/>
          <w:szCs w:val="24"/>
        </w:rPr>
        <w:t>криптоксантина</w:t>
      </w:r>
      <w:proofErr w:type="spellEnd"/>
      <w:r w:rsidRPr="003A1014">
        <w:rPr>
          <w:rStyle w:val="a3"/>
          <w:rFonts w:ascii="Times New Roman" w:hAnsi="Times New Roman" w:cs="Times New Roman"/>
          <w:color w:val="1F1F1F"/>
          <w:sz w:val="24"/>
          <w:szCs w:val="24"/>
        </w:rPr>
        <w:t> </w:t>
      </w:r>
      <w:r w:rsidRPr="003A1014">
        <w:rPr>
          <w:rFonts w:ascii="Times New Roman" w:hAnsi="Times New Roman" w:cs="Times New Roman"/>
          <w:color w:val="1F1F1F"/>
          <w:sz w:val="24"/>
          <w:szCs w:val="24"/>
        </w:rPr>
        <w:fldChar w:fldCharType="end"/>
      </w:r>
      <w:r w:rsidRPr="003A1014">
        <w:rPr>
          <w:rFonts w:ascii="Times New Roman" w:hAnsi="Times New Roman" w:cs="Times New Roman"/>
          <w:color w:val="1F1F1F"/>
          <w:sz w:val="24"/>
          <w:szCs w:val="24"/>
        </w:rPr>
        <w:t>были связаны со сниженным риском рака легких у мужчин-курильщиков, в то время как </w:t>
      </w:r>
      <w:hyperlink r:id="rId951" w:history="1">
        <w:r w:rsidRPr="003A1014">
          <w:rPr>
            <w:rStyle w:val="a3"/>
            <w:rFonts w:ascii="Times New Roman" w:hAnsi="Times New Roman" w:cs="Times New Roman"/>
            <w:color w:val="1F1F1F"/>
            <w:sz w:val="24"/>
            <w:szCs w:val="24"/>
          </w:rPr>
          <w:t>витамин С</w:t>
        </w:r>
      </w:hyperlink>
      <w:r w:rsidRPr="003A1014">
        <w:rPr>
          <w:rFonts w:ascii="Times New Roman" w:hAnsi="Times New Roman" w:cs="Times New Roman"/>
          <w:color w:val="1F1F1F"/>
          <w:sz w:val="24"/>
          <w:szCs w:val="24"/>
        </w:rPr>
        <w:t xml:space="preserve"> был связан со сниженным риском рака легких у женщин-курильщиц. Это показывает, что высокие дозы определенных антиоксидантов могут быть полезны для курильщиков с высокой интенсивностью курения, которые испытывают высокий уровень окислительного стресса в результате курения и подвержены повышенному риску развития рака легких. Другое исследование показало, что более высокое потребление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имело отрицательную корреляцию с общим раком простаты и более сильную корреляцию со смертельным раком простаты </w:t>
      </w:r>
      <w:hyperlink r:id="rId952" w:anchor="bib84" w:history="1">
        <w:r w:rsidRPr="003A1014">
          <w:rPr>
            <w:rStyle w:val="anchor-text"/>
            <w:rFonts w:ascii="Times New Roman" w:hAnsi="Times New Roman" w:cs="Times New Roman"/>
            <w:color w:val="0272B1"/>
            <w:sz w:val="24"/>
            <w:szCs w:val="24"/>
          </w:rPr>
          <w:t>[84]</w:t>
        </w:r>
      </w:hyperlink>
      <w:r w:rsidRPr="003A1014">
        <w:rPr>
          <w:rFonts w:ascii="Times New Roman" w:hAnsi="Times New Roman" w:cs="Times New Roman"/>
          <w:color w:val="1F1F1F"/>
          <w:sz w:val="24"/>
          <w:szCs w:val="24"/>
        </w:rPr>
        <w:t xml:space="preserve"> . В свете этих аспектов, для лучшего понимания возможных противораковых свойств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необходимы более всесторонние исследования на людях.</w:t>
      </w:r>
    </w:p>
    <w:p w14:paraId="67B7649A" w14:textId="77777777" w:rsidR="00C110C4" w:rsidRPr="003A1014" w:rsidRDefault="00C110C4" w:rsidP="00C110C4">
      <w:pPr>
        <w:pStyle w:val="2"/>
        <w:spacing w:before="0" w:after="0" w:line="390" w:lineRule="atLeast"/>
        <w:rPr>
          <w:color w:val="1F1F1F"/>
          <w:sz w:val="24"/>
          <w:szCs w:val="24"/>
        </w:rPr>
      </w:pPr>
      <w:r w:rsidRPr="003A1014">
        <w:rPr>
          <w:color w:val="1F1F1F"/>
          <w:sz w:val="24"/>
          <w:szCs w:val="24"/>
        </w:rPr>
        <w:t>5. Заключение​</w:t>
      </w:r>
    </w:p>
    <w:p w14:paraId="019B6275" w14:textId="7F748E37"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color w:val="1F1F1F"/>
          <w:sz w:val="24"/>
          <w:szCs w:val="24"/>
        </w:rPr>
        <w:t>Было проведено несколько исследований </w:t>
      </w:r>
      <w:proofErr w:type="spellStart"/>
      <w:r w:rsidRPr="003A1014">
        <w:rPr>
          <w:rStyle w:val="a7"/>
          <w:rFonts w:ascii="Times New Roman" w:hAnsi="Times New Roman" w:cs="Times New Roman"/>
          <w:color w:val="1F1F1F"/>
          <w:sz w:val="24"/>
          <w:szCs w:val="24"/>
        </w:rPr>
        <w:t>in</w:t>
      </w:r>
      <w:proofErr w:type="spellEnd"/>
      <w:r w:rsidRPr="003A1014">
        <w:rPr>
          <w:rStyle w:val="a7"/>
          <w:rFonts w:ascii="Times New Roman" w:hAnsi="Times New Roman" w:cs="Times New Roman"/>
          <w:color w:val="1F1F1F"/>
          <w:sz w:val="24"/>
          <w:szCs w:val="24"/>
        </w:rPr>
        <w:t xml:space="preserve"> </w:t>
      </w:r>
      <w:proofErr w:type="spellStart"/>
      <w:r w:rsidRPr="003A1014">
        <w:rPr>
          <w:rStyle w:val="a7"/>
          <w:rFonts w:ascii="Times New Roman" w:hAnsi="Times New Roman" w:cs="Times New Roman"/>
          <w:color w:val="1F1F1F"/>
          <w:sz w:val="24"/>
          <w:szCs w:val="24"/>
        </w:rPr>
        <w:t>vitro</w:t>
      </w:r>
      <w:proofErr w:type="spellEnd"/>
      <w:r w:rsidRPr="003A1014">
        <w:rPr>
          <w:rFonts w:ascii="Times New Roman" w:hAnsi="Times New Roman" w:cs="Times New Roman"/>
          <w:color w:val="1F1F1F"/>
          <w:sz w:val="24"/>
          <w:szCs w:val="24"/>
        </w:rPr>
        <w:t> и </w:t>
      </w:r>
      <w:proofErr w:type="spellStart"/>
      <w:r w:rsidRPr="003A1014">
        <w:rPr>
          <w:rStyle w:val="a7"/>
          <w:rFonts w:ascii="Times New Roman" w:hAnsi="Times New Roman" w:cs="Times New Roman"/>
          <w:color w:val="1F1F1F"/>
          <w:sz w:val="24"/>
          <w:szCs w:val="24"/>
        </w:rPr>
        <w:t>in</w:t>
      </w:r>
      <w:proofErr w:type="spellEnd"/>
      <w:r w:rsidRPr="003A1014">
        <w:rPr>
          <w:rStyle w:val="a7"/>
          <w:rFonts w:ascii="Times New Roman" w:hAnsi="Times New Roman" w:cs="Times New Roman"/>
          <w:color w:val="1F1F1F"/>
          <w:sz w:val="24"/>
          <w:szCs w:val="24"/>
        </w:rPr>
        <w:t xml:space="preserve"> </w:t>
      </w:r>
      <w:proofErr w:type="spellStart"/>
      <w:r w:rsidRPr="003A1014">
        <w:rPr>
          <w:rStyle w:val="a7"/>
          <w:rFonts w:ascii="Times New Roman" w:hAnsi="Times New Roman" w:cs="Times New Roman"/>
          <w:color w:val="1F1F1F"/>
          <w:sz w:val="24"/>
          <w:szCs w:val="24"/>
        </w:rPr>
        <w:t>vivo</w:t>
      </w:r>
      <w:proofErr w:type="spellEnd"/>
      <w:r w:rsidRPr="003A1014">
        <w:rPr>
          <w:rStyle w:val="a7"/>
          <w:rFonts w:ascii="Times New Roman" w:hAnsi="Times New Roman" w:cs="Times New Roman"/>
          <w:color w:val="1F1F1F"/>
          <w:sz w:val="24"/>
          <w:szCs w:val="24"/>
        </w:rPr>
        <w:t> </w:t>
      </w:r>
      <w:r w:rsidRPr="003A1014">
        <w:rPr>
          <w:rFonts w:ascii="Times New Roman" w:hAnsi="Times New Roman" w:cs="Times New Roman"/>
          <w:color w:val="1F1F1F"/>
          <w:sz w:val="24"/>
          <w:szCs w:val="24"/>
        </w:rPr>
        <w:t xml:space="preserve">для понимания противораковых механизмов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Было показано, что противораковое действие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обусловлено его свойствами </w:t>
      </w:r>
      <w:proofErr w:type="spellStart"/>
      <w:r w:rsidRPr="003A1014">
        <w:rPr>
          <w:rFonts w:ascii="Times New Roman" w:hAnsi="Times New Roman" w:cs="Times New Roman"/>
          <w:color w:val="1F1F1F"/>
          <w:sz w:val="24"/>
          <w:szCs w:val="24"/>
        </w:rPr>
        <w:t>погасителя</w:t>
      </w:r>
      <w:proofErr w:type="spellEnd"/>
      <w:r w:rsidRPr="003A1014">
        <w:rPr>
          <w:rFonts w:ascii="Times New Roman" w:hAnsi="Times New Roman" w:cs="Times New Roman"/>
          <w:color w:val="1F1F1F"/>
          <w:sz w:val="24"/>
          <w:szCs w:val="24"/>
        </w:rPr>
        <w:t xml:space="preserve"> синглетного кислорода, стимуляцией выработки </w:t>
      </w:r>
      <w:proofErr w:type="spellStart"/>
      <w:r w:rsidRPr="003A1014">
        <w:rPr>
          <w:rFonts w:ascii="Times New Roman" w:hAnsi="Times New Roman" w:cs="Times New Roman"/>
          <w:color w:val="1F1F1F"/>
          <w:sz w:val="24"/>
          <w:szCs w:val="24"/>
        </w:rPr>
        <w:t>детоксицирующих</w:t>
      </w:r>
      <w:proofErr w:type="spellEnd"/>
      <w:r w:rsidRPr="003A1014">
        <w:rPr>
          <w:rFonts w:ascii="Times New Roman" w:hAnsi="Times New Roman" w:cs="Times New Roman"/>
          <w:color w:val="1F1F1F"/>
          <w:sz w:val="24"/>
          <w:szCs w:val="24"/>
        </w:rPr>
        <w:t>/антиоксидантных ферментов, индукцией </w:t>
      </w:r>
      <w:hyperlink r:id="rId953" w:history="1">
        <w:r w:rsidRPr="003A1014">
          <w:rPr>
            <w:rStyle w:val="a3"/>
            <w:rFonts w:ascii="Times New Roman" w:hAnsi="Times New Roman" w:cs="Times New Roman"/>
            <w:color w:val="1F1F1F"/>
            <w:sz w:val="24"/>
            <w:szCs w:val="24"/>
          </w:rPr>
          <w:t>апоптоза </w:t>
        </w:r>
      </w:hyperlink>
      <w:r w:rsidRPr="003A1014">
        <w:rPr>
          <w:rFonts w:ascii="Times New Roman" w:hAnsi="Times New Roman" w:cs="Times New Roman"/>
          <w:color w:val="1F1F1F"/>
          <w:sz w:val="24"/>
          <w:szCs w:val="24"/>
        </w:rPr>
        <w:t>, ингибирующим воздействием на пролиферацию клеток и </w:t>
      </w:r>
      <w:hyperlink r:id="rId954" w:history="1">
        <w:r w:rsidRPr="003A1014">
          <w:rPr>
            <w:rStyle w:val="a3"/>
            <w:rFonts w:ascii="Times New Roman" w:hAnsi="Times New Roman" w:cs="Times New Roman"/>
            <w:color w:val="1F1F1F"/>
            <w:sz w:val="24"/>
            <w:szCs w:val="24"/>
          </w:rPr>
          <w:t>прогрессирование клеточного цикла , </w:t>
        </w:r>
      </w:hyperlink>
      <w:r w:rsidRPr="003A1014">
        <w:rPr>
          <w:rFonts w:ascii="Times New Roman" w:hAnsi="Times New Roman" w:cs="Times New Roman"/>
          <w:color w:val="1F1F1F"/>
          <w:sz w:val="24"/>
          <w:szCs w:val="24"/>
        </w:rPr>
        <w:t>а также модуляцией межклеточной коммуникации через щелевые соединения, факторов роста и сигнальных путей. </w:t>
      </w:r>
      <w:hyperlink r:id="rId955" w:history="1">
        <w:r w:rsidRPr="003A1014">
          <w:rPr>
            <w:rStyle w:val="a3"/>
            <w:rFonts w:ascii="Times New Roman" w:hAnsi="Times New Roman" w:cs="Times New Roman"/>
            <w:color w:val="1F1F1F"/>
            <w:sz w:val="24"/>
            <w:szCs w:val="24"/>
          </w:rPr>
          <w:t>Противораковая активность </w:t>
        </w:r>
        <w:proofErr w:type="spellStart"/>
      </w:hyperlink>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может быть результатом его антиоксидантных свойств и изменения многих путей, запускающих рост или гибель клеток. Наряду с мощными антиоксидантными свойствами, </w:t>
      </w: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как сообщается, обладает рядом замечательных противораковых свойств, включая ингибирование пролиферации клеток, ингибирование прогрессирования клеточного цикла, индукцию апоптоза, усиление клеточной коммуникации через </w:t>
      </w:r>
      <w:hyperlink r:id="rId956" w:history="1">
        <w:r w:rsidRPr="003A1014">
          <w:rPr>
            <w:rStyle w:val="a3"/>
            <w:rFonts w:ascii="Times New Roman" w:hAnsi="Times New Roman" w:cs="Times New Roman"/>
            <w:color w:val="1F1F1F"/>
            <w:sz w:val="24"/>
            <w:szCs w:val="24"/>
          </w:rPr>
          <w:t>щелевые соединения</w:t>
        </w:r>
      </w:hyperlink>
      <w:r w:rsidRPr="003A1014">
        <w:rPr>
          <w:rFonts w:ascii="Times New Roman" w:hAnsi="Times New Roman" w:cs="Times New Roman"/>
          <w:color w:val="1F1F1F"/>
          <w:sz w:val="24"/>
          <w:szCs w:val="24"/>
        </w:rPr>
        <w:t xml:space="preserve"> и модуляцию факторов роста и сигнальных путей. Кроме того, противораковый потенциал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в основном зависит от условий обработки пищевого продукта, содержащего </w:t>
      </w: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дозы активного вещества, его биодоступности, времени лечения, размера опухоли, типа рака и других параметров процесса. В заключение, ряд экспериментальных</w:t>
      </w:r>
      <w:r w:rsidRPr="003A1014">
        <w:rPr>
          <w:rStyle w:val="a7"/>
          <w:rFonts w:ascii="Times New Roman" w:hAnsi="Times New Roman" w:cs="Times New Roman"/>
          <w:color w:val="1F1F1F"/>
          <w:sz w:val="24"/>
          <w:szCs w:val="24"/>
        </w:rPr>
        <w:t xml:space="preserve"> фармакологических исследований </w:t>
      </w:r>
      <w:proofErr w:type="spellStart"/>
      <w:r w:rsidRPr="003A1014">
        <w:rPr>
          <w:rStyle w:val="a7"/>
          <w:rFonts w:ascii="Times New Roman" w:hAnsi="Times New Roman" w:cs="Times New Roman"/>
          <w:color w:val="1F1F1F"/>
          <w:sz w:val="24"/>
          <w:szCs w:val="24"/>
        </w:rPr>
        <w:t>in</w:t>
      </w:r>
      <w:proofErr w:type="spellEnd"/>
      <w:r w:rsidRPr="003A1014">
        <w:rPr>
          <w:rStyle w:val="a7"/>
          <w:rFonts w:ascii="Times New Roman" w:hAnsi="Times New Roman" w:cs="Times New Roman"/>
          <w:color w:val="1F1F1F"/>
          <w:sz w:val="24"/>
          <w:szCs w:val="24"/>
        </w:rPr>
        <w:t xml:space="preserve"> </w:t>
      </w:r>
      <w:proofErr w:type="spellStart"/>
      <w:r w:rsidRPr="003A1014">
        <w:rPr>
          <w:rStyle w:val="a7"/>
          <w:rFonts w:ascii="Times New Roman" w:hAnsi="Times New Roman" w:cs="Times New Roman"/>
          <w:color w:val="1F1F1F"/>
          <w:sz w:val="24"/>
          <w:szCs w:val="24"/>
        </w:rPr>
        <w:t>vitro</w:t>
      </w:r>
      <w:proofErr w:type="spellEnd"/>
      <w:r w:rsidRPr="003A1014">
        <w:rPr>
          <w:rFonts w:ascii="Times New Roman" w:hAnsi="Times New Roman" w:cs="Times New Roman"/>
          <w:color w:val="1F1F1F"/>
          <w:sz w:val="24"/>
          <w:szCs w:val="24"/>
        </w:rPr>
        <w:t> и </w:t>
      </w:r>
      <w:proofErr w:type="spellStart"/>
      <w:r w:rsidRPr="003A1014">
        <w:rPr>
          <w:rStyle w:val="a7"/>
          <w:rFonts w:ascii="Times New Roman" w:hAnsi="Times New Roman" w:cs="Times New Roman"/>
          <w:color w:val="1F1F1F"/>
          <w:sz w:val="24"/>
          <w:szCs w:val="24"/>
        </w:rPr>
        <w:t>in</w:t>
      </w:r>
      <w:proofErr w:type="spellEnd"/>
      <w:r w:rsidRPr="003A1014">
        <w:rPr>
          <w:rStyle w:val="a7"/>
          <w:rFonts w:ascii="Times New Roman" w:hAnsi="Times New Roman" w:cs="Times New Roman"/>
          <w:color w:val="1F1F1F"/>
          <w:sz w:val="24"/>
          <w:szCs w:val="24"/>
        </w:rPr>
        <w:t xml:space="preserve"> </w:t>
      </w:r>
      <w:proofErr w:type="spellStart"/>
      <w:r w:rsidRPr="003A1014">
        <w:rPr>
          <w:rStyle w:val="a7"/>
          <w:rFonts w:ascii="Times New Roman" w:hAnsi="Times New Roman" w:cs="Times New Roman"/>
          <w:color w:val="1F1F1F"/>
          <w:sz w:val="24"/>
          <w:szCs w:val="24"/>
        </w:rPr>
        <w:t>vivo</w:t>
      </w:r>
      <w:proofErr w:type="spellEnd"/>
      <w:r w:rsidRPr="003A1014">
        <w:rPr>
          <w:rFonts w:ascii="Times New Roman" w:hAnsi="Times New Roman" w:cs="Times New Roman"/>
          <w:color w:val="1F1F1F"/>
          <w:sz w:val="24"/>
          <w:szCs w:val="24"/>
        </w:rPr>
        <w:t xml:space="preserve"> показали значительный потенциал применения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против различных видов рака. С другой стороны, необходимы дополнительные трансляционные фармакологические исследования, чтобы сделать выводы о его эффективности в качестве средства лечения рака у человека.</w:t>
      </w:r>
    </w:p>
    <w:p w14:paraId="411CD54E" w14:textId="77777777" w:rsidR="00C110C4" w:rsidRPr="003A1014" w:rsidRDefault="00C110C4" w:rsidP="00C110C4">
      <w:pPr>
        <w:pStyle w:val="2"/>
        <w:spacing w:before="0" w:after="0" w:line="390" w:lineRule="atLeast"/>
        <w:rPr>
          <w:color w:val="1F1F1F"/>
          <w:sz w:val="24"/>
          <w:szCs w:val="24"/>
        </w:rPr>
      </w:pPr>
      <w:r w:rsidRPr="003A1014">
        <w:rPr>
          <w:color w:val="1F1F1F"/>
          <w:sz w:val="24"/>
          <w:szCs w:val="24"/>
        </w:rPr>
        <w:lastRenderedPageBreak/>
        <w:t xml:space="preserve">Заявление о вкладе авторов в проект </w:t>
      </w:r>
      <w:proofErr w:type="spellStart"/>
      <w:r w:rsidRPr="003A1014">
        <w:rPr>
          <w:color w:val="1F1F1F"/>
          <w:sz w:val="24"/>
          <w:szCs w:val="24"/>
        </w:rPr>
        <w:t>CRediT</w:t>
      </w:r>
      <w:proofErr w:type="spellEnd"/>
    </w:p>
    <w:p w14:paraId="0A2FF106" w14:textId="77777777"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color w:val="1F1F1F"/>
          <w:sz w:val="24"/>
          <w:szCs w:val="24"/>
        </w:rPr>
        <w:t>Концептуализация и дизайн были выполнены JS-R. и WCC; исследование, обработка данных и написание текста были выполнены GO, DG-K., AK и SMC; рецензирование и редактирование были выполнены JS-R., EC, BA-O., SMC, DC и WCC; проверка и контроль качества были выполнены JS-R., EC, BA-O., DC и WCC; все авторы внесли равный вклад, прочитали и одобрили окончательный вариант рукописи. Все авторы прочитали и согласились с опубликованной версией рукописи.</w:t>
      </w:r>
    </w:p>
    <w:p w14:paraId="6C3E3065" w14:textId="77777777" w:rsidR="00C110C4" w:rsidRPr="003A1014" w:rsidRDefault="00C110C4" w:rsidP="00C110C4">
      <w:pPr>
        <w:pStyle w:val="2"/>
        <w:spacing w:before="0" w:after="0" w:line="390" w:lineRule="atLeast"/>
        <w:rPr>
          <w:color w:val="1F1F1F"/>
          <w:sz w:val="24"/>
          <w:szCs w:val="24"/>
        </w:rPr>
      </w:pPr>
      <w:r w:rsidRPr="003A1014">
        <w:rPr>
          <w:color w:val="1F1F1F"/>
          <w:sz w:val="24"/>
          <w:szCs w:val="24"/>
        </w:rPr>
        <w:t>Заявление о конфликте интересов</w:t>
      </w:r>
    </w:p>
    <w:p w14:paraId="28D37BE4" w14:textId="77777777"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color w:val="1F1F1F"/>
          <w:sz w:val="24"/>
          <w:szCs w:val="24"/>
        </w:rPr>
        <w:t>Авторы хотели бы подтвердить, что в связи с данной публикацией отсутствуют какие-либо известные конфликты интересов, а также что данная работа не получала значительной финансовой поддержки, которая могла бы повлиять на ее результаты.</w:t>
      </w:r>
    </w:p>
    <w:p w14:paraId="5444B491" w14:textId="77777777" w:rsidR="00C110C4" w:rsidRPr="003A1014" w:rsidRDefault="00C110C4" w:rsidP="00C110C4">
      <w:pPr>
        <w:pStyle w:val="2"/>
        <w:spacing w:before="0" w:after="0" w:line="390" w:lineRule="atLeast"/>
        <w:rPr>
          <w:color w:val="1F1F1F"/>
          <w:sz w:val="24"/>
          <w:szCs w:val="24"/>
        </w:rPr>
      </w:pPr>
      <w:r w:rsidRPr="003A1014">
        <w:rPr>
          <w:color w:val="1F1F1F"/>
          <w:sz w:val="24"/>
          <w:szCs w:val="24"/>
        </w:rPr>
        <w:t>Приложение А. Дополнительные материалы .</w:t>
      </w:r>
    </w:p>
    <w:p w14:paraId="6ACFF73D" w14:textId="77777777" w:rsidR="00C110C4" w:rsidRPr="003A1014" w:rsidRDefault="00C110C4" w:rsidP="00C110C4">
      <w:pPr>
        <w:spacing w:line="390" w:lineRule="atLeast"/>
        <w:rPr>
          <w:rStyle w:val="captions"/>
          <w:rFonts w:ascii="Times New Roman" w:hAnsi="Times New Roman" w:cs="Times New Roman"/>
          <w:sz w:val="24"/>
          <w:szCs w:val="24"/>
          <w:bdr w:val="single" w:sz="12" w:space="12" w:color="F0F0F0" w:frame="1"/>
        </w:rPr>
      </w:pPr>
      <w:hyperlink r:id="rId957" w:tgtFrame="_blank" w:tooltip="Скачать документ Word (366 КБ)" w:history="1">
        <w:r w:rsidRPr="003A1014">
          <w:rPr>
            <w:rStyle w:val="anchor-text"/>
            <w:rFonts w:ascii="Times New Roman" w:hAnsi="Times New Roman" w:cs="Times New Roman"/>
            <w:color w:val="0272B1"/>
            <w:sz w:val="24"/>
            <w:szCs w:val="24"/>
            <w:bdr w:val="single" w:sz="12" w:space="12" w:color="F0F0F0" w:frame="1"/>
          </w:rPr>
          <w:t>Скачать: </w:t>
        </w:r>
        <w:r w:rsidRPr="003A1014">
          <w:rPr>
            <w:rStyle w:val="download-link-title"/>
            <w:rFonts w:ascii="Times New Roman" w:hAnsi="Times New Roman" w:cs="Times New Roman"/>
            <w:color w:val="0272B1"/>
            <w:sz w:val="24"/>
            <w:szCs w:val="24"/>
            <w:bdr w:val="single" w:sz="12" w:space="12" w:color="F0F0F0" w:frame="1"/>
          </w:rPr>
          <w:t>Скачать документ Word (366 КБ)</w:t>
        </w:r>
      </w:hyperlink>
    </w:p>
    <w:p w14:paraId="474CD3D3" w14:textId="77777777" w:rsidR="00C110C4" w:rsidRPr="003A1014" w:rsidRDefault="00C110C4" w:rsidP="00C110C4">
      <w:pPr>
        <w:pStyle w:val="a5"/>
        <w:spacing w:before="0" w:beforeAutospacing="0" w:after="0" w:afterAutospacing="0" w:line="390" w:lineRule="atLeast"/>
      </w:pPr>
      <w:r w:rsidRPr="003A1014">
        <w:rPr>
          <w:color w:val="1F1F1F"/>
          <w:bdr w:val="single" w:sz="12" w:space="12" w:color="F0F0F0" w:frame="1"/>
        </w:rPr>
        <w:t>Дополнительные материалы.</w:t>
      </w:r>
    </w:p>
    <w:p w14:paraId="69671872" w14:textId="77777777" w:rsidR="00C110C4" w:rsidRPr="003A1014" w:rsidRDefault="00C110C4" w:rsidP="00C110C4">
      <w:pPr>
        <w:spacing w:line="390" w:lineRule="atLeast"/>
        <w:rPr>
          <w:rFonts w:ascii="Times New Roman" w:hAnsi="Times New Roman" w:cs="Times New Roman"/>
          <w:color w:val="1F1F1F"/>
          <w:sz w:val="24"/>
          <w:szCs w:val="24"/>
        </w:rPr>
      </w:pPr>
      <w:r w:rsidRPr="003A1014">
        <w:rPr>
          <w:rFonts w:ascii="Times New Roman" w:hAnsi="Times New Roman" w:cs="Times New Roman"/>
          <w:color w:val="1F1F1F"/>
          <w:sz w:val="24"/>
          <w:szCs w:val="24"/>
        </w:rPr>
        <w:t>.</w:t>
      </w:r>
    </w:p>
    <w:p w14:paraId="3321C29A" w14:textId="77777777" w:rsidR="00C110C4" w:rsidRPr="003A1014" w:rsidRDefault="00C110C4" w:rsidP="00C110C4">
      <w:pPr>
        <w:pStyle w:val="2"/>
        <w:spacing w:before="0" w:after="0" w:afterAutospacing="0"/>
        <w:rPr>
          <w:color w:val="1F1F1F"/>
          <w:sz w:val="24"/>
          <w:szCs w:val="24"/>
        </w:rPr>
      </w:pPr>
      <w:r w:rsidRPr="003A1014">
        <w:rPr>
          <w:color w:val="1F1F1F"/>
          <w:sz w:val="24"/>
          <w:szCs w:val="24"/>
        </w:rPr>
        <w:t>Ссылки</w:t>
      </w:r>
    </w:p>
    <w:p w14:paraId="31336B15"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958" w:anchor="bbib1" w:history="1">
        <w:r w:rsidRPr="003A1014">
          <w:rPr>
            <w:rStyle w:val="anchor-text"/>
            <w:rFonts w:ascii="Times New Roman" w:hAnsi="Times New Roman" w:cs="Times New Roman"/>
            <w:color w:val="0272B1"/>
            <w:sz w:val="24"/>
            <w:szCs w:val="24"/>
          </w:rPr>
          <w:t>[1]</w:t>
        </w:r>
      </w:hyperlink>
    </w:p>
    <w:p w14:paraId="1C9FD601"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ОТ </w:t>
      </w:r>
      <w:proofErr w:type="spellStart"/>
      <w:r w:rsidRPr="003A1014">
        <w:rPr>
          <w:rFonts w:ascii="Times New Roman" w:hAnsi="Times New Roman" w:cs="Times New Roman"/>
          <w:color w:val="1F1F1F"/>
          <w:sz w:val="24"/>
          <w:szCs w:val="24"/>
        </w:rPr>
        <w:t>Адемосун</w:t>
      </w:r>
      <w:proofErr w:type="spellEnd"/>
      <w:r w:rsidRPr="003A1014">
        <w:rPr>
          <w:rFonts w:ascii="Times New Roman" w:hAnsi="Times New Roman" w:cs="Times New Roman"/>
          <w:color w:val="1F1F1F"/>
          <w:sz w:val="24"/>
          <w:szCs w:val="24"/>
        </w:rPr>
        <w:t> , АХ </w:t>
      </w:r>
      <w:proofErr w:type="spellStart"/>
      <w:r w:rsidRPr="003A1014">
        <w:rPr>
          <w:rFonts w:ascii="Times New Roman" w:hAnsi="Times New Roman" w:cs="Times New Roman"/>
          <w:color w:val="1F1F1F"/>
          <w:sz w:val="24"/>
          <w:szCs w:val="24"/>
        </w:rPr>
        <w:t>Адебайо</w:t>
      </w:r>
      <w:proofErr w:type="spellEnd"/>
      <w:r w:rsidRPr="003A1014">
        <w:rPr>
          <w:rFonts w:ascii="Times New Roman" w:hAnsi="Times New Roman" w:cs="Times New Roman"/>
          <w:color w:val="1F1F1F"/>
          <w:sz w:val="24"/>
          <w:szCs w:val="24"/>
        </w:rPr>
        <w:t> , КО </w:t>
      </w:r>
      <w:proofErr w:type="spellStart"/>
      <w:r w:rsidRPr="003A1014">
        <w:rPr>
          <w:rFonts w:ascii="Times New Roman" w:hAnsi="Times New Roman" w:cs="Times New Roman"/>
          <w:color w:val="1F1F1F"/>
          <w:sz w:val="24"/>
          <w:szCs w:val="24"/>
        </w:rPr>
        <w:t>Аджанаку</w:t>
      </w:r>
      <w:proofErr w:type="spellEnd"/>
    </w:p>
    <w:p w14:paraId="3AE1A1E1" w14:textId="77777777" w:rsidR="00C110C4" w:rsidRPr="003A1014" w:rsidRDefault="00C110C4" w:rsidP="00C110C4">
      <w:pPr>
        <w:spacing w:line="420" w:lineRule="atLeast"/>
        <w:ind w:left="1440"/>
        <w:rPr>
          <w:rFonts w:ascii="Times New Roman" w:hAnsi="Times New Roman" w:cs="Times New Roman"/>
          <w:color w:val="1F1F1F"/>
          <w:sz w:val="24"/>
          <w:szCs w:val="24"/>
        </w:rPr>
      </w:pPr>
      <w:proofErr w:type="spellStart"/>
      <w:r w:rsidRPr="003A1014">
        <w:rPr>
          <w:rFonts w:ascii="Times New Roman" w:hAnsi="Times New Roman" w:cs="Times New Roman"/>
          <w:color w:val="1F1F1F"/>
          <w:sz w:val="24"/>
          <w:szCs w:val="24"/>
        </w:rPr>
        <w:t>Solanum</w:t>
      </w:r>
      <w:proofErr w:type="spellEnd"/>
      <w:r w:rsidRPr="003A1014">
        <w:rPr>
          <w:rFonts w:ascii="Times New Roman" w:hAnsi="Times New Roman" w:cs="Times New Roman"/>
          <w:color w:val="1F1F1F"/>
          <w:sz w:val="24"/>
          <w:szCs w:val="24"/>
        </w:rPr>
        <w:t xml:space="preserve"> </w:t>
      </w:r>
      <w:proofErr w:type="spellStart"/>
      <w:r w:rsidRPr="003A1014">
        <w:rPr>
          <w:rFonts w:ascii="Times New Roman" w:hAnsi="Times New Roman" w:cs="Times New Roman"/>
          <w:color w:val="1F1F1F"/>
          <w:sz w:val="24"/>
          <w:szCs w:val="24"/>
        </w:rPr>
        <w:t>lycopersicum</w:t>
      </w:r>
      <w:proofErr w:type="spellEnd"/>
      <w:r w:rsidRPr="003A1014">
        <w:rPr>
          <w:rFonts w:ascii="Times New Roman" w:hAnsi="Times New Roman" w:cs="Times New Roman"/>
          <w:color w:val="1F1F1F"/>
          <w:sz w:val="24"/>
          <w:szCs w:val="24"/>
        </w:rPr>
        <w:t xml:space="preserve"> и </w:t>
      </w:r>
      <w:proofErr w:type="spellStart"/>
      <w:r w:rsidRPr="003A1014">
        <w:rPr>
          <w:rStyle w:val="a7"/>
          <w:rFonts w:ascii="Times New Roman" w:hAnsi="Times New Roman" w:cs="Times New Roman"/>
          <w:color w:val="1F1F1F"/>
          <w:sz w:val="24"/>
          <w:szCs w:val="24"/>
        </w:rPr>
        <w:t>Daucus</w:t>
      </w:r>
      <w:proofErr w:type="spellEnd"/>
      <w:r w:rsidRPr="003A1014">
        <w:rPr>
          <w:rStyle w:val="a7"/>
          <w:rFonts w:ascii="Times New Roman" w:hAnsi="Times New Roman" w:cs="Times New Roman"/>
          <w:color w:val="1F1F1F"/>
          <w:sz w:val="24"/>
          <w:szCs w:val="24"/>
        </w:rPr>
        <w:t xml:space="preserve"> </w:t>
      </w:r>
      <w:proofErr w:type="spellStart"/>
      <w:r w:rsidRPr="003A1014">
        <w:rPr>
          <w:rStyle w:val="a7"/>
          <w:rFonts w:ascii="Times New Roman" w:hAnsi="Times New Roman" w:cs="Times New Roman"/>
          <w:color w:val="1F1F1F"/>
          <w:sz w:val="24"/>
          <w:szCs w:val="24"/>
        </w:rPr>
        <w:t>carota</w:t>
      </w:r>
      <w:proofErr w:type="spellEnd"/>
      <w:r w:rsidRPr="003A1014">
        <w:rPr>
          <w:rFonts w:ascii="Times New Roman" w:hAnsi="Times New Roman" w:cs="Times New Roman"/>
          <w:color w:val="1F1F1F"/>
          <w:sz w:val="24"/>
          <w:szCs w:val="24"/>
        </w:rPr>
        <w:t> : эффективные противораковые средства (краткий обзор)</w:t>
      </w:r>
    </w:p>
    <w:p w14:paraId="7D0C1372"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J. Phys.: Conf. Ser. , 1943 ( 1 ) ( 2021 ) , Article 012169 , </w:t>
      </w:r>
      <w:hyperlink r:id="rId959" w:tgtFrame="_blank" w:history="1">
        <w:r w:rsidRPr="003A1014">
          <w:rPr>
            <w:rStyle w:val="anchor-text"/>
            <w:rFonts w:ascii="Times New Roman" w:hAnsi="Times New Roman" w:cs="Times New Roman"/>
            <w:color w:val="0272B1"/>
            <w:sz w:val="24"/>
            <w:szCs w:val="24"/>
            <w:lang w:val="en-US"/>
          </w:rPr>
          <w:t>10.1088/1742-6596/1943/1/012169</w:t>
        </w:r>
      </w:hyperlink>
    </w:p>
    <w:p w14:paraId="5352ED08"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960"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961" w:tgtFrame="_blank" w:history="1">
        <w:r w:rsidRPr="003A1014">
          <w:rPr>
            <w:rStyle w:val="anchor-text"/>
            <w:rFonts w:ascii="Times New Roman" w:hAnsi="Times New Roman" w:cs="Times New Roman"/>
            <w:color w:val="0272B1"/>
            <w:sz w:val="24"/>
            <w:szCs w:val="24"/>
            <w:lang w:val="en"/>
          </w:rPr>
          <w:t>Google Scholar</w:t>
        </w:r>
      </w:hyperlink>
    </w:p>
    <w:p w14:paraId="2F5C260C"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962" w:anchor="bbib2" w:history="1">
        <w:r w:rsidRPr="003A1014">
          <w:rPr>
            <w:rStyle w:val="anchor-text"/>
            <w:rFonts w:ascii="Times New Roman" w:hAnsi="Times New Roman" w:cs="Times New Roman"/>
            <w:color w:val="0272B1"/>
            <w:sz w:val="24"/>
            <w:szCs w:val="24"/>
          </w:rPr>
          <w:t>[2]</w:t>
        </w:r>
      </w:hyperlink>
    </w:p>
    <w:p w14:paraId="7D2C618A"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А. </w:t>
      </w:r>
      <w:proofErr w:type="spellStart"/>
      <w:r w:rsidRPr="003A1014">
        <w:rPr>
          <w:rFonts w:ascii="Times New Roman" w:hAnsi="Times New Roman" w:cs="Times New Roman"/>
          <w:color w:val="1F1F1F"/>
          <w:sz w:val="24"/>
          <w:szCs w:val="24"/>
        </w:rPr>
        <w:t>Агарвал</w:t>
      </w:r>
      <w:proofErr w:type="spellEnd"/>
      <w:r w:rsidRPr="003A1014">
        <w:rPr>
          <w:rFonts w:ascii="Times New Roman" w:hAnsi="Times New Roman" w:cs="Times New Roman"/>
          <w:color w:val="1F1F1F"/>
          <w:sz w:val="24"/>
          <w:szCs w:val="24"/>
        </w:rPr>
        <w:t> , Х. </w:t>
      </w:r>
      <w:proofErr w:type="spellStart"/>
      <w:r w:rsidRPr="003A1014">
        <w:rPr>
          <w:rFonts w:ascii="Times New Roman" w:hAnsi="Times New Roman" w:cs="Times New Roman"/>
          <w:color w:val="1F1F1F"/>
          <w:sz w:val="24"/>
          <w:szCs w:val="24"/>
        </w:rPr>
        <w:t>Шен</w:t>
      </w:r>
      <w:proofErr w:type="spellEnd"/>
      <w:r w:rsidRPr="003A1014">
        <w:rPr>
          <w:rFonts w:ascii="Times New Roman" w:hAnsi="Times New Roman" w:cs="Times New Roman"/>
          <w:color w:val="1F1F1F"/>
          <w:sz w:val="24"/>
          <w:szCs w:val="24"/>
        </w:rPr>
        <w:t> , С. </w:t>
      </w:r>
      <w:proofErr w:type="spellStart"/>
      <w:r w:rsidRPr="003A1014">
        <w:rPr>
          <w:rFonts w:ascii="Times New Roman" w:hAnsi="Times New Roman" w:cs="Times New Roman"/>
          <w:color w:val="1F1F1F"/>
          <w:sz w:val="24"/>
          <w:szCs w:val="24"/>
        </w:rPr>
        <w:t>Агарвал</w:t>
      </w:r>
      <w:proofErr w:type="spellEnd"/>
      <w:r w:rsidRPr="003A1014">
        <w:rPr>
          <w:rFonts w:ascii="Times New Roman" w:hAnsi="Times New Roman" w:cs="Times New Roman"/>
          <w:color w:val="1F1F1F"/>
          <w:sz w:val="24"/>
          <w:szCs w:val="24"/>
        </w:rPr>
        <w:t> , А. в. </w:t>
      </w:r>
      <w:proofErr w:type="spellStart"/>
      <w:r w:rsidRPr="003A1014">
        <w:rPr>
          <w:rFonts w:ascii="Times New Roman" w:hAnsi="Times New Roman" w:cs="Times New Roman"/>
          <w:color w:val="1F1F1F"/>
          <w:sz w:val="24"/>
          <w:szCs w:val="24"/>
        </w:rPr>
        <w:t>Рао</w:t>
      </w:r>
      <w:proofErr w:type="spellEnd"/>
    </w:p>
    <w:p w14:paraId="2AA6DA67"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Содержание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в томатной продукции: его стабильность, биодоступность и антиоксидантные свойства </w:t>
      </w:r>
      <w:proofErr w:type="spellStart"/>
      <w:r w:rsidRPr="003A1014">
        <w:rPr>
          <w:rFonts w:ascii="Times New Roman" w:hAnsi="Times New Roman" w:cs="Times New Roman"/>
          <w:color w:val="1F1F1F"/>
          <w:sz w:val="24"/>
          <w:szCs w:val="24"/>
        </w:rPr>
        <w:t>in</w:t>
      </w:r>
      <w:proofErr w:type="spellEnd"/>
      <w:r w:rsidRPr="003A1014">
        <w:rPr>
          <w:rFonts w:ascii="Times New Roman" w:hAnsi="Times New Roman" w:cs="Times New Roman"/>
          <w:color w:val="1F1F1F"/>
          <w:sz w:val="24"/>
          <w:szCs w:val="24"/>
        </w:rPr>
        <w:t xml:space="preserve"> </w:t>
      </w:r>
      <w:proofErr w:type="spellStart"/>
      <w:r w:rsidRPr="003A1014">
        <w:rPr>
          <w:rFonts w:ascii="Times New Roman" w:hAnsi="Times New Roman" w:cs="Times New Roman"/>
          <w:color w:val="1F1F1F"/>
          <w:sz w:val="24"/>
          <w:szCs w:val="24"/>
        </w:rPr>
        <w:t>vivo</w:t>
      </w:r>
      <w:proofErr w:type="spellEnd"/>
      <w:r w:rsidRPr="003A1014">
        <w:rPr>
          <w:rFonts w:ascii="Times New Roman" w:hAnsi="Times New Roman" w:cs="Times New Roman"/>
          <w:color w:val="1F1F1F"/>
          <w:sz w:val="24"/>
          <w:szCs w:val="24"/>
        </w:rPr>
        <w:t>.</w:t>
      </w:r>
    </w:p>
    <w:p w14:paraId="5E157137"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rPr>
        <w:t>Дж</w:t>
      </w:r>
      <w:r w:rsidRPr="003A1014">
        <w:rPr>
          <w:rFonts w:ascii="Times New Roman" w:hAnsi="Times New Roman" w:cs="Times New Roman"/>
          <w:color w:val="707070"/>
          <w:sz w:val="24"/>
          <w:szCs w:val="24"/>
          <w:lang w:val="en-US"/>
        </w:rPr>
        <w:t xml:space="preserve">. </w:t>
      </w:r>
      <w:r w:rsidRPr="003A1014">
        <w:rPr>
          <w:rFonts w:ascii="Times New Roman" w:hAnsi="Times New Roman" w:cs="Times New Roman"/>
          <w:color w:val="707070"/>
          <w:sz w:val="24"/>
          <w:szCs w:val="24"/>
        </w:rPr>
        <w:t>Мед</w:t>
      </w:r>
      <w:r w:rsidRPr="003A1014">
        <w:rPr>
          <w:rFonts w:ascii="Times New Roman" w:hAnsi="Times New Roman" w:cs="Times New Roman"/>
          <w:color w:val="707070"/>
          <w:sz w:val="24"/>
          <w:szCs w:val="24"/>
          <w:lang w:val="en-US"/>
        </w:rPr>
        <w:t xml:space="preserve">. </w:t>
      </w:r>
      <w:r w:rsidRPr="003A1014">
        <w:rPr>
          <w:rFonts w:ascii="Times New Roman" w:hAnsi="Times New Roman" w:cs="Times New Roman"/>
          <w:color w:val="707070"/>
          <w:sz w:val="24"/>
          <w:szCs w:val="24"/>
        </w:rPr>
        <w:t>Еда</w:t>
      </w:r>
      <w:r w:rsidRPr="003A1014">
        <w:rPr>
          <w:rFonts w:ascii="Times New Roman" w:hAnsi="Times New Roman" w:cs="Times New Roman"/>
          <w:color w:val="707070"/>
          <w:sz w:val="24"/>
          <w:szCs w:val="24"/>
          <w:lang w:val="en-US"/>
        </w:rPr>
        <w:t xml:space="preserve"> , 4 ( 1 ) ( 2001 ) , </w:t>
      </w:r>
      <w:proofErr w:type="spellStart"/>
      <w:r w:rsidRPr="003A1014">
        <w:rPr>
          <w:rFonts w:ascii="Times New Roman" w:hAnsi="Times New Roman" w:cs="Times New Roman"/>
          <w:color w:val="707070"/>
          <w:sz w:val="24"/>
          <w:szCs w:val="24"/>
        </w:rPr>
        <w:t>стр</w:t>
      </w:r>
      <w:proofErr w:type="spellEnd"/>
      <w:r w:rsidRPr="003A1014">
        <w:rPr>
          <w:rFonts w:ascii="Times New Roman" w:hAnsi="Times New Roman" w:cs="Times New Roman"/>
          <w:color w:val="707070"/>
          <w:sz w:val="24"/>
          <w:szCs w:val="24"/>
          <w:lang w:val="en-US"/>
        </w:rPr>
        <w:t>. 9-15 , 10.1089 </w:t>
      </w:r>
      <w:hyperlink r:id="rId963" w:tgtFrame="_blank" w:history="1">
        <w:r w:rsidRPr="003A1014">
          <w:rPr>
            <w:rStyle w:val="anchor-text"/>
            <w:rFonts w:ascii="Times New Roman" w:hAnsi="Times New Roman" w:cs="Times New Roman"/>
            <w:color w:val="0272B1"/>
            <w:sz w:val="24"/>
            <w:szCs w:val="24"/>
            <w:lang w:val="en-US"/>
          </w:rPr>
          <w:t>/10966200152053668</w:t>
        </w:r>
      </w:hyperlink>
      <w:r w:rsidRPr="003A1014">
        <w:rPr>
          <w:rFonts w:ascii="Times New Roman" w:hAnsi="Times New Roman" w:cs="Times New Roman"/>
          <w:color w:val="707070"/>
          <w:sz w:val="24"/>
          <w:szCs w:val="24"/>
          <w:lang w:val="en-US"/>
        </w:rPr>
        <w:t> .</w:t>
      </w:r>
    </w:p>
    <w:p w14:paraId="77A535FA"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964" w:tgtFrame="_blank" w:history="1">
        <w:r w:rsidRPr="003A1014">
          <w:rPr>
            <w:rStyle w:val="anchor-text"/>
            <w:rFonts w:ascii="Times New Roman" w:hAnsi="Times New Roman" w:cs="Times New Roman"/>
            <w:color w:val="0272B1"/>
            <w:sz w:val="24"/>
            <w:szCs w:val="24"/>
            <w:lang w:val="en"/>
          </w:rPr>
          <w:t>Google Scholar</w:t>
        </w:r>
      </w:hyperlink>
    </w:p>
    <w:p w14:paraId="1814A059"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965" w:anchor="bbib3" w:history="1">
        <w:r w:rsidRPr="003A1014">
          <w:rPr>
            <w:rStyle w:val="anchor-text"/>
            <w:rFonts w:ascii="Times New Roman" w:hAnsi="Times New Roman" w:cs="Times New Roman"/>
            <w:color w:val="0272B1"/>
            <w:sz w:val="24"/>
            <w:szCs w:val="24"/>
          </w:rPr>
          <w:t>[3]</w:t>
        </w:r>
      </w:hyperlink>
    </w:p>
    <w:p w14:paraId="6A5838CB"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К. </w:t>
      </w:r>
      <w:proofErr w:type="spellStart"/>
      <w:r w:rsidRPr="003A1014">
        <w:rPr>
          <w:rFonts w:ascii="Times New Roman" w:hAnsi="Times New Roman" w:cs="Times New Roman"/>
          <w:color w:val="1F1F1F"/>
          <w:sz w:val="24"/>
          <w:szCs w:val="24"/>
        </w:rPr>
        <w:t>Айзава</w:t>
      </w:r>
      <w:proofErr w:type="spellEnd"/>
      <w:r w:rsidRPr="003A1014">
        <w:rPr>
          <w:rFonts w:ascii="Times New Roman" w:hAnsi="Times New Roman" w:cs="Times New Roman"/>
          <w:color w:val="1F1F1F"/>
          <w:sz w:val="24"/>
          <w:szCs w:val="24"/>
        </w:rPr>
        <w:t> , К. </w:t>
      </w:r>
      <w:proofErr w:type="spellStart"/>
      <w:r w:rsidRPr="003A1014">
        <w:rPr>
          <w:rFonts w:ascii="Times New Roman" w:hAnsi="Times New Roman" w:cs="Times New Roman"/>
          <w:color w:val="1F1F1F"/>
          <w:sz w:val="24"/>
          <w:szCs w:val="24"/>
        </w:rPr>
        <w:t>Лю</w:t>
      </w:r>
      <w:proofErr w:type="spellEnd"/>
      <w:r w:rsidRPr="003A1014">
        <w:rPr>
          <w:rFonts w:ascii="Times New Roman" w:hAnsi="Times New Roman" w:cs="Times New Roman"/>
          <w:color w:val="1F1F1F"/>
          <w:sz w:val="24"/>
          <w:szCs w:val="24"/>
        </w:rPr>
        <w:t> , С. Тан , С. </w:t>
      </w:r>
      <w:proofErr w:type="spellStart"/>
      <w:r w:rsidRPr="003A1014">
        <w:rPr>
          <w:rFonts w:ascii="Times New Roman" w:hAnsi="Times New Roman" w:cs="Times New Roman"/>
          <w:color w:val="1F1F1F"/>
          <w:sz w:val="24"/>
          <w:szCs w:val="24"/>
        </w:rPr>
        <w:t>Вирамачанени</w:t>
      </w:r>
      <w:proofErr w:type="spellEnd"/>
      <w:r w:rsidRPr="003A1014">
        <w:rPr>
          <w:rFonts w:ascii="Times New Roman" w:hAnsi="Times New Roman" w:cs="Times New Roman"/>
          <w:color w:val="1F1F1F"/>
          <w:sz w:val="24"/>
          <w:szCs w:val="24"/>
        </w:rPr>
        <w:t> , К. К. Ху , Д. Э. Смит , XD Ван</w:t>
      </w:r>
    </w:p>
    <w:p w14:paraId="5587A201"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Табачные канцерогены вызывают у хорьков рак легких, неалкогольный </w:t>
      </w:r>
      <w:proofErr w:type="spellStart"/>
      <w:r w:rsidRPr="003A1014">
        <w:rPr>
          <w:rFonts w:ascii="Times New Roman" w:hAnsi="Times New Roman" w:cs="Times New Roman"/>
          <w:color w:val="1F1F1F"/>
          <w:sz w:val="24"/>
          <w:szCs w:val="24"/>
        </w:rPr>
        <w:t>стеатогепатит</w:t>
      </w:r>
      <w:proofErr w:type="spellEnd"/>
      <w:r w:rsidRPr="003A1014">
        <w:rPr>
          <w:rFonts w:ascii="Times New Roman" w:hAnsi="Times New Roman" w:cs="Times New Roman"/>
          <w:color w:val="1F1F1F"/>
          <w:sz w:val="24"/>
          <w:szCs w:val="24"/>
        </w:rPr>
        <w:t xml:space="preserve"> и гепатоцеллюлярную карциному, которые можно ослабить добавлением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w:t>
      </w:r>
    </w:p>
    <w:p w14:paraId="4F5EED88"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proofErr w:type="spellStart"/>
      <w:r w:rsidRPr="003A1014">
        <w:rPr>
          <w:rFonts w:ascii="Times New Roman" w:hAnsi="Times New Roman" w:cs="Times New Roman"/>
          <w:color w:val="707070"/>
          <w:sz w:val="24"/>
          <w:szCs w:val="24"/>
        </w:rPr>
        <w:t>Межд</w:t>
      </w:r>
      <w:proofErr w:type="spellEnd"/>
      <w:r w:rsidRPr="003A1014">
        <w:rPr>
          <w:rFonts w:ascii="Times New Roman" w:hAnsi="Times New Roman" w:cs="Times New Roman"/>
          <w:color w:val="707070"/>
          <w:sz w:val="24"/>
          <w:szCs w:val="24"/>
          <w:lang w:val="en-US"/>
        </w:rPr>
        <w:t xml:space="preserve">. J. Cancer , 139 ( 5 ) ( 2016 ) , </w:t>
      </w:r>
      <w:proofErr w:type="spellStart"/>
      <w:r w:rsidRPr="003A1014">
        <w:rPr>
          <w:rFonts w:ascii="Times New Roman" w:hAnsi="Times New Roman" w:cs="Times New Roman"/>
          <w:color w:val="707070"/>
          <w:sz w:val="24"/>
          <w:szCs w:val="24"/>
        </w:rPr>
        <w:t>стр</w:t>
      </w:r>
      <w:proofErr w:type="spellEnd"/>
      <w:r w:rsidRPr="003A1014">
        <w:rPr>
          <w:rFonts w:ascii="Times New Roman" w:hAnsi="Times New Roman" w:cs="Times New Roman"/>
          <w:color w:val="707070"/>
          <w:sz w:val="24"/>
          <w:szCs w:val="24"/>
          <w:lang w:val="en-US"/>
        </w:rPr>
        <w:t>. 1171–1181 , 10.1002 </w:t>
      </w:r>
      <w:hyperlink r:id="rId966" w:tgtFrame="_blank" w:history="1">
        <w:r w:rsidRPr="003A1014">
          <w:rPr>
            <w:rStyle w:val="anchor-text"/>
            <w:rFonts w:ascii="Times New Roman" w:hAnsi="Times New Roman" w:cs="Times New Roman"/>
            <w:color w:val="0272B1"/>
            <w:sz w:val="24"/>
            <w:szCs w:val="24"/>
            <w:lang w:val="en-US"/>
          </w:rPr>
          <w:t>/IJC.30161</w:t>
        </w:r>
      </w:hyperlink>
      <w:r w:rsidRPr="003A1014">
        <w:rPr>
          <w:rFonts w:ascii="Times New Roman" w:hAnsi="Times New Roman" w:cs="Times New Roman"/>
          <w:color w:val="707070"/>
          <w:sz w:val="24"/>
          <w:szCs w:val="24"/>
          <w:lang w:val="en-US"/>
        </w:rPr>
        <w:t> .</w:t>
      </w:r>
    </w:p>
    <w:p w14:paraId="07CB6D33"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967"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968" w:tgtFrame="_blank" w:history="1">
        <w:r w:rsidRPr="003A1014">
          <w:rPr>
            <w:rStyle w:val="anchor-text"/>
            <w:rFonts w:ascii="Times New Roman" w:hAnsi="Times New Roman" w:cs="Times New Roman"/>
            <w:color w:val="0272B1"/>
            <w:sz w:val="24"/>
            <w:szCs w:val="24"/>
            <w:lang w:val="en"/>
          </w:rPr>
          <w:t>Google Scholar</w:t>
        </w:r>
      </w:hyperlink>
    </w:p>
    <w:p w14:paraId="2228FB7F"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969" w:anchor="bbib4" w:history="1">
        <w:r w:rsidRPr="003A1014">
          <w:rPr>
            <w:rStyle w:val="anchor-text"/>
            <w:rFonts w:ascii="Times New Roman" w:hAnsi="Times New Roman" w:cs="Times New Roman"/>
            <w:color w:val="0272B1"/>
            <w:sz w:val="24"/>
            <w:szCs w:val="24"/>
          </w:rPr>
          <w:t>[4]</w:t>
        </w:r>
      </w:hyperlink>
    </w:p>
    <w:p w14:paraId="1944F2EF"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Х. Амир , М. Карас , Ж. Гиат , М. Даниленко , Р. Леви , Т. Ермиаху , Ж. Леви , Ю. Шарони</w:t>
      </w:r>
    </w:p>
    <w:p w14:paraId="05286C5B" w14:textId="77777777" w:rsidR="00C110C4" w:rsidRPr="003A1014" w:rsidRDefault="00C110C4" w:rsidP="00C110C4">
      <w:pPr>
        <w:spacing w:line="420" w:lineRule="atLeast"/>
        <w:ind w:left="1440"/>
        <w:rPr>
          <w:rFonts w:ascii="Times New Roman" w:hAnsi="Times New Roman" w:cs="Times New Roman"/>
          <w:color w:val="1F1F1F"/>
          <w:sz w:val="24"/>
          <w:szCs w:val="24"/>
        </w:rPr>
      </w:pP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и 1,25-дигидроксивитамин D3 совместно ингибируют прогрессирование клеточного цикла и индуцируют дифференцировку в лейкемических клетках hl-60.</w:t>
      </w:r>
    </w:p>
    <w:p w14:paraId="7AD19501"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proofErr w:type="spellStart"/>
      <w:r w:rsidRPr="003A1014">
        <w:rPr>
          <w:rFonts w:ascii="Times New Roman" w:hAnsi="Times New Roman" w:cs="Times New Roman"/>
          <w:color w:val="707070"/>
          <w:sz w:val="24"/>
          <w:szCs w:val="24"/>
          <w:lang w:val="en-US"/>
        </w:rPr>
        <w:t>Nutr</w:t>
      </w:r>
      <w:proofErr w:type="spellEnd"/>
      <w:r w:rsidRPr="003A1014">
        <w:rPr>
          <w:rFonts w:ascii="Times New Roman" w:hAnsi="Times New Roman" w:cs="Times New Roman"/>
          <w:color w:val="707070"/>
          <w:sz w:val="24"/>
          <w:szCs w:val="24"/>
          <w:lang w:val="en-US"/>
        </w:rPr>
        <w:t>. Cancer , 33 ( 1 ) ( 1999 ) , pp. 105-112 , 10.1080 </w:t>
      </w:r>
      <w:hyperlink r:id="rId970" w:tgtFrame="_blank" w:history="1">
        <w:r w:rsidRPr="003A1014">
          <w:rPr>
            <w:rStyle w:val="anchor-text"/>
            <w:rFonts w:ascii="Times New Roman" w:hAnsi="Times New Roman" w:cs="Times New Roman"/>
            <w:color w:val="0272B1"/>
            <w:sz w:val="24"/>
            <w:szCs w:val="24"/>
            <w:lang w:val="en-US"/>
          </w:rPr>
          <w:t>/01635589909514756</w:t>
        </w:r>
      </w:hyperlink>
    </w:p>
    <w:p w14:paraId="554E3F2C"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971"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972" w:tgtFrame="_blank" w:history="1">
        <w:r w:rsidRPr="003A1014">
          <w:rPr>
            <w:rStyle w:val="anchor-text"/>
            <w:rFonts w:ascii="Times New Roman" w:hAnsi="Times New Roman" w:cs="Times New Roman"/>
            <w:color w:val="0272B1"/>
            <w:sz w:val="24"/>
            <w:szCs w:val="24"/>
            <w:lang w:val="en"/>
          </w:rPr>
          <w:t>Google Scholar</w:t>
        </w:r>
      </w:hyperlink>
    </w:p>
    <w:p w14:paraId="35DA65E8"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973" w:anchor="bbib5" w:history="1">
        <w:r w:rsidRPr="003A1014">
          <w:rPr>
            <w:rStyle w:val="anchor-text"/>
            <w:rFonts w:ascii="Times New Roman" w:hAnsi="Times New Roman" w:cs="Times New Roman"/>
            <w:color w:val="0272B1"/>
            <w:sz w:val="24"/>
            <w:szCs w:val="24"/>
          </w:rPr>
          <w:t>[5]</w:t>
        </w:r>
      </w:hyperlink>
    </w:p>
    <w:p w14:paraId="168456D7" w14:textId="77777777" w:rsidR="00C110C4" w:rsidRPr="003A1014" w:rsidRDefault="00C110C4" w:rsidP="00C110C4">
      <w:pPr>
        <w:spacing w:after="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CC Applegate , MR Lowerison , E. Hambley , P. Song , MA Wallig , JW Erdman</w:t>
      </w:r>
    </w:p>
    <w:p w14:paraId="6E043C9C"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В этом пилотном исследовании употребление томатов в пищу подавляет ангиогенез при раке предстательной железы, вызванном мутацией гена TRAMP, но не оказывает защитного действия при соблюдении диеты западного типа.</w:t>
      </w:r>
    </w:p>
    <w:p w14:paraId="339629F4"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Sci. Rep. 2021 11:1 , 11 ( 1 ) ( 2021 ) , pp. 1-13 , 10.1038 / </w:t>
      </w:r>
      <w:hyperlink r:id="rId974" w:tgtFrame="_blank" w:history="1">
        <w:r w:rsidRPr="003A1014">
          <w:rPr>
            <w:rStyle w:val="anchor-text"/>
            <w:rFonts w:ascii="Times New Roman" w:hAnsi="Times New Roman" w:cs="Times New Roman"/>
            <w:color w:val="0272B1"/>
            <w:sz w:val="24"/>
            <w:szCs w:val="24"/>
            <w:lang w:val="en-US"/>
          </w:rPr>
          <w:t>s41598-021-97539-2</w:t>
        </w:r>
      </w:hyperlink>
    </w:p>
    <w:p w14:paraId="22D44418"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975" w:tgtFrame="_blank" w:history="1">
        <w:r w:rsidRPr="003A1014">
          <w:rPr>
            <w:rStyle w:val="anchor-text"/>
            <w:rFonts w:ascii="Times New Roman" w:hAnsi="Times New Roman" w:cs="Times New Roman"/>
            <w:color w:val="0272B1"/>
            <w:sz w:val="24"/>
            <w:szCs w:val="24"/>
            <w:lang w:val="en"/>
          </w:rPr>
          <w:t>Google Scholar</w:t>
        </w:r>
      </w:hyperlink>
    </w:p>
    <w:p w14:paraId="44450703"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976" w:anchor="bbib6" w:history="1">
        <w:r w:rsidRPr="003A1014">
          <w:rPr>
            <w:rStyle w:val="anchor-text"/>
            <w:rFonts w:ascii="Times New Roman" w:hAnsi="Times New Roman" w:cs="Times New Roman"/>
            <w:color w:val="0272B1"/>
            <w:sz w:val="24"/>
            <w:szCs w:val="24"/>
          </w:rPr>
          <w:t>[6]</w:t>
        </w:r>
      </w:hyperlink>
    </w:p>
    <w:p w14:paraId="272AE412"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А. Ассенсо , Х. Рибейро , ХК Маркес , Х. Оливейра , К. Сантос , С. Симойнс</w:t>
      </w:r>
    </w:p>
    <w:p w14:paraId="337C422F"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Химиопрофилактика </w:t>
      </w:r>
      <w:proofErr w:type="spellStart"/>
      <w:r w:rsidRPr="003A1014">
        <w:rPr>
          <w:rFonts w:ascii="Times New Roman" w:hAnsi="Times New Roman" w:cs="Times New Roman"/>
          <w:color w:val="1F1F1F"/>
          <w:sz w:val="24"/>
          <w:szCs w:val="24"/>
        </w:rPr>
        <w:t>фотоканцерогенеза</w:t>
      </w:r>
      <w:proofErr w:type="spellEnd"/>
      <w:r w:rsidRPr="003A1014">
        <w:rPr>
          <w:rFonts w:ascii="Times New Roman" w:hAnsi="Times New Roman" w:cs="Times New Roman"/>
          <w:color w:val="1F1F1F"/>
          <w:sz w:val="24"/>
          <w:szCs w:val="24"/>
        </w:rPr>
        <w:t xml:space="preserve"> с помощью ликопена</w:t>
      </w:r>
    </w:p>
    <w:p w14:paraId="4103CF07" w14:textId="77777777" w:rsidR="00C110C4" w:rsidRPr="003A1014" w:rsidRDefault="00C110C4" w:rsidP="00C110C4">
      <w:pPr>
        <w:spacing w:line="360" w:lineRule="atLeast"/>
        <w:ind w:left="1440"/>
        <w:rPr>
          <w:rFonts w:ascii="Times New Roman" w:hAnsi="Times New Roman" w:cs="Times New Roman"/>
          <w:color w:val="707070"/>
          <w:sz w:val="24"/>
          <w:szCs w:val="24"/>
        </w:rPr>
      </w:pPr>
      <w:proofErr w:type="spellStart"/>
      <w:r w:rsidRPr="003A1014">
        <w:rPr>
          <w:rFonts w:ascii="Times New Roman" w:hAnsi="Times New Roman" w:cs="Times New Roman"/>
          <w:color w:val="707070"/>
          <w:sz w:val="24"/>
          <w:szCs w:val="24"/>
        </w:rPr>
        <w:t>Exp</w:t>
      </w:r>
      <w:proofErr w:type="spellEnd"/>
      <w:r w:rsidRPr="003A1014">
        <w:rPr>
          <w:rFonts w:ascii="Times New Roman" w:hAnsi="Times New Roman" w:cs="Times New Roman"/>
          <w:color w:val="707070"/>
          <w:sz w:val="24"/>
          <w:szCs w:val="24"/>
        </w:rPr>
        <w:t xml:space="preserve">. </w:t>
      </w:r>
      <w:proofErr w:type="spellStart"/>
      <w:r w:rsidRPr="003A1014">
        <w:rPr>
          <w:rFonts w:ascii="Times New Roman" w:hAnsi="Times New Roman" w:cs="Times New Roman"/>
          <w:color w:val="707070"/>
          <w:sz w:val="24"/>
          <w:szCs w:val="24"/>
        </w:rPr>
        <w:t>Dermatol</w:t>
      </w:r>
      <w:proofErr w:type="spellEnd"/>
      <w:r w:rsidRPr="003A1014">
        <w:rPr>
          <w:rFonts w:ascii="Times New Roman" w:hAnsi="Times New Roman" w:cs="Times New Roman"/>
          <w:color w:val="707070"/>
          <w:sz w:val="24"/>
          <w:szCs w:val="24"/>
        </w:rPr>
        <w:t>. , 23 ( 12 ) ( 2014 ) , стр. 874-878 , 10.1111 / </w:t>
      </w:r>
      <w:hyperlink r:id="rId977" w:tgtFrame="_blank" w:history="1">
        <w:r w:rsidRPr="003A1014">
          <w:rPr>
            <w:rStyle w:val="anchor-text"/>
            <w:rFonts w:ascii="Times New Roman" w:hAnsi="Times New Roman" w:cs="Times New Roman"/>
            <w:color w:val="0272B1"/>
            <w:sz w:val="24"/>
            <w:szCs w:val="24"/>
          </w:rPr>
          <w:t>exd.12491</w:t>
        </w:r>
      </w:hyperlink>
    </w:p>
    <w:p w14:paraId="4A2A2419"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978"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979" w:tgtFrame="_blank" w:history="1">
        <w:r w:rsidRPr="003A1014">
          <w:rPr>
            <w:rStyle w:val="anchor-text"/>
            <w:rFonts w:ascii="Times New Roman" w:hAnsi="Times New Roman" w:cs="Times New Roman"/>
            <w:color w:val="0272B1"/>
            <w:sz w:val="24"/>
            <w:szCs w:val="24"/>
            <w:lang w:val="en"/>
          </w:rPr>
          <w:t>Google Scholar</w:t>
        </w:r>
      </w:hyperlink>
    </w:p>
    <w:p w14:paraId="4DB7A3C7"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980" w:anchor="bbib7" w:history="1">
        <w:r w:rsidRPr="003A1014">
          <w:rPr>
            <w:rStyle w:val="anchor-text"/>
            <w:rFonts w:ascii="Times New Roman" w:hAnsi="Times New Roman" w:cs="Times New Roman"/>
            <w:color w:val="0272B1"/>
            <w:sz w:val="24"/>
            <w:szCs w:val="24"/>
          </w:rPr>
          <w:t>[7]</w:t>
        </w:r>
      </w:hyperlink>
    </w:p>
    <w:p w14:paraId="1912FB30" w14:textId="77777777" w:rsidR="00C110C4" w:rsidRPr="003A1014" w:rsidRDefault="00C110C4" w:rsidP="00C110C4">
      <w:pPr>
        <w:spacing w:after="0"/>
        <w:ind w:left="1440"/>
        <w:rPr>
          <w:rFonts w:ascii="Times New Roman" w:hAnsi="Times New Roman" w:cs="Times New Roman"/>
          <w:sz w:val="24"/>
          <w:szCs w:val="24"/>
        </w:rPr>
      </w:pPr>
      <w:r w:rsidRPr="003A1014">
        <w:rPr>
          <w:rFonts w:ascii="Times New Roman" w:hAnsi="Times New Roman" w:cs="Times New Roman"/>
          <w:color w:val="1F1F1F"/>
          <w:sz w:val="24"/>
          <w:szCs w:val="24"/>
        </w:rPr>
        <w:lastRenderedPageBreak/>
        <w:t xml:space="preserve">Ашраф, В., Латиф, А., </w:t>
      </w:r>
      <w:proofErr w:type="spellStart"/>
      <w:r w:rsidRPr="003A1014">
        <w:rPr>
          <w:rFonts w:ascii="Times New Roman" w:hAnsi="Times New Roman" w:cs="Times New Roman"/>
          <w:color w:val="1F1F1F"/>
          <w:sz w:val="24"/>
          <w:szCs w:val="24"/>
        </w:rPr>
        <w:t>Ляньфу</w:t>
      </w:r>
      <w:proofErr w:type="spellEnd"/>
      <w:r w:rsidRPr="003A1014">
        <w:rPr>
          <w:rFonts w:ascii="Times New Roman" w:hAnsi="Times New Roman" w:cs="Times New Roman"/>
          <w:color w:val="1F1F1F"/>
          <w:sz w:val="24"/>
          <w:szCs w:val="24"/>
        </w:rPr>
        <w:t xml:space="preserve">, З., </w:t>
      </w:r>
      <w:proofErr w:type="spellStart"/>
      <w:r w:rsidRPr="003A1014">
        <w:rPr>
          <w:rFonts w:ascii="Times New Roman" w:hAnsi="Times New Roman" w:cs="Times New Roman"/>
          <w:color w:val="1F1F1F"/>
          <w:sz w:val="24"/>
          <w:szCs w:val="24"/>
        </w:rPr>
        <w:t>Цзянь</w:t>
      </w:r>
      <w:proofErr w:type="spellEnd"/>
      <w:r w:rsidRPr="003A1014">
        <w:rPr>
          <w:rFonts w:ascii="Times New Roman" w:hAnsi="Times New Roman" w:cs="Times New Roman"/>
          <w:color w:val="1F1F1F"/>
          <w:sz w:val="24"/>
          <w:szCs w:val="24"/>
        </w:rPr>
        <w:t xml:space="preserve">, З., </w:t>
      </w:r>
      <w:proofErr w:type="spellStart"/>
      <w:r w:rsidRPr="003A1014">
        <w:rPr>
          <w:rFonts w:ascii="Times New Roman" w:hAnsi="Times New Roman" w:cs="Times New Roman"/>
          <w:color w:val="1F1F1F"/>
          <w:sz w:val="24"/>
          <w:szCs w:val="24"/>
        </w:rPr>
        <w:t>Чэньцян</w:t>
      </w:r>
      <w:proofErr w:type="spellEnd"/>
      <w:r w:rsidRPr="003A1014">
        <w:rPr>
          <w:rFonts w:ascii="Times New Roman" w:hAnsi="Times New Roman" w:cs="Times New Roman"/>
          <w:color w:val="1F1F1F"/>
          <w:sz w:val="24"/>
          <w:szCs w:val="24"/>
        </w:rPr>
        <w:t xml:space="preserve">, В., </w:t>
      </w:r>
      <w:proofErr w:type="spellStart"/>
      <w:r w:rsidRPr="003A1014">
        <w:rPr>
          <w:rFonts w:ascii="Times New Roman" w:hAnsi="Times New Roman" w:cs="Times New Roman"/>
          <w:color w:val="1F1F1F"/>
          <w:sz w:val="24"/>
          <w:szCs w:val="24"/>
        </w:rPr>
        <w:t>Рехман</w:t>
      </w:r>
      <w:proofErr w:type="spellEnd"/>
      <w:r w:rsidRPr="003A1014">
        <w:rPr>
          <w:rFonts w:ascii="Times New Roman" w:hAnsi="Times New Roman" w:cs="Times New Roman"/>
          <w:color w:val="1F1F1F"/>
          <w:sz w:val="24"/>
          <w:szCs w:val="24"/>
        </w:rPr>
        <w:t xml:space="preserve">, А., Хуссейн, А., </w:t>
      </w:r>
      <w:proofErr w:type="spellStart"/>
      <w:r w:rsidRPr="003A1014">
        <w:rPr>
          <w:rFonts w:ascii="Times New Roman" w:hAnsi="Times New Roman" w:cs="Times New Roman"/>
          <w:color w:val="1F1F1F"/>
          <w:sz w:val="24"/>
          <w:szCs w:val="24"/>
        </w:rPr>
        <w:t>Сиддики</w:t>
      </w:r>
      <w:proofErr w:type="spellEnd"/>
      <w:r w:rsidRPr="003A1014">
        <w:rPr>
          <w:rFonts w:ascii="Times New Roman" w:hAnsi="Times New Roman" w:cs="Times New Roman"/>
          <w:color w:val="1F1F1F"/>
          <w:sz w:val="24"/>
          <w:szCs w:val="24"/>
        </w:rPr>
        <w:t>, М., Карим, А. (2020). Технологический прогресс в переработке ликопена: обзор. https://doi.org/10.1080/87559129.2020.1749653, 38(5), 857–883. https://doi.org/10.1080/87559129.2020.1749653.</w:t>
      </w:r>
    </w:p>
    <w:p w14:paraId="083B1783"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981" w:tgtFrame="_blank" w:history="1">
        <w:r w:rsidRPr="003A1014">
          <w:rPr>
            <w:rStyle w:val="anchor-text"/>
            <w:rFonts w:ascii="Times New Roman" w:hAnsi="Times New Roman" w:cs="Times New Roman"/>
            <w:color w:val="0272B1"/>
            <w:sz w:val="24"/>
            <w:szCs w:val="24"/>
            <w:lang w:val="en"/>
          </w:rPr>
          <w:t>Google Scholar</w:t>
        </w:r>
      </w:hyperlink>
    </w:p>
    <w:p w14:paraId="5E01C378"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982" w:anchor="bbib8" w:history="1">
        <w:r w:rsidRPr="003A1014">
          <w:rPr>
            <w:rStyle w:val="anchor-text"/>
            <w:rFonts w:ascii="Times New Roman" w:hAnsi="Times New Roman" w:cs="Times New Roman"/>
            <w:color w:val="0272B1"/>
            <w:sz w:val="24"/>
            <w:szCs w:val="24"/>
          </w:rPr>
          <w:t>[8]</w:t>
        </w:r>
      </w:hyperlink>
    </w:p>
    <w:p w14:paraId="04B4CC5B"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Э.А. </w:t>
      </w:r>
      <w:proofErr w:type="spellStart"/>
      <w:r w:rsidRPr="003A1014">
        <w:rPr>
          <w:rFonts w:ascii="Times New Roman" w:hAnsi="Times New Roman" w:cs="Times New Roman"/>
          <w:color w:val="1F1F1F"/>
          <w:sz w:val="24"/>
          <w:szCs w:val="24"/>
        </w:rPr>
        <w:t>Ассар</w:t>
      </w:r>
      <w:proofErr w:type="spellEnd"/>
      <w:r w:rsidRPr="003A1014">
        <w:rPr>
          <w:rFonts w:ascii="Times New Roman" w:hAnsi="Times New Roman" w:cs="Times New Roman"/>
          <w:color w:val="1F1F1F"/>
          <w:sz w:val="24"/>
          <w:szCs w:val="24"/>
        </w:rPr>
        <w:t> , MC </w:t>
      </w:r>
      <w:proofErr w:type="spellStart"/>
      <w:r w:rsidRPr="003A1014">
        <w:rPr>
          <w:rFonts w:ascii="Times New Roman" w:hAnsi="Times New Roman" w:cs="Times New Roman"/>
          <w:color w:val="1F1F1F"/>
          <w:sz w:val="24"/>
          <w:szCs w:val="24"/>
        </w:rPr>
        <w:t>Видалле</w:t>
      </w:r>
      <w:proofErr w:type="spellEnd"/>
      <w:r w:rsidRPr="003A1014">
        <w:rPr>
          <w:rFonts w:ascii="Times New Roman" w:hAnsi="Times New Roman" w:cs="Times New Roman"/>
          <w:color w:val="1F1F1F"/>
          <w:sz w:val="24"/>
          <w:szCs w:val="24"/>
        </w:rPr>
        <w:t> , М. Чопра , С. </w:t>
      </w:r>
      <w:proofErr w:type="spellStart"/>
      <w:r w:rsidRPr="003A1014">
        <w:rPr>
          <w:rFonts w:ascii="Times New Roman" w:hAnsi="Times New Roman" w:cs="Times New Roman"/>
          <w:color w:val="1F1F1F"/>
          <w:sz w:val="24"/>
          <w:szCs w:val="24"/>
        </w:rPr>
        <w:t>Хафизи</w:t>
      </w:r>
      <w:proofErr w:type="spellEnd"/>
    </w:p>
    <w:p w14:paraId="271078E8" w14:textId="77777777" w:rsidR="00C110C4" w:rsidRPr="003A1014" w:rsidRDefault="00C110C4" w:rsidP="00C110C4">
      <w:pPr>
        <w:spacing w:line="420" w:lineRule="atLeast"/>
        <w:ind w:left="1440"/>
        <w:rPr>
          <w:rFonts w:ascii="Times New Roman" w:hAnsi="Times New Roman" w:cs="Times New Roman"/>
          <w:color w:val="1F1F1F"/>
          <w:sz w:val="24"/>
          <w:szCs w:val="24"/>
        </w:rPr>
      </w:pP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действует посредством ингибирования </w:t>
      </w:r>
      <w:proofErr w:type="spellStart"/>
      <w:r w:rsidRPr="003A1014">
        <w:rPr>
          <w:rFonts w:ascii="Times New Roman" w:hAnsi="Times New Roman" w:cs="Times New Roman"/>
          <w:color w:val="1F1F1F"/>
          <w:sz w:val="24"/>
          <w:szCs w:val="24"/>
        </w:rPr>
        <w:t>киназы</w:t>
      </w:r>
      <w:proofErr w:type="spellEnd"/>
      <w:r w:rsidRPr="003A1014">
        <w:rPr>
          <w:rFonts w:ascii="Times New Roman" w:hAnsi="Times New Roman" w:cs="Times New Roman"/>
          <w:color w:val="1F1F1F"/>
          <w:sz w:val="24"/>
          <w:szCs w:val="24"/>
        </w:rPr>
        <w:t xml:space="preserve"> </w:t>
      </w:r>
      <w:proofErr w:type="spellStart"/>
      <w:r w:rsidRPr="003A1014">
        <w:rPr>
          <w:rFonts w:ascii="Times New Roman" w:hAnsi="Times New Roman" w:cs="Times New Roman"/>
          <w:color w:val="1F1F1F"/>
          <w:sz w:val="24"/>
          <w:szCs w:val="24"/>
        </w:rPr>
        <w:t>IκB</w:t>
      </w:r>
      <w:proofErr w:type="spellEnd"/>
      <w:r w:rsidRPr="003A1014">
        <w:rPr>
          <w:rFonts w:ascii="Times New Roman" w:hAnsi="Times New Roman" w:cs="Times New Roman"/>
          <w:color w:val="1F1F1F"/>
          <w:sz w:val="24"/>
          <w:szCs w:val="24"/>
        </w:rPr>
        <w:t>, подавляя передачу сигналов NF-</w:t>
      </w:r>
      <w:proofErr w:type="spellStart"/>
      <w:r w:rsidRPr="003A1014">
        <w:rPr>
          <w:rFonts w:ascii="Times New Roman" w:hAnsi="Times New Roman" w:cs="Times New Roman"/>
          <w:color w:val="1F1F1F"/>
          <w:sz w:val="24"/>
          <w:szCs w:val="24"/>
        </w:rPr>
        <w:t>κB</w:t>
      </w:r>
      <w:proofErr w:type="spellEnd"/>
      <w:r w:rsidRPr="003A1014">
        <w:rPr>
          <w:rFonts w:ascii="Times New Roman" w:hAnsi="Times New Roman" w:cs="Times New Roman"/>
          <w:color w:val="1F1F1F"/>
          <w:sz w:val="24"/>
          <w:szCs w:val="24"/>
        </w:rPr>
        <w:t xml:space="preserve"> в клетках рака предстательной железы и молочной железы человека.</w:t>
      </w:r>
    </w:p>
    <w:p w14:paraId="3DFB1873"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Tumor Biol. , 37 ( 7 ) ( 2016 ) , pp. 9375-9385 , 10.1007 / </w:t>
      </w:r>
      <w:hyperlink r:id="rId983" w:tgtFrame="_blank" w:history="1">
        <w:r w:rsidRPr="003A1014">
          <w:rPr>
            <w:rStyle w:val="anchor-text"/>
            <w:rFonts w:ascii="Times New Roman" w:hAnsi="Times New Roman" w:cs="Times New Roman"/>
            <w:color w:val="0272B1"/>
            <w:sz w:val="24"/>
            <w:szCs w:val="24"/>
            <w:lang w:val="en-US"/>
          </w:rPr>
          <w:t>s13277-016-4798-3</w:t>
        </w:r>
      </w:hyperlink>
    </w:p>
    <w:p w14:paraId="64E5C825"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984"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985" w:tgtFrame="_blank" w:history="1">
        <w:r w:rsidRPr="003A1014">
          <w:rPr>
            <w:rStyle w:val="anchor-text"/>
            <w:rFonts w:ascii="Times New Roman" w:hAnsi="Times New Roman" w:cs="Times New Roman"/>
            <w:color w:val="0272B1"/>
            <w:sz w:val="24"/>
            <w:szCs w:val="24"/>
            <w:lang w:val="en"/>
          </w:rPr>
          <w:t>Google Scholar</w:t>
        </w:r>
      </w:hyperlink>
    </w:p>
    <w:p w14:paraId="5E3C2182"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986" w:anchor="bbib9" w:history="1">
        <w:r w:rsidRPr="003A1014">
          <w:rPr>
            <w:rStyle w:val="anchor-text"/>
            <w:rFonts w:ascii="Times New Roman" w:hAnsi="Times New Roman" w:cs="Times New Roman"/>
            <w:color w:val="0272B1"/>
            <w:sz w:val="24"/>
            <w:szCs w:val="24"/>
          </w:rPr>
          <w:t>[9]</w:t>
        </w:r>
      </w:hyperlink>
    </w:p>
    <w:p w14:paraId="43DE71E9"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О. Ауст , Н. Але-Ага , Л. Чжан , Х. Воллерсен , Х. Сис , В. Шталь</w:t>
      </w:r>
    </w:p>
    <w:p w14:paraId="47C4D0E2"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Продукт окисления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усиливает межклеточную коммуникацию через щелевые соединения.</w:t>
      </w:r>
    </w:p>
    <w:p w14:paraId="648E54C0"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Food Chem. </w:t>
      </w:r>
      <w:proofErr w:type="spellStart"/>
      <w:r w:rsidRPr="003A1014">
        <w:rPr>
          <w:rFonts w:ascii="Times New Roman" w:hAnsi="Times New Roman" w:cs="Times New Roman"/>
          <w:color w:val="707070"/>
          <w:sz w:val="24"/>
          <w:szCs w:val="24"/>
          <w:lang w:val="en-US"/>
        </w:rPr>
        <w:t>Toxicol</w:t>
      </w:r>
      <w:proofErr w:type="spellEnd"/>
      <w:r w:rsidRPr="003A1014">
        <w:rPr>
          <w:rFonts w:ascii="Times New Roman" w:hAnsi="Times New Roman" w:cs="Times New Roman"/>
          <w:color w:val="707070"/>
          <w:sz w:val="24"/>
          <w:szCs w:val="24"/>
          <w:lang w:val="en-US"/>
        </w:rPr>
        <w:t>. , 41 ( 10 ) ( 2003 ) , pp. 1399-1407 , 10.1016 / S0278-6915 </w:t>
      </w:r>
      <w:hyperlink r:id="rId987" w:tgtFrame="_blank" w:history="1">
        <w:r w:rsidRPr="003A1014">
          <w:rPr>
            <w:rStyle w:val="anchor-text"/>
            <w:rFonts w:ascii="Times New Roman" w:hAnsi="Times New Roman" w:cs="Times New Roman"/>
            <w:color w:val="0272B1"/>
            <w:sz w:val="24"/>
            <w:szCs w:val="24"/>
            <w:lang w:val="en-US"/>
          </w:rPr>
          <w:t>(03)00148-0</w:t>
        </w:r>
      </w:hyperlink>
    </w:p>
    <w:p w14:paraId="4356441C" w14:textId="77777777" w:rsidR="00C110C4" w:rsidRPr="003A1014" w:rsidRDefault="00C110C4" w:rsidP="00C110C4">
      <w:pPr>
        <w:spacing w:line="360" w:lineRule="atLeast"/>
        <w:ind w:left="1440"/>
        <w:rPr>
          <w:rFonts w:ascii="Times New Roman" w:hAnsi="Times New Roman" w:cs="Times New Roman"/>
          <w:color w:val="1F1F1F"/>
          <w:sz w:val="24"/>
          <w:szCs w:val="24"/>
        </w:rPr>
      </w:pPr>
      <w:hyperlink r:id="rId988" w:tgtFrame="_blank" w:history="1">
        <w:r w:rsidRPr="003A1014">
          <w:rPr>
            <w:rStyle w:val="anchor-text"/>
            <w:rFonts w:ascii="Times New Roman" w:hAnsi="Times New Roman" w:cs="Times New Roman"/>
            <w:color w:val="0272B1"/>
            <w:sz w:val="24"/>
            <w:szCs w:val="24"/>
          </w:rPr>
          <w:t xml:space="preserve">Просмотреть </w:t>
        </w:r>
        <w:r w:rsidRPr="003A1014">
          <w:rPr>
            <w:rStyle w:val="anchor-text"/>
            <w:rFonts w:ascii="Times New Roman" w:hAnsi="Times New Roman" w:cs="Times New Roman"/>
            <w:color w:val="0272B1"/>
            <w:sz w:val="24"/>
            <w:szCs w:val="24"/>
            <w:lang w:val="en"/>
          </w:rPr>
          <w:t>PDF</w:t>
        </w:r>
      </w:hyperlink>
      <w:hyperlink r:id="rId989" w:history="1">
        <w:r w:rsidRPr="003A1014">
          <w:rPr>
            <w:rStyle w:val="anchor-text"/>
            <w:rFonts w:ascii="Times New Roman" w:hAnsi="Times New Roman" w:cs="Times New Roman"/>
            <w:color w:val="0272B1"/>
            <w:sz w:val="24"/>
            <w:szCs w:val="24"/>
          </w:rPr>
          <w:t>Просмотреть статью</w:t>
        </w:r>
        <w:r w:rsidRPr="003A1014">
          <w:rPr>
            <w:rStyle w:val="anchor-text"/>
            <w:rFonts w:ascii="Times New Roman" w:hAnsi="Times New Roman" w:cs="Times New Roman"/>
            <w:color w:val="0272B1"/>
            <w:sz w:val="24"/>
            <w:szCs w:val="24"/>
            <w:lang w:val="en"/>
          </w:rPr>
          <w:t> </w:t>
        </w:r>
      </w:hyperlink>
      <w:hyperlink r:id="rId990" w:tgtFrame="_blank" w:history="1">
        <w:r w:rsidRPr="003A1014">
          <w:rPr>
            <w:rStyle w:val="anchor-text"/>
            <w:rFonts w:ascii="Times New Roman" w:hAnsi="Times New Roman" w:cs="Times New Roman"/>
            <w:color w:val="0272B1"/>
            <w:sz w:val="24"/>
            <w:szCs w:val="24"/>
          </w:rPr>
          <w:t xml:space="preserve">Просмотреть в </w:t>
        </w:r>
        <w:r w:rsidRPr="003A1014">
          <w:rPr>
            <w:rStyle w:val="anchor-text"/>
            <w:rFonts w:ascii="Times New Roman" w:hAnsi="Times New Roman" w:cs="Times New Roman"/>
            <w:color w:val="0272B1"/>
            <w:sz w:val="24"/>
            <w:szCs w:val="24"/>
            <w:lang w:val="en"/>
          </w:rPr>
          <w:t>Scopus </w:t>
        </w:r>
      </w:hyperlink>
      <w:hyperlink r:id="rId991" w:tgtFrame="_blank" w:history="1">
        <w:r w:rsidRPr="003A1014">
          <w:rPr>
            <w:rStyle w:val="anchor-text"/>
            <w:rFonts w:ascii="Times New Roman" w:hAnsi="Times New Roman" w:cs="Times New Roman"/>
            <w:color w:val="0272B1"/>
            <w:sz w:val="24"/>
            <w:szCs w:val="24"/>
            <w:lang w:val="en"/>
          </w:rPr>
          <w:t>Google</w:t>
        </w:r>
        <w:r w:rsidRPr="003A1014">
          <w:rPr>
            <w:rStyle w:val="anchor-text"/>
            <w:rFonts w:ascii="Times New Roman" w:hAnsi="Times New Roman" w:cs="Times New Roman"/>
            <w:color w:val="0272B1"/>
            <w:sz w:val="24"/>
            <w:szCs w:val="24"/>
          </w:rPr>
          <w:t xml:space="preserve"> </w:t>
        </w:r>
        <w:r w:rsidRPr="003A1014">
          <w:rPr>
            <w:rStyle w:val="anchor-text"/>
            <w:rFonts w:ascii="Times New Roman" w:hAnsi="Times New Roman" w:cs="Times New Roman"/>
            <w:color w:val="0272B1"/>
            <w:sz w:val="24"/>
            <w:szCs w:val="24"/>
            <w:lang w:val="en"/>
          </w:rPr>
          <w:t>Scholar</w:t>
        </w:r>
      </w:hyperlink>
    </w:p>
    <w:p w14:paraId="5F7FB166"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992" w:anchor="bbib10" w:history="1">
        <w:r w:rsidRPr="003A1014">
          <w:rPr>
            <w:rStyle w:val="anchor-text"/>
            <w:rFonts w:ascii="Times New Roman" w:hAnsi="Times New Roman" w:cs="Times New Roman"/>
            <w:color w:val="0272B1"/>
            <w:sz w:val="24"/>
            <w:szCs w:val="24"/>
          </w:rPr>
          <w:t>[10]</w:t>
        </w:r>
      </w:hyperlink>
    </w:p>
    <w:p w14:paraId="40C57DFB"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С. </w:t>
      </w:r>
      <w:proofErr w:type="spellStart"/>
      <w:r w:rsidRPr="003A1014">
        <w:rPr>
          <w:rFonts w:ascii="Times New Roman" w:hAnsi="Times New Roman" w:cs="Times New Roman"/>
          <w:color w:val="1F1F1F"/>
          <w:sz w:val="24"/>
          <w:szCs w:val="24"/>
        </w:rPr>
        <w:t>Бано</w:t>
      </w:r>
      <w:proofErr w:type="spellEnd"/>
      <w:r w:rsidRPr="003A1014">
        <w:rPr>
          <w:rFonts w:ascii="Times New Roman" w:hAnsi="Times New Roman" w:cs="Times New Roman"/>
          <w:color w:val="1F1F1F"/>
          <w:sz w:val="24"/>
          <w:szCs w:val="24"/>
        </w:rPr>
        <w:t> , Ф. Ахмед , Ф. Хан , С. К. </w:t>
      </w:r>
      <w:proofErr w:type="spellStart"/>
      <w:r w:rsidRPr="003A1014">
        <w:rPr>
          <w:rFonts w:ascii="Times New Roman" w:hAnsi="Times New Roman" w:cs="Times New Roman"/>
          <w:color w:val="1F1F1F"/>
          <w:sz w:val="24"/>
          <w:szCs w:val="24"/>
        </w:rPr>
        <w:t>Чаудхари</w:t>
      </w:r>
      <w:proofErr w:type="spellEnd"/>
      <w:r w:rsidRPr="003A1014">
        <w:rPr>
          <w:rFonts w:ascii="Times New Roman" w:hAnsi="Times New Roman" w:cs="Times New Roman"/>
          <w:color w:val="1F1F1F"/>
          <w:sz w:val="24"/>
          <w:szCs w:val="24"/>
        </w:rPr>
        <w:t> , М. Самим</w:t>
      </w:r>
    </w:p>
    <w:p w14:paraId="737EDD8C"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Целенаправленная доставка ликопена, инкапсулированного в термочувствительные полимерные наночастицы: противораковая активность </w:t>
      </w:r>
      <w:proofErr w:type="spellStart"/>
      <w:r w:rsidRPr="003A1014">
        <w:rPr>
          <w:rStyle w:val="a7"/>
          <w:rFonts w:ascii="Times New Roman" w:hAnsi="Times New Roman" w:cs="Times New Roman"/>
          <w:color w:val="1F1F1F"/>
          <w:sz w:val="24"/>
          <w:szCs w:val="24"/>
        </w:rPr>
        <w:t>in</w:t>
      </w:r>
      <w:proofErr w:type="spellEnd"/>
      <w:r w:rsidRPr="003A1014">
        <w:rPr>
          <w:rStyle w:val="a7"/>
          <w:rFonts w:ascii="Times New Roman" w:hAnsi="Times New Roman" w:cs="Times New Roman"/>
          <w:color w:val="1F1F1F"/>
          <w:sz w:val="24"/>
          <w:szCs w:val="24"/>
        </w:rPr>
        <w:t xml:space="preserve"> </w:t>
      </w:r>
      <w:proofErr w:type="spellStart"/>
      <w:r w:rsidRPr="003A1014">
        <w:rPr>
          <w:rStyle w:val="a7"/>
          <w:rFonts w:ascii="Times New Roman" w:hAnsi="Times New Roman" w:cs="Times New Roman"/>
          <w:color w:val="1F1F1F"/>
          <w:sz w:val="24"/>
          <w:szCs w:val="24"/>
        </w:rPr>
        <w:t>vitro</w:t>
      </w:r>
      <w:proofErr w:type="spellEnd"/>
      <w:r w:rsidRPr="003A1014">
        <w:rPr>
          <w:rFonts w:ascii="Times New Roman" w:hAnsi="Times New Roman" w:cs="Times New Roman"/>
          <w:color w:val="1F1F1F"/>
          <w:sz w:val="24"/>
          <w:szCs w:val="24"/>
        </w:rPr>
        <w:t> и химиопрофилактический эффект при воспалении кожи и развитии опухолей у мышей.</w:t>
      </w:r>
    </w:p>
    <w:p w14:paraId="65063C1E"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RSC Adv. , 10 ( 28 ) ( 2020 ) , </w:t>
      </w:r>
      <w:proofErr w:type="spellStart"/>
      <w:r w:rsidRPr="003A1014">
        <w:rPr>
          <w:rFonts w:ascii="Times New Roman" w:hAnsi="Times New Roman" w:cs="Times New Roman"/>
          <w:color w:val="707070"/>
          <w:sz w:val="24"/>
          <w:szCs w:val="24"/>
        </w:rPr>
        <w:t>стр</w:t>
      </w:r>
      <w:proofErr w:type="spellEnd"/>
      <w:r w:rsidRPr="003A1014">
        <w:rPr>
          <w:rFonts w:ascii="Times New Roman" w:hAnsi="Times New Roman" w:cs="Times New Roman"/>
          <w:color w:val="707070"/>
          <w:sz w:val="24"/>
          <w:szCs w:val="24"/>
          <w:lang w:val="en-US"/>
        </w:rPr>
        <w:t>. 16637-16649 , 10.1039 / </w:t>
      </w:r>
      <w:hyperlink r:id="rId993" w:tgtFrame="_blank" w:history="1">
        <w:r w:rsidRPr="003A1014">
          <w:rPr>
            <w:rStyle w:val="anchor-text"/>
            <w:rFonts w:ascii="Times New Roman" w:hAnsi="Times New Roman" w:cs="Times New Roman"/>
            <w:color w:val="0272B1"/>
            <w:sz w:val="24"/>
            <w:szCs w:val="24"/>
            <w:lang w:val="en-US"/>
          </w:rPr>
          <w:t>c9ra10686c</w:t>
        </w:r>
      </w:hyperlink>
    </w:p>
    <w:p w14:paraId="3B3D3945"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994"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995" w:tgtFrame="_blank" w:history="1">
        <w:r w:rsidRPr="003A1014">
          <w:rPr>
            <w:rStyle w:val="anchor-text"/>
            <w:rFonts w:ascii="Times New Roman" w:hAnsi="Times New Roman" w:cs="Times New Roman"/>
            <w:color w:val="0272B1"/>
            <w:sz w:val="24"/>
            <w:szCs w:val="24"/>
            <w:lang w:val="en"/>
          </w:rPr>
          <w:t>Google Scholar</w:t>
        </w:r>
      </w:hyperlink>
    </w:p>
    <w:p w14:paraId="36CAD4E6"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996" w:anchor="bbib11" w:history="1">
        <w:r w:rsidRPr="003A1014">
          <w:rPr>
            <w:rStyle w:val="anchor-text"/>
            <w:rFonts w:ascii="Times New Roman" w:hAnsi="Times New Roman" w:cs="Times New Roman"/>
            <w:color w:val="0272B1"/>
            <w:sz w:val="24"/>
            <w:szCs w:val="24"/>
          </w:rPr>
          <w:t>[11]</w:t>
        </w:r>
      </w:hyperlink>
    </w:p>
    <w:p w14:paraId="1E564450"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А. Басу , В. </w:t>
      </w:r>
      <w:proofErr w:type="spellStart"/>
      <w:r w:rsidRPr="003A1014">
        <w:rPr>
          <w:rFonts w:ascii="Times New Roman" w:hAnsi="Times New Roman" w:cs="Times New Roman"/>
          <w:color w:val="1F1F1F"/>
          <w:sz w:val="24"/>
          <w:szCs w:val="24"/>
        </w:rPr>
        <w:t>Имрхан</w:t>
      </w:r>
      <w:proofErr w:type="spellEnd"/>
    </w:p>
    <w:p w14:paraId="6E8772D9"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Помидоры против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в контексте окислительного стресса и канцерогенеза: выводы клинических исследований.</w:t>
      </w:r>
    </w:p>
    <w:p w14:paraId="5D4DDB1A"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Eur. J. Clin. Nutr. , 61 ( 3 ) ( 2007 ) , pp. 295-303 , 10.1038 </w:t>
      </w:r>
      <w:hyperlink r:id="rId997" w:tgtFrame="_blank" w:history="1">
        <w:r w:rsidRPr="003A1014">
          <w:rPr>
            <w:rStyle w:val="anchor-text"/>
            <w:rFonts w:ascii="Times New Roman" w:hAnsi="Times New Roman" w:cs="Times New Roman"/>
            <w:color w:val="0272B1"/>
            <w:sz w:val="24"/>
            <w:szCs w:val="24"/>
            <w:lang w:val="en-US"/>
          </w:rPr>
          <w:t>/sj.ejcn.1602510</w:t>
        </w:r>
      </w:hyperlink>
    </w:p>
    <w:p w14:paraId="0EDB606C"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998"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999" w:tgtFrame="_blank" w:history="1">
        <w:r w:rsidRPr="003A1014">
          <w:rPr>
            <w:rStyle w:val="anchor-text"/>
            <w:rFonts w:ascii="Times New Roman" w:hAnsi="Times New Roman" w:cs="Times New Roman"/>
            <w:color w:val="0272B1"/>
            <w:sz w:val="24"/>
            <w:szCs w:val="24"/>
            <w:lang w:val="en"/>
          </w:rPr>
          <w:t>Google Scholar</w:t>
        </w:r>
      </w:hyperlink>
    </w:p>
    <w:p w14:paraId="110EB8E6"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000" w:anchor="bbib12" w:history="1">
        <w:r w:rsidRPr="003A1014">
          <w:rPr>
            <w:rStyle w:val="anchor-text"/>
            <w:rFonts w:ascii="Times New Roman" w:hAnsi="Times New Roman" w:cs="Times New Roman"/>
            <w:color w:val="0272B1"/>
            <w:sz w:val="24"/>
            <w:szCs w:val="24"/>
          </w:rPr>
          <w:t>[12]</w:t>
        </w:r>
      </w:hyperlink>
    </w:p>
    <w:p w14:paraId="7CD802BA"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А. Бен-Дор , М. Штайнер , Л. Гебер , М. Даниленко , Н. Дуби , К. Линневиэль , А. Зик , Ю. Шарони , Дж. Леви</w:t>
      </w:r>
    </w:p>
    <w:p w14:paraId="05ED9C19"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Каротиноиды активируют систему транскрипции антиоксидантного ответного элемента.</w:t>
      </w:r>
    </w:p>
    <w:p w14:paraId="078A2EBF" w14:textId="77777777" w:rsidR="00C110C4" w:rsidRPr="003A1014" w:rsidRDefault="00C110C4" w:rsidP="00C110C4">
      <w:pPr>
        <w:spacing w:line="360" w:lineRule="atLeast"/>
        <w:ind w:left="1440"/>
        <w:rPr>
          <w:rFonts w:ascii="Times New Roman" w:hAnsi="Times New Roman" w:cs="Times New Roman"/>
          <w:color w:val="707070"/>
          <w:sz w:val="24"/>
          <w:szCs w:val="24"/>
        </w:rPr>
      </w:pPr>
      <w:proofErr w:type="spellStart"/>
      <w:r w:rsidRPr="003A1014">
        <w:rPr>
          <w:rFonts w:ascii="Times New Roman" w:hAnsi="Times New Roman" w:cs="Times New Roman"/>
          <w:color w:val="707070"/>
          <w:sz w:val="24"/>
          <w:szCs w:val="24"/>
        </w:rPr>
        <w:t>Mol</w:t>
      </w:r>
      <w:proofErr w:type="spellEnd"/>
      <w:r w:rsidRPr="003A1014">
        <w:rPr>
          <w:rFonts w:ascii="Times New Roman" w:hAnsi="Times New Roman" w:cs="Times New Roman"/>
          <w:color w:val="707070"/>
          <w:sz w:val="24"/>
          <w:szCs w:val="24"/>
        </w:rPr>
        <w:t xml:space="preserve"> . </w:t>
      </w:r>
      <w:proofErr w:type="spellStart"/>
      <w:r w:rsidRPr="003A1014">
        <w:rPr>
          <w:rFonts w:ascii="Times New Roman" w:hAnsi="Times New Roman" w:cs="Times New Roman"/>
          <w:color w:val="707070"/>
          <w:sz w:val="24"/>
          <w:szCs w:val="24"/>
        </w:rPr>
        <w:t>Cancer</w:t>
      </w:r>
      <w:proofErr w:type="spellEnd"/>
      <w:r w:rsidRPr="003A1014">
        <w:rPr>
          <w:rFonts w:ascii="Times New Roman" w:hAnsi="Times New Roman" w:cs="Times New Roman"/>
          <w:color w:val="707070"/>
          <w:sz w:val="24"/>
          <w:szCs w:val="24"/>
        </w:rPr>
        <w:t xml:space="preserve"> </w:t>
      </w:r>
      <w:proofErr w:type="spellStart"/>
      <w:r w:rsidRPr="003A1014">
        <w:rPr>
          <w:rFonts w:ascii="Times New Roman" w:hAnsi="Times New Roman" w:cs="Times New Roman"/>
          <w:color w:val="707070"/>
          <w:sz w:val="24"/>
          <w:szCs w:val="24"/>
        </w:rPr>
        <w:t>Ther</w:t>
      </w:r>
      <w:proofErr w:type="spellEnd"/>
      <w:r w:rsidRPr="003A1014">
        <w:rPr>
          <w:rFonts w:ascii="Times New Roman" w:hAnsi="Times New Roman" w:cs="Times New Roman"/>
          <w:color w:val="707070"/>
          <w:sz w:val="24"/>
          <w:szCs w:val="24"/>
        </w:rPr>
        <w:t xml:space="preserve">. , 4 ( 2005 ) , </w:t>
      </w:r>
      <w:proofErr w:type="spellStart"/>
      <w:r w:rsidRPr="003A1014">
        <w:rPr>
          <w:rFonts w:ascii="Times New Roman" w:hAnsi="Times New Roman" w:cs="Times New Roman"/>
          <w:color w:val="707070"/>
          <w:sz w:val="24"/>
          <w:szCs w:val="24"/>
        </w:rPr>
        <w:t>pp</w:t>
      </w:r>
      <w:proofErr w:type="spellEnd"/>
      <w:r w:rsidRPr="003A1014">
        <w:rPr>
          <w:rFonts w:ascii="Times New Roman" w:hAnsi="Times New Roman" w:cs="Times New Roman"/>
          <w:color w:val="707070"/>
          <w:sz w:val="24"/>
          <w:szCs w:val="24"/>
        </w:rPr>
        <w:t> . 177-186</w:t>
      </w:r>
    </w:p>
    <w:p w14:paraId="5B3009AF"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001" w:tgtFrame="_blank" w:history="1">
        <w:proofErr w:type="spellStart"/>
        <w:r w:rsidRPr="003A1014">
          <w:rPr>
            <w:rStyle w:val="anchor-text"/>
            <w:rFonts w:ascii="Times New Roman" w:hAnsi="Times New Roman" w:cs="Times New Roman"/>
            <w:color w:val="0272B1"/>
            <w:sz w:val="24"/>
            <w:szCs w:val="24"/>
            <w:lang w:val="en"/>
          </w:rPr>
          <w:t>Crossref</w:t>
        </w:r>
        <w:proofErr w:type="spellEnd"/>
        <w:r w:rsidRPr="003A1014">
          <w:rPr>
            <w:rStyle w:val="anchor-text"/>
            <w:rFonts w:ascii="Times New Roman" w:hAnsi="Times New Roman" w:cs="Times New Roman"/>
            <w:color w:val="0272B1"/>
            <w:sz w:val="24"/>
            <w:szCs w:val="24"/>
            <w:lang w:val="en"/>
          </w:rPr>
          <w:t> </w:t>
        </w:r>
        <w:proofErr w:type="spellStart"/>
      </w:hyperlink>
      <w:hyperlink r:id="rId1002" w:tgtFrame="_blank" w:history="1">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003" w:tgtFrame="_blank" w:history="1">
        <w:r w:rsidRPr="003A1014">
          <w:rPr>
            <w:rStyle w:val="anchor-text"/>
            <w:rFonts w:ascii="Times New Roman" w:hAnsi="Times New Roman" w:cs="Times New Roman"/>
            <w:color w:val="0272B1"/>
            <w:sz w:val="24"/>
            <w:szCs w:val="24"/>
            <w:lang w:val="en"/>
          </w:rPr>
          <w:t>Google Scholar</w:t>
        </w:r>
      </w:hyperlink>
    </w:p>
    <w:p w14:paraId="5CF07688"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004" w:anchor="bbib13" w:history="1">
        <w:r w:rsidRPr="003A1014">
          <w:rPr>
            <w:rStyle w:val="anchor-text"/>
            <w:rFonts w:ascii="Times New Roman" w:hAnsi="Times New Roman" w:cs="Times New Roman"/>
            <w:color w:val="0272B1"/>
            <w:sz w:val="24"/>
            <w:szCs w:val="24"/>
          </w:rPr>
          <w:t>[13]</w:t>
        </w:r>
      </w:hyperlink>
    </w:p>
    <w:p w14:paraId="10003832" w14:textId="77777777" w:rsidR="00C110C4" w:rsidRPr="003A1014" w:rsidRDefault="00C110C4" w:rsidP="00C110C4">
      <w:pPr>
        <w:spacing w:after="0"/>
        <w:ind w:left="1440"/>
        <w:rPr>
          <w:rFonts w:ascii="Times New Roman" w:hAnsi="Times New Roman" w:cs="Times New Roman"/>
          <w:sz w:val="24"/>
          <w:szCs w:val="24"/>
        </w:rPr>
      </w:pPr>
      <w:proofErr w:type="spellStart"/>
      <w:r w:rsidRPr="003A1014">
        <w:rPr>
          <w:rFonts w:ascii="Times New Roman" w:hAnsi="Times New Roman" w:cs="Times New Roman"/>
          <w:color w:val="1F1F1F"/>
          <w:sz w:val="24"/>
          <w:szCs w:val="24"/>
        </w:rPr>
        <w:t>Бхатиа</w:t>
      </w:r>
      <w:proofErr w:type="spellEnd"/>
      <w:r w:rsidRPr="003A1014">
        <w:rPr>
          <w:rFonts w:ascii="Times New Roman" w:hAnsi="Times New Roman" w:cs="Times New Roman"/>
          <w:color w:val="1F1F1F"/>
          <w:sz w:val="24"/>
          <w:szCs w:val="24"/>
        </w:rPr>
        <w:t xml:space="preserve">, Н., </w:t>
      </w:r>
      <w:proofErr w:type="spellStart"/>
      <w:r w:rsidRPr="003A1014">
        <w:rPr>
          <w:rFonts w:ascii="Times New Roman" w:hAnsi="Times New Roman" w:cs="Times New Roman"/>
          <w:color w:val="1F1F1F"/>
          <w:sz w:val="24"/>
          <w:szCs w:val="24"/>
        </w:rPr>
        <w:t>Гупта</w:t>
      </w:r>
      <w:proofErr w:type="spellEnd"/>
      <w:r w:rsidRPr="003A1014">
        <w:rPr>
          <w:rFonts w:ascii="Times New Roman" w:hAnsi="Times New Roman" w:cs="Times New Roman"/>
          <w:color w:val="1F1F1F"/>
          <w:sz w:val="24"/>
          <w:szCs w:val="24"/>
        </w:rPr>
        <w:t xml:space="preserve">, П., Сингх, Б., </w:t>
      </w:r>
      <w:proofErr w:type="spellStart"/>
      <w:r w:rsidRPr="003A1014">
        <w:rPr>
          <w:rFonts w:ascii="Times New Roman" w:hAnsi="Times New Roman" w:cs="Times New Roman"/>
          <w:color w:val="1F1F1F"/>
          <w:sz w:val="24"/>
          <w:szCs w:val="24"/>
        </w:rPr>
        <w:t>Коул</w:t>
      </w:r>
      <w:proofErr w:type="spellEnd"/>
      <w:r w:rsidRPr="003A1014">
        <w:rPr>
          <w:rFonts w:ascii="Times New Roman" w:hAnsi="Times New Roman" w:cs="Times New Roman"/>
          <w:color w:val="1F1F1F"/>
          <w:sz w:val="24"/>
          <w:szCs w:val="24"/>
        </w:rPr>
        <w:t xml:space="preserve">, А. 2015, Обогащенный </w:t>
      </w:r>
      <w:proofErr w:type="spellStart"/>
      <w:r w:rsidRPr="003A1014">
        <w:rPr>
          <w:rFonts w:ascii="Times New Roman" w:hAnsi="Times New Roman" w:cs="Times New Roman"/>
          <w:color w:val="1F1F1F"/>
          <w:sz w:val="24"/>
          <w:szCs w:val="24"/>
        </w:rPr>
        <w:t>ликопином</w:t>
      </w:r>
      <w:proofErr w:type="spellEnd"/>
      <w:r w:rsidRPr="003A1014">
        <w:rPr>
          <w:rFonts w:ascii="Times New Roman" w:hAnsi="Times New Roman" w:cs="Times New Roman"/>
          <w:color w:val="1F1F1F"/>
          <w:sz w:val="24"/>
          <w:szCs w:val="24"/>
        </w:rPr>
        <w:t xml:space="preserve"> экстракт томата ингибирует гипоксию, ангиогенез и метастатические маркеры на ранней стадии гепатоцеллюлярной карциномы, индуцированной N-</w:t>
      </w:r>
      <w:proofErr w:type="spellStart"/>
      <w:r w:rsidRPr="003A1014">
        <w:rPr>
          <w:rFonts w:ascii="Times New Roman" w:hAnsi="Times New Roman" w:cs="Times New Roman"/>
          <w:color w:val="1F1F1F"/>
          <w:sz w:val="24"/>
          <w:szCs w:val="24"/>
        </w:rPr>
        <w:t>нитрозодиэтиламином</w:t>
      </w:r>
      <w:proofErr w:type="spellEnd"/>
      <w:r w:rsidRPr="003A1014">
        <w:rPr>
          <w:rFonts w:ascii="Times New Roman" w:hAnsi="Times New Roman" w:cs="Times New Roman"/>
          <w:color w:val="1F1F1F"/>
          <w:sz w:val="24"/>
          <w:szCs w:val="24"/>
        </w:rPr>
        <w:t>. Http://Dx.Doi.Org/10.1080/01635581.2015.1087040, 67(8), 1270–1277. https://doi.org/10.1080/01635581.2015.1087040.</w:t>
      </w:r>
    </w:p>
    <w:p w14:paraId="73788225"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005" w:tgtFrame="_blank" w:history="1">
        <w:r w:rsidRPr="003A1014">
          <w:rPr>
            <w:rStyle w:val="anchor-text"/>
            <w:rFonts w:ascii="Times New Roman" w:hAnsi="Times New Roman" w:cs="Times New Roman"/>
            <w:color w:val="0272B1"/>
            <w:sz w:val="24"/>
            <w:szCs w:val="24"/>
            <w:lang w:val="en"/>
          </w:rPr>
          <w:t>Google Scholar</w:t>
        </w:r>
      </w:hyperlink>
    </w:p>
    <w:p w14:paraId="7125B72E"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006" w:anchor="bbib14" w:history="1">
        <w:r w:rsidRPr="003A1014">
          <w:rPr>
            <w:rStyle w:val="anchor-text"/>
            <w:rFonts w:ascii="Times New Roman" w:hAnsi="Times New Roman" w:cs="Times New Roman"/>
            <w:color w:val="0272B1"/>
            <w:sz w:val="24"/>
            <w:szCs w:val="24"/>
          </w:rPr>
          <w:t>[14]</w:t>
        </w:r>
      </w:hyperlink>
    </w:p>
    <w:p w14:paraId="4EF155B9"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ККД Кампос , ГР Араужо , ТЛ Мартинс , АСБ Бандейра , Г. Коста , П. де , А. Тальвани , КСМ Гарсия , ЛАМ Оливейра , ДК Коста , Ф.С. Безерра</w:t>
      </w:r>
    </w:p>
    <w:p w14:paraId="1B727758"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Антиоксидантные и противовоспалительные свойства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в легких мышей, подвергшихся воздействию сигаретного дыма.</w:t>
      </w:r>
    </w:p>
    <w:p w14:paraId="11593C58"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J. </w:t>
      </w:r>
      <w:proofErr w:type="spellStart"/>
      <w:r w:rsidRPr="003A1014">
        <w:rPr>
          <w:rFonts w:ascii="Times New Roman" w:hAnsi="Times New Roman" w:cs="Times New Roman"/>
          <w:color w:val="707070"/>
          <w:sz w:val="24"/>
          <w:szCs w:val="24"/>
          <w:lang w:val="en-US"/>
        </w:rPr>
        <w:t>Nutr</w:t>
      </w:r>
      <w:proofErr w:type="spellEnd"/>
      <w:r w:rsidRPr="003A1014">
        <w:rPr>
          <w:rFonts w:ascii="Times New Roman" w:hAnsi="Times New Roman" w:cs="Times New Roman"/>
          <w:color w:val="707070"/>
          <w:sz w:val="24"/>
          <w:szCs w:val="24"/>
          <w:lang w:val="en-US"/>
        </w:rPr>
        <w:t xml:space="preserve">. </w:t>
      </w:r>
      <w:proofErr w:type="spellStart"/>
      <w:r w:rsidRPr="003A1014">
        <w:rPr>
          <w:rFonts w:ascii="Times New Roman" w:hAnsi="Times New Roman" w:cs="Times New Roman"/>
          <w:color w:val="707070"/>
          <w:sz w:val="24"/>
          <w:szCs w:val="24"/>
          <w:lang w:val="en-US"/>
        </w:rPr>
        <w:t>Biochem</w:t>
      </w:r>
      <w:proofErr w:type="spellEnd"/>
      <w:r w:rsidRPr="003A1014">
        <w:rPr>
          <w:rFonts w:ascii="Times New Roman" w:hAnsi="Times New Roman" w:cs="Times New Roman"/>
          <w:color w:val="707070"/>
          <w:sz w:val="24"/>
          <w:szCs w:val="24"/>
          <w:lang w:val="en-US"/>
        </w:rPr>
        <w:t xml:space="preserve">. , 48 ( 2017 ) , </w:t>
      </w:r>
      <w:proofErr w:type="spellStart"/>
      <w:r w:rsidRPr="003A1014">
        <w:rPr>
          <w:rFonts w:ascii="Times New Roman" w:hAnsi="Times New Roman" w:cs="Times New Roman"/>
          <w:color w:val="707070"/>
          <w:sz w:val="24"/>
          <w:szCs w:val="24"/>
        </w:rPr>
        <w:t>стр</w:t>
      </w:r>
      <w:proofErr w:type="spellEnd"/>
      <w:r w:rsidRPr="003A1014">
        <w:rPr>
          <w:rFonts w:ascii="Times New Roman" w:hAnsi="Times New Roman" w:cs="Times New Roman"/>
          <w:color w:val="707070"/>
          <w:sz w:val="24"/>
          <w:szCs w:val="24"/>
          <w:lang w:val="en-US"/>
        </w:rPr>
        <w:t>. 9-20 , 10.1016 / </w:t>
      </w:r>
      <w:hyperlink r:id="rId1007" w:tgtFrame="_blank" w:history="1">
        <w:r w:rsidRPr="003A1014">
          <w:rPr>
            <w:rStyle w:val="anchor-text"/>
            <w:rFonts w:ascii="Times New Roman" w:hAnsi="Times New Roman" w:cs="Times New Roman"/>
            <w:color w:val="0272B1"/>
            <w:sz w:val="24"/>
            <w:szCs w:val="24"/>
            <w:lang w:val="en-US"/>
          </w:rPr>
          <w:t>J.JNUTBIO.2017.06.004</w:t>
        </w:r>
      </w:hyperlink>
    </w:p>
    <w:p w14:paraId="276CB97D" w14:textId="77777777" w:rsidR="00C110C4" w:rsidRPr="003A1014" w:rsidRDefault="00C110C4" w:rsidP="00C110C4">
      <w:pPr>
        <w:spacing w:line="360" w:lineRule="atLeast"/>
        <w:ind w:left="1440"/>
        <w:rPr>
          <w:rFonts w:ascii="Times New Roman" w:hAnsi="Times New Roman" w:cs="Times New Roman"/>
          <w:color w:val="1F1F1F"/>
          <w:sz w:val="24"/>
          <w:szCs w:val="24"/>
        </w:rPr>
      </w:pPr>
      <w:hyperlink r:id="rId1008" w:tgtFrame="_blank" w:history="1">
        <w:r w:rsidRPr="003A1014">
          <w:rPr>
            <w:rStyle w:val="anchor-text"/>
            <w:rFonts w:ascii="Times New Roman" w:hAnsi="Times New Roman" w:cs="Times New Roman"/>
            <w:color w:val="0272B1"/>
            <w:sz w:val="24"/>
            <w:szCs w:val="24"/>
          </w:rPr>
          <w:t xml:space="preserve">Просмотреть </w:t>
        </w:r>
        <w:r w:rsidRPr="003A1014">
          <w:rPr>
            <w:rStyle w:val="anchor-text"/>
            <w:rFonts w:ascii="Times New Roman" w:hAnsi="Times New Roman" w:cs="Times New Roman"/>
            <w:color w:val="0272B1"/>
            <w:sz w:val="24"/>
            <w:szCs w:val="24"/>
            <w:lang w:val="en"/>
          </w:rPr>
          <w:t>PDF</w:t>
        </w:r>
      </w:hyperlink>
      <w:hyperlink r:id="rId1009" w:history="1">
        <w:r w:rsidRPr="003A1014">
          <w:rPr>
            <w:rStyle w:val="anchor-text"/>
            <w:rFonts w:ascii="Times New Roman" w:hAnsi="Times New Roman" w:cs="Times New Roman"/>
            <w:color w:val="0272B1"/>
            <w:sz w:val="24"/>
            <w:szCs w:val="24"/>
          </w:rPr>
          <w:t>Просмотреть статью</w:t>
        </w:r>
        <w:r w:rsidRPr="003A1014">
          <w:rPr>
            <w:rStyle w:val="anchor-text"/>
            <w:rFonts w:ascii="Times New Roman" w:hAnsi="Times New Roman" w:cs="Times New Roman"/>
            <w:color w:val="0272B1"/>
            <w:sz w:val="24"/>
            <w:szCs w:val="24"/>
            <w:lang w:val="en"/>
          </w:rPr>
          <w:t> </w:t>
        </w:r>
      </w:hyperlink>
      <w:hyperlink r:id="rId1010" w:tgtFrame="_blank" w:history="1">
        <w:r w:rsidRPr="003A1014">
          <w:rPr>
            <w:rStyle w:val="anchor-text"/>
            <w:rFonts w:ascii="Times New Roman" w:hAnsi="Times New Roman" w:cs="Times New Roman"/>
            <w:color w:val="0272B1"/>
            <w:sz w:val="24"/>
            <w:szCs w:val="24"/>
          </w:rPr>
          <w:t xml:space="preserve">Просмотреть в </w:t>
        </w:r>
        <w:r w:rsidRPr="003A1014">
          <w:rPr>
            <w:rStyle w:val="anchor-text"/>
            <w:rFonts w:ascii="Times New Roman" w:hAnsi="Times New Roman" w:cs="Times New Roman"/>
            <w:color w:val="0272B1"/>
            <w:sz w:val="24"/>
            <w:szCs w:val="24"/>
            <w:lang w:val="en"/>
          </w:rPr>
          <w:t>Scopus </w:t>
        </w:r>
      </w:hyperlink>
      <w:hyperlink r:id="rId1011" w:tgtFrame="_blank" w:history="1">
        <w:r w:rsidRPr="003A1014">
          <w:rPr>
            <w:rStyle w:val="anchor-text"/>
            <w:rFonts w:ascii="Times New Roman" w:hAnsi="Times New Roman" w:cs="Times New Roman"/>
            <w:color w:val="0272B1"/>
            <w:sz w:val="24"/>
            <w:szCs w:val="24"/>
            <w:lang w:val="en"/>
          </w:rPr>
          <w:t>Google</w:t>
        </w:r>
        <w:r w:rsidRPr="003A1014">
          <w:rPr>
            <w:rStyle w:val="anchor-text"/>
            <w:rFonts w:ascii="Times New Roman" w:hAnsi="Times New Roman" w:cs="Times New Roman"/>
            <w:color w:val="0272B1"/>
            <w:sz w:val="24"/>
            <w:szCs w:val="24"/>
          </w:rPr>
          <w:t xml:space="preserve"> </w:t>
        </w:r>
        <w:r w:rsidRPr="003A1014">
          <w:rPr>
            <w:rStyle w:val="anchor-text"/>
            <w:rFonts w:ascii="Times New Roman" w:hAnsi="Times New Roman" w:cs="Times New Roman"/>
            <w:color w:val="0272B1"/>
            <w:sz w:val="24"/>
            <w:szCs w:val="24"/>
            <w:lang w:val="en"/>
          </w:rPr>
          <w:t>Scholar</w:t>
        </w:r>
      </w:hyperlink>
    </w:p>
    <w:p w14:paraId="1114A8C2"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012" w:anchor="bbib15" w:history="1">
        <w:r w:rsidRPr="003A1014">
          <w:rPr>
            <w:rStyle w:val="anchor-text"/>
            <w:rFonts w:ascii="Times New Roman" w:hAnsi="Times New Roman" w:cs="Times New Roman"/>
            <w:color w:val="0272B1"/>
            <w:sz w:val="24"/>
            <w:szCs w:val="24"/>
          </w:rPr>
          <w:t>[15]</w:t>
        </w:r>
      </w:hyperlink>
    </w:p>
    <w:p w14:paraId="609AE4BB"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М. Казейро , А. Ассенсо , А. Коста , Дж. Криг-Флинн , М. Джонсон , С. Симойнс</w:t>
      </w:r>
    </w:p>
    <w:p w14:paraId="3145B400" w14:textId="77777777" w:rsidR="00C110C4" w:rsidRPr="003A1014" w:rsidRDefault="00C110C4" w:rsidP="00C110C4">
      <w:pPr>
        <w:spacing w:line="420" w:lineRule="atLeast"/>
        <w:ind w:left="1440"/>
        <w:rPr>
          <w:rFonts w:ascii="Times New Roman" w:hAnsi="Times New Roman" w:cs="Times New Roman"/>
          <w:color w:val="1F1F1F"/>
          <w:sz w:val="24"/>
          <w:szCs w:val="24"/>
        </w:rPr>
      </w:pP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в контексте здоровья человека</w:t>
      </w:r>
    </w:p>
    <w:p w14:paraId="5A172436" w14:textId="77777777" w:rsidR="00C110C4" w:rsidRPr="003A1014" w:rsidRDefault="00C110C4" w:rsidP="00C110C4">
      <w:pPr>
        <w:spacing w:line="360" w:lineRule="atLeast"/>
        <w:ind w:left="1440"/>
        <w:rPr>
          <w:rFonts w:ascii="Times New Roman" w:hAnsi="Times New Roman" w:cs="Times New Roman"/>
          <w:color w:val="707070"/>
          <w:sz w:val="24"/>
          <w:szCs w:val="24"/>
        </w:rPr>
      </w:pPr>
      <w:r w:rsidRPr="003A1014">
        <w:rPr>
          <w:rFonts w:ascii="Times New Roman" w:hAnsi="Times New Roman" w:cs="Times New Roman"/>
          <w:color w:val="707070"/>
          <w:sz w:val="24"/>
          <w:szCs w:val="24"/>
        </w:rPr>
        <w:t>LWT , 127 ( 2020 ) , статья 109323 , </w:t>
      </w:r>
      <w:hyperlink r:id="rId1013" w:tgtFrame="_blank" w:history="1">
        <w:r w:rsidRPr="003A1014">
          <w:rPr>
            <w:rStyle w:val="anchor-text"/>
            <w:rFonts w:ascii="Times New Roman" w:hAnsi="Times New Roman" w:cs="Times New Roman"/>
            <w:color w:val="0272B1"/>
            <w:sz w:val="24"/>
            <w:szCs w:val="24"/>
          </w:rPr>
          <w:t>10.1016/j.lwt.2020.109323</w:t>
        </w:r>
      </w:hyperlink>
    </w:p>
    <w:p w14:paraId="44D51F02" w14:textId="77777777" w:rsidR="00C110C4" w:rsidRPr="003A1014" w:rsidRDefault="00C110C4" w:rsidP="00C110C4">
      <w:pPr>
        <w:spacing w:line="360" w:lineRule="atLeast"/>
        <w:ind w:left="1440"/>
        <w:rPr>
          <w:rFonts w:ascii="Times New Roman" w:hAnsi="Times New Roman" w:cs="Times New Roman"/>
          <w:color w:val="1F1F1F"/>
          <w:sz w:val="24"/>
          <w:szCs w:val="24"/>
        </w:rPr>
      </w:pPr>
      <w:hyperlink r:id="rId1014" w:tgtFrame="_blank" w:history="1">
        <w:r w:rsidRPr="003A1014">
          <w:rPr>
            <w:rStyle w:val="anchor-text"/>
            <w:rFonts w:ascii="Times New Roman" w:hAnsi="Times New Roman" w:cs="Times New Roman"/>
            <w:color w:val="0272B1"/>
            <w:sz w:val="24"/>
            <w:szCs w:val="24"/>
          </w:rPr>
          <w:t xml:space="preserve">Просмотреть </w:t>
        </w:r>
        <w:r w:rsidRPr="003A1014">
          <w:rPr>
            <w:rStyle w:val="anchor-text"/>
            <w:rFonts w:ascii="Times New Roman" w:hAnsi="Times New Roman" w:cs="Times New Roman"/>
            <w:color w:val="0272B1"/>
            <w:sz w:val="24"/>
            <w:szCs w:val="24"/>
            <w:lang w:val="en"/>
          </w:rPr>
          <w:t>PDF</w:t>
        </w:r>
      </w:hyperlink>
      <w:hyperlink r:id="rId1015" w:history="1">
        <w:r w:rsidRPr="003A1014">
          <w:rPr>
            <w:rStyle w:val="anchor-text"/>
            <w:rFonts w:ascii="Times New Roman" w:hAnsi="Times New Roman" w:cs="Times New Roman"/>
            <w:color w:val="0272B1"/>
            <w:sz w:val="24"/>
            <w:szCs w:val="24"/>
          </w:rPr>
          <w:t>Просмотреть статью</w:t>
        </w:r>
        <w:r w:rsidRPr="003A1014">
          <w:rPr>
            <w:rStyle w:val="anchor-text"/>
            <w:rFonts w:ascii="Times New Roman" w:hAnsi="Times New Roman" w:cs="Times New Roman"/>
            <w:color w:val="0272B1"/>
            <w:sz w:val="24"/>
            <w:szCs w:val="24"/>
            <w:lang w:val="en"/>
          </w:rPr>
          <w:t> </w:t>
        </w:r>
      </w:hyperlink>
      <w:hyperlink r:id="rId1016" w:tgtFrame="_blank" w:history="1">
        <w:r w:rsidRPr="003A1014">
          <w:rPr>
            <w:rStyle w:val="anchor-text"/>
            <w:rFonts w:ascii="Times New Roman" w:hAnsi="Times New Roman" w:cs="Times New Roman"/>
            <w:color w:val="0272B1"/>
            <w:sz w:val="24"/>
            <w:szCs w:val="24"/>
          </w:rPr>
          <w:t xml:space="preserve">Просмотреть в </w:t>
        </w:r>
        <w:r w:rsidRPr="003A1014">
          <w:rPr>
            <w:rStyle w:val="anchor-text"/>
            <w:rFonts w:ascii="Times New Roman" w:hAnsi="Times New Roman" w:cs="Times New Roman"/>
            <w:color w:val="0272B1"/>
            <w:sz w:val="24"/>
            <w:szCs w:val="24"/>
            <w:lang w:val="en"/>
          </w:rPr>
          <w:t>Scopus </w:t>
        </w:r>
      </w:hyperlink>
      <w:hyperlink r:id="rId1017" w:tgtFrame="_blank" w:history="1">
        <w:r w:rsidRPr="003A1014">
          <w:rPr>
            <w:rStyle w:val="anchor-text"/>
            <w:rFonts w:ascii="Times New Roman" w:hAnsi="Times New Roman" w:cs="Times New Roman"/>
            <w:color w:val="0272B1"/>
            <w:sz w:val="24"/>
            <w:szCs w:val="24"/>
            <w:lang w:val="en"/>
          </w:rPr>
          <w:t>Google</w:t>
        </w:r>
        <w:r w:rsidRPr="003A1014">
          <w:rPr>
            <w:rStyle w:val="anchor-text"/>
            <w:rFonts w:ascii="Times New Roman" w:hAnsi="Times New Roman" w:cs="Times New Roman"/>
            <w:color w:val="0272B1"/>
            <w:sz w:val="24"/>
            <w:szCs w:val="24"/>
          </w:rPr>
          <w:t xml:space="preserve"> </w:t>
        </w:r>
        <w:r w:rsidRPr="003A1014">
          <w:rPr>
            <w:rStyle w:val="anchor-text"/>
            <w:rFonts w:ascii="Times New Roman" w:hAnsi="Times New Roman" w:cs="Times New Roman"/>
            <w:color w:val="0272B1"/>
            <w:sz w:val="24"/>
            <w:szCs w:val="24"/>
            <w:lang w:val="en"/>
          </w:rPr>
          <w:t>Scholar</w:t>
        </w:r>
      </w:hyperlink>
    </w:p>
    <w:p w14:paraId="3F135F13"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018" w:anchor="bbib16" w:history="1">
        <w:r w:rsidRPr="003A1014">
          <w:rPr>
            <w:rStyle w:val="anchor-text"/>
            <w:rFonts w:ascii="Times New Roman" w:hAnsi="Times New Roman" w:cs="Times New Roman"/>
            <w:color w:val="0272B1"/>
            <w:sz w:val="24"/>
            <w:szCs w:val="24"/>
          </w:rPr>
          <w:t>[16]</w:t>
        </w:r>
      </w:hyperlink>
    </w:p>
    <w:p w14:paraId="65334374"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ЮП Чан , Ч </w:t>
      </w:r>
      <w:proofErr w:type="spellStart"/>
      <w:r w:rsidRPr="003A1014">
        <w:rPr>
          <w:rFonts w:ascii="Times New Roman" w:hAnsi="Times New Roman" w:cs="Times New Roman"/>
          <w:color w:val="1F1F1F"/>
          <w:sz w:val="24"/>
          <w:szCs w:val="24"/>
        </w:rPr>
        <w:t>Чуанг</w:t>
      </w:r>
      <w:proofErr w:type="spellEnd"/>
      <w:r w:rsidRPr="003A1014">
        <w:rPr>
          <w:rFonts w:ascii="Times New Roman" w:hAnsi="Times New Roman" w:cs="Times New Roman"/>
          <w:color w:val="1F1F1F"/>
          <w:sz w:val="24"/>
          <w:szCs w:val="24"/>
        </w:rPr>
        <w:t> , И. Ли , Н.С. Ян</w:t>
      </w:r>
    </w:p>
    <w:p w14:paraId="7AAF9406" w14:textId="77777777" w:rsidR="00C110C4" w:rsidRPr="003A1014" w:rsidRDefault="00C110C4" w:rsidP="00C110C4">
      <w:pPr>
        <w:spacing w:line="420" w:lineRule="atLeast"/>
        <w:ind w:left="1440"/>
        <w:rPr>
          <w:rFonts w:ascii="Times New Roman" w:hAnsi="Times New Roman" w:cs="Times New Roman"/>
          <w:color w:val="1F1F1F"/>
          <w:sz w:val="24"/>
          <w:szCs w:val="24"/>
        </w:rPr>
      </w:pP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в сочетании с </w:t>
      </w:r>
      <w:proofErr w:type="spellStart"/>
      <w:r w:rsidRPr="003A1014">
        <w:rPr>
          <w:rFonts w:ascii="Times New Roman" w:hAnsi="Times New Roman" w:cs="Times New Roman"/>
          <w:color w:val="1F1F1F"/>
          <w:sz w:val="24"/>
          <w:szCs w:val="24"/>
        </w:rPr>
        <w:t>сорафенибом</w:t>
      </w:r>
      <w:proofErr w:type="spellEnd"/>
      <w:r w:rsidRPr="003A1014">
        <w:rPr>
          <w:rFonts w:ascii="Times New Roman" w:hAnsi="Times New Roman" w:cs="Times New Roman"/>
          <w:color w:val="1F1F1F"/>
          <w:sz w:val="24"/>
          <w:szCs w:val="24"/>
        </w:rPr>
        <w:t xml:space="preserve"> аддитивно подавляет метастазирование опухолей у мышей с </w:t>
      </w:r>
      <w:proofErr w:type="spellStart"/>
      <w:r w:rsidRPr="003A1014">
        <w:rPr>
          <w:rFonts w:ascii="Times New Roman" w:hAnsi="Times New Roman" w:cs="Times New Roman"/>
          <w:color w:val="1F1F1F"/>
          <w:sz w:val="24"/>
          <w:szCs w:val="24"/>
        </w:rPr>
        <w:t>ксенотрансплантатами</w:t>
      </w:r>
      <w:proofErr w:type="spellEnd"/>
      <w:r w:rsidRPr="003A1014">
        <w:rPr>
          <w:rFonts w:ascii="Times New Roman" w:hAnsi="Times New Roman" w:cs="Times New Roman"/>
          <w:color w:val="1F1F1F"/>
          <w:sz w:val="24"/>
          <w:szCs w:val="24"/>
        </w:rPr>
        <w:t xml:space="preserve"> клеток рака легких Льюиса.</w:t>
      </w:r>
    </w:p>
    <w:p w14:paraId="3CCEB70C"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lastRenderedPageBreak/>
        <w:t xml:space="preserve">Front. </w:t>
      </w:r>
      <w:proofErr w:type="spellStart"/>
      <w:r w:rsidRPr="003A1014">
        <w:rPr>
          <w:rFonts w:ascii="Times New Roman" w:hAnsi="Times New Roman" w:cs="Times New Roman"/>
          <w:color w:val="707070"/>
          <w:sz w:val="24"/>
          <w:szCs w:val="24"/>
          <w:lang w:val="en-US"/>
        </w:rPr>
        <w:t>Nutr</w:t>
      </w:r>
      <w:proofErr w:type="spellEnd"/>
      <w:r w:rsidRPr="003A1014">
        <w:rPr>
          <w:rFonts w:ascii="Times New Roman" w:hAnsi="Times New Roman" w:cs="Times New Roman"/>
          <w:color w:val="707070"/>
          <w:sz w:val="24"/>
          <w:szCs w:val="24"/>
          <w:lang w:val="en-US"/>
        </w:rPr>
        <w:t xml:space="preserve">. , 9 ( 2022 ) , </w:t>
      </w:r>
      <w:r w:rsidRPr="003A1014">
        <w:rPr>
          <w:rFonts w:ascii="Times New Roman" w:hAnsi="Times New Roman" w:cs="Times New Roman"/>
          <w:color w:val="707070"/>
          <w:sz w:val="24"/>
          <w:szCs w:val="24"/>
        </w:rPr>
        <w:t>статья</w:t>
      </w:r>
      <w:r w:rsidRPr="003A1014">
        <w:rPr>
          <w:rFonts w:ascii="Times New Roman" w:hAnsi="Times New Roman" w:cs="Times New Roman"/>
          <w:color w:val="707070"/>
          <w:sz w:val="24"/>
          <w:szCs w:val="24"/>
          <w:lang w:val="en-US"/>
        </w:rPr>
        <w:t> 886988 , </w:t>
      </w:r>
      <w:hyperlink r:id="rId1019" w:tgtFrame="_blank" w:history="1">
        <w:r w:rsidRPr="003A1014">
          <w:rPr>
            <w:rStyle w:val="anchor-text"/>
            <w:rFonts w:ascii="Times New Roman" w:hAnsi="Times New Roman" w:cs="Times New Roman"/>
            <w:color w:val="0272B1"/>
            <w:sz w:val="24"/>
            <w:szCs w:val="24"/>
            <w:lang w:val="en-US"/>
          </w:rPr>
          <w:t>10.3389/FNUT.2022.886988/FULL</w:t>
        </w:r>
      </w:hyperlink>
    </w:p>
    <w:p w14:paraId="61510D6A"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020"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021" w:tgtFrame="_blank" w:history="1">
        <w:r w:rsidRPr="003A1014">
          <w:rPr>
            <w:rStyle w:val="anchor-text"/>
            <w:rFonts w:ascii="Times New Roman" w:hAnsi="Times New Roman" w:cs="Times New Roman"/>
            <w:color w:val="0272B1"/>
            <w:sz w:val="24"/>
            <w:szCs w:val="24"/>
            <w:lang w:val="en"/>
          </w:rPr>
          <w:t>Google Scholar</w:t>
        </w:r>
      </w:hyperlink>
    </w:p>
    <w:p w14:paraId="7D7C9556"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022" w:anchor="bbib17" w:history="1">
        <w:r w:rsidRPr="003A1014">
          <w:rPr>
            <w:rStyle w:val="anchor-text"/>
            <w:rFonts w:ascii="Times New Roman" w:hAnsi="Times New Roman" w:cs="Times New Roman"/>
            <w:color w:val="0272B1"/>
            <w:sz w:val="24"/>
            <w:szCs w:val="24"/>
          </w:rPr>
          <w:t>[17]</w:t>
        </w:r>
      </w:hyperlink>
    </w:p>
    <w:p w14:paraId="2F7A11C8"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С. Чен , Г. Ян , М. Лю , Цз. Цюань , Л. Ван , К. Ло , С. Ву , Ю. Чжэн</w:t>
      </w:r>
    </w:p>
    <w:p w14:paraId="79090423" w14:textId="77777777" w:rsidR="00C110C4" w:rsidRPr="003A1014" w:rsidRDefault="00C110C4" w:rsidP="00C110C4">
      <w:pPr>
        <w:spacing w:line="420" w:lineRule="atLeast"/>
        <w:ind w:left="1440"/>
        <w:rPr>
          <w:rFonts w:ascii="Times New Roman" w:hAnsi="Times New Roman" w:cs="Times New Roman"/>
          <w:color w:val="1F1F1F"/>
          <w:sz w:val="24"/>
          <w:szCs w:val="24"/>
        </w:rPr>
      </w:pP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повышает чувствительность </w:t>
      </w:r>
      <w:proofErr w:type="spellStart"/>
      <w:r w:rsidRPr="003A1014">
        <w:rPr>
          <w:rFonts w:ascii="Times New Roman" w:hAnsi="Times New Roman" w:cs="Times New Roman"/>
          <w:color w:val="1F1F1F"/>
          <w:sz w:val="24"/>
          <w:szCs w:val="24"/>
        </w:rPr>
        <w:t>кастрационно</w:t>
      </w:r>
      <w:proofErr w:type="spellEnd"/>
      <w:r w:rsidRPr="003A1014">
        <w:rPr>
          <w:rFonts w:ascii="Times New Roman" w:hAnsi="Times New Roman" w:cs="Times New Roman"/>
          <w:color w:val="1F1F1F"/>
          <w:sz w:val="24"/>
          <w:szCs w:val="24"/>
        </w:rPr>
        <w:t xml:space="preserve">-резистентного рака предстательной железы к </w:t>
      </w:r>
      <w:proofErr w:type="spellStart"/>
      <w:r w:rsidRPr="003A1014">
        <w:rPr>
          <w:rFonts w:ascii="Times New Roman" w:hAnsi="Times New Roman" w:cs="Times New Roman"/>
          <w:color w:val="1F1F1F"/>
          <w:sz w:val="24"/>
          <w:szCs w:val="24"/>
        </w:rPr>
        <w:t>энзалутамиду</w:t>
      </w:r>
      <w:proofErr w:type="spellEnd"/>
      <w:r w:rsidRPr="003A1014">
        <w:rPr>
          <w:rFonts w:ascii="Times New Roman" w:hAnsi="Times New Roman" w:cs="Times New Roman"/>
          <w:color w:val="1F1F1F"/>
          <w:sz w:val="24"/>
          <w:szCs w:val="24"/>
        </w:rPr>
        <w:t xml:space="preserve"> через сигнальный путь AKT/EZH2/андрогенный рецептор.</w:t>
      </w:r>
    </w:p>
    <w:p w14:paraId="69F0B4CA" w14:textId="77777777" w:rsidR="00C110C4" w:rsidRPr="003A1014" w:rsidRDefault="00C110C4" w:rsidP="00C110C4">
      <w:pPr>
        <w:spacing w:line="360" w:lineRule="atLeast"/>
        <w:ind w:left="1440"/>
        <w:rPr>
          <w:rFonts w:ascii="Times New Roman" w:hAnsi="Times New Roman" w:cs="Times New Roman"/>
          <w:color w:val="707070"/>
          <w:sz w:val="24"/>
          <w:szCs w:val="24"/>
        </w:rPr>
      </w:pPr>
      <w:proofErr w:type="spellStart"/>
      <w:r w:rsidRPr="003A1014">
        <w:rPr>
          <w:rFonts w:ascii="Times New Roman" w:hAnsi="Times New Roman" w:cs="Times New Roman"/>
          <w:color w:val="707070"/>
          <w:sz w:val="24"/>
          <w:szCs w:val="24"/>
        </w:rPr>
        <w:t>Биохим</w:t>
      </w:r>
      <w:proofErr w:type="spellEnd"/>
      <w:r w:rsidRPr="003A1014">
        <w:rPr>
          <w:rFonts w:ascii="Times New Roman" w:hAnsi="Times New Roman" w:cs="Times New Roman"/>
          <w:color w:val="707070"/>
          <w:sz w:val="24"/>
          <w:szCs w:val="24"/>
        </w:rPr>
        <w:t xml:space="preserve">. </w:t>
      </w:r>
      <w:proofErr w:type="spellStart"/>
      <w:r w:rsidRPr="003A1014">
        <w:rPr>
          <w:rFonts w:ascii="Times New Roman" w:hAnsi="Times New Roman" w:cs="Times New Roman"/>
          <w:color w:val="707070"/>
          <w:sz w:val="24"/>
          <w:szCs w:val="24"/>
        </w:rPr>
        <w:t>Биофиз</w:t>
      </w:r>
      <w:proofErr w:type="spellEnd"/>
      <w:r w:rsidRPr="003A1014">
        <w:rPr>
          <w:rFonts w:ascii="Times New Roman" w:hAnsi="Times New Roman" w:cs="Times New Roman"/>
          <w:color w:val="707070"/>
          <w:sz w:val="24"/>
          <w:szCs w:val="24"/>
        </w:rPr>
        <w:t>. Рез. Коммун. , 613 ( 2022 ) , стр. 53–60 , 10.1016 </w:t>
      </w:r>
      <w:hyperlink r:id="rId1023" w:tgtFrame="_blank" w:history="1">
        <w:r w:rsidRPr="003A1014">
          <w:rPr>
            <w:rStyle w:val="anchor-text"/>
            <w:rFonts w:ascii="Times New Roman" w:hAnsi="Times New Roman" w:cs="Times New Roman"/>
            <w:color w:val="0272B1"/>
            <w:sz w:val="24"/>
            <w:szCs w:val="24"/>
          </w:rPr>
          <w:t>/J.BBRC.2022.04.126</w:t>
        </w:r>
      </w:hyperlink>
      <w:r w:rsidRPr="003A1014">
        <w:rPr>
          <w:rFonts w:ascii="Times New Roman" w:hAnsi="Times New Roman" w:cs="Times New Roman"/>
          <w:color w:val="707070"/>
          <w:sz w:val="24"/>
          <w:szCs w:val="24"/>
        </w:rPr>
        <w:t> .</w:t>
      </w:r>
    </w:p>
    <w:p w14:paraId="52548FCF" w14:textId="77777777" w:rsidR="00C110C4" w:rsidRPr="003A1014" w:rsidRDefault="00C110C4" w:rsidP="00C110C4">
      <w:pPr>
        <w:spacing w:line="360" w:lineRule="atLeast"/>
        <w:ind w:left="1440"/>
        <w:rPr>
          <w:rFonts w:ascii="Times New Roman" w:hAnsi="Times New Roman" w:cs="Times New Roman"/>
          <w:color w:val="1F1F1F"/>
          <w:sz w:val="24"/>
          <w:szCs w:val="24"/>
        </w:rPr>
      </w:pPr>
      <w:hyperlink r:id="rId1024" w:tgtFrame="_blank" w:history="1">
        <w:r w:rsidRPr="003A1014">
          <w:rPr>
            <w:rStyle w:val="anchor-text"/>
            <w:rFonts w:ascii="Times New Roman" w:hAnsi="Times New Roman" w:cs="Times New Roman"/>
            <w:color w:val="0272B1"/>
            <w:sz w:val="24"/>
            <w:szCs w:val="24"/>
          </w:rPr>
          <w:t xml:space="preserve">Просмотреть </w:t>
        </w:r>
        <w:r w:rsidRPr="003A1014">
          <w:rPr>
            <w:rStyle w:val="anchor-text"/>
            <w:rFonts w:ascii="Times New Roman" w:hAnsi="Times New Roman" w:cs="Times New Roman"/>
            <w:color w:val="0272B1"/>
            <w:sz w:val="24"/>
            <w:szCs w:val="24"/>
            <w:lang w:val="en"/>
          </w:rPr>
          <w:t>PDF</w:t>
        </w:r>
      </w:hyperlink>
      <w:hyperlink r:id="rId1025" w:history="1">
        <w:r w:rsidRPr="003A1014">
          <w:rPr>
            <w:rStyle w:val="anchor-text"/>
            <w:rFonts w:ascii="Times New Roman" w:hAnsi="Times New Roman" w:cs="Times New Roman"/>
            <w:color w:val="0272B1"/>
            <w:sz w:val="24"/>
            <w:szCs w:val="24"/>
          </w:rPr>
          <w:t>Просмотреть статью</w:t>
        </w:r>
        <w:r w:rsidRPr="003A1014">
          <w:rPr>
            <w:rStyle w:val="anchor-text"/>
            <w:rFonts w:ascii="Times New Roman" w:hAnsi="Times New Roman" w:cs="Times New Roman"/>
            <w:color w:val="0272B1"/>
            <w:sz w:val="24"/>
            <w:szCs w:val="24"/>
            <w:lang w:val="en"/>
          </w:rPr>
          <w:t> </w:t>
        </w:r>
      </w:hyperlink>
      <w:hyperlink r:id="rId1026" w:tgtFrame="_blank" w:history="1">
        <w:r w:rsidRPr="003A1014">
          <w:rPr>
            <w:rStyle w:val="anchor-text"/>
            <w:rFonts w:ascii="Times New Roman" w:hAnsi="Times New Roman" w:cs="Times New Roman"/>
            <w:color w:val="0272B1"/>
            <w:sz w:val="24"/>
            <w:szCs w:val="24"/>
          </w:rPr>
          <w:t xml:space="preserve">в </w:t>
        </w:r>
        <w:r w:rsidRPr="003A1014">
          <w:rPr>
            <w:rStyle w:val="anchor-text"/>
            <w:rFonts w:ascii="Times New Roman" w:hAnsi="Times New Roman" w:cs="Times New Roman"/>
            <w:color w:val="0272B1"/>
            <w:sz w:val="24"/>
            <w:szCs w:val="24"/>
            <w:lang w:val="en"/>
          </w:rPr>
          <w:t>Google</w:t>
        </w:r>
        <w:r w:rsidRPr="003A1014">
          <w:rPr>
            <w:rStyle w:val="anchor-text"/>
            <w:rFonts w:ascii="Times New Roman" w:hAnsi="Times New Roman" w:cs="Times New Roman"/>
            <w:color w:val="0272B1"/>
            <w:sz w:val="24"/>
            <w:szCs w:val="24"/>
          </w:rPr>
          <w:t xml:space="preserve"> </w:t>
        </w:r>
        <w:r w:rsidRPr="003A1014">
          <w:rPr>
            <w:rStyle w:val="anchor-text"/>
            <w:rFonts w:ascii="Times New Roman" w:hAnsi="Times New Roman" w:cs="Times New Roman"/>
            <w:color w:val="0272B1"/>
            <w:sz w:val="24"/>
            <w:szCs w:val="24"/>
            <w:lang w:val="en"/>
          </w:rPr>
          <w:t>Scholar</w:t>
        </w:r>
      </w:hyperlink>
    </w:p>
    <w:p w14:paraId="111DDDA8"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027" w:anchor="bbib18" w:history="1">
        <w:r w:rsidRPr="003A1014">
          <w:rPr>
            <w:rStyle w:val="anchor-text"/>
            <w:rFonts w:ascii="Times New Roman" w:hAnsi="Times New Roman" w:cs="Times New Roman"/>
            <w:color w:val="0272B1"/>
            <w:sz w:val="24"/>
            <w:szCs w:val="24"/>
          </w:rPr>
          <w:t>[18]</w:t>
        </w:r>
      </w:hyperlink>
    </w:p>
    <w:p w14:paraId="41CD2742"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Л. Э. </w:t>
      </w:r>
      <w:proofErr w:type="spellStart"/>
      <w:r w:rsidRPr="003A1014">
        <w:rPr>
          <w:rFonts w:ascii="Times New Roman" w:hAnsi="Times New Roman" w:cs="Times New Roman"/>
          <w:color w:val="1F1F1F"/>
          <w:sz w:val="24"/>
          <w:szCs w:val="24"/>
        </w:rPr>
        <w:t>Конлон</w:t>
      </w:r>
      <w:proofErr w:type="spellEnd"/>
      <w:r w:rsidRPr="003A1014">
        <w:rPr>
          <w:rFonts w:ascii="Times New Roman" w:hAnsi="Times New Roman" w:cs="Times New Roman"/>
          <w:color w:val="1F1F1F"/>
          <w:sz w:val="24"/>
          <w:szCs w:val="24"/>
        </w:rPr>
        <w:t> , М. А. </w:t>
      </w:r>
      <w:proofErr w:type="spellStart"/>
      <w:r w:rsidRPr="003A1014">
        <w:rPr>
          <w:rFonts w:ascii="Times New Roman" w:hAnsi="Times New Roman" w:cs="Times New Roman"/>
          <w:color w:val="1F1F1F"/>
          <w:sz w:val="24"/>
          <w:szCs w:val="24"/>
        </w:rPr>
        <w:t>Валлиг</w:t>
      </w:r>
      <w:proofErr w:type="spellEnd"/>
      <w:r w:rsidRPr="003A1014">
        <w:rPr>
          <w:rFonts w:ascii="Times New Roman" w:hAnsi="Times New Roman" w:cs="Times New Roman"/>
          <w:color w:val="1F1F1F"/>
          <w:sz w:val="24"/>
          <w:szCs w:val="24"/>
        </w:rPr>
        <w:t> , Дж. В. Эрдман</w:t>
      </w:r>
    </w:p>
    <w:p w14:paraId="7667F5C6"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Диета с низким содержанием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в томатном порошке не защищает от рака предстательной железы у мышей TRAMP.</w:t>
      </w:r>
    </w:p>
    <w:p w14:paraId="0D4CB53A" w14:textId="77777777" w:rsidR="00C110C4" w:rsidRPr="003A1014" w:rsidRDefault="00C110C4" w:rsidP="00C110C4">
      <w:pPr>
        <w:spacing w:line="360" w:lineRule="atLeast"/>
        <w:ind w:left="1440"/>
        <w:rPr>
          <w:rFonts w:ascii="Times New Roman" w:hAnsi="Times New Roman" w:cs="Times New Roman"/>
          <w:color w:val="707070"/>
          <w:sz w:val="24"/>
          <w:szCs w:val="24"/>
        </w:rPr>
      </w:pPr>
      <w:proofErr w:type="spellStart"/>
      <w:r w:rsidRPr="003A1014">
        <w:rPr>
          <w:rFonts w:ascii="Times New Roman" w:hAnsi="Times New Roman" w:cs="Times New Roman"/>
          <w:color w:val="707070"/>
          <w:sz w:val="24"/>
          <w:szCs w:val="24"/>
        </w:rPr>
        <w:t>Нутр</w:t>
      </w:r>
      <w:proofErr w:type="spellEnd"/>
      <w:r w:rsidRPr="003A1014">
        <w:rPr>
          <w:rFonts w:ascii="Times New Roman" w:hAnsi="Times New Roman" w:cs="Times New Roman"/>
          <w:color w:val="707070"/>
          <w:sz w:val="24"/>
          <w:szCs w:val="24"/>
        </w:rPr>
        <w:t xml:space="preserve">. Рез. , 35 ( 10 ) ( 2015 ) , </w:t>
      </w:r>
      <w:proofErr w:type="spellStart"/>
      <w:r w:rsidRPr="003A1014">
        <w:rPr>
          <w:rFonts w:ascii="Times New Roman" w:hAnsi="Times New Roman" w:cs="Times New Roman"/>
          <w:color w:val="707070"/>
          <w:sz w:val="24"/>
          <w:szCs w:val="24"/>
        </w:rPr>
        <w:t>стр</w:t>
      </w:r>
      <w:proofErr w:type="spellEnd"/>
      <w:r w:rsidRPr="003A1014">
        <w:rPr>
          <w:rFonts w:ascii="Times New Roman" w:hAnsi="Times New Roman" w:cs="Times New Roman"/>
          <w:color w:val="707070"/>
          <w:sz w:val="24"/>
          <w:szCs w:val="24"/>
        </w:rPr>
        <w:t> 882-890 , 10.1016 / </w:t>
      </w:r>
      <w:hyperlink r:id="rId1028" w:tgtFrame="_blank" w:history="1">
        <w:r w:rsidRPr="003A1014">
          <w:rPr>
            <w:rStyle w:val="anchor-text"/>
            <w:rFonts w:ascii="Times New Roman" w:hAnsi="Times New Roman" w:cs="Times New Roman"/>
            <w:color w:val="0272B1"/>
            <w:sz w:val="24"/>
            <w:szCs w:val="24"/>
          </w:rPr>
          <w:t>J.NUTRES.2015.07.003</w:t>
        </w:r>
      </w:hyperlink>
    </w:p>
    <w:p w14:paraId="52D13521" w14:textId="77777777" w:rsidR="00C110C4" w:rsidRPr="003A1014" w:rsidRDefault="00C110C4" w:rsidP="00C110C4">
      <w:pPr>
        <w:spacing w:line="360" w:lineRule="atLeast"/>
        <w:ind w:left="1440"/>
        <w:rPr>
          <w:rFonts w:ascii="Times New Roman" w:hAnsi="Times New Roman" w:cs="Times New Roman"/>
          <w:color w:val="1F1F1F"/>
          <w:sz w:val="24"/>
          <w:szCs w:val="24"/>
        </w:rPr>
      </w:pPr>
      <w:hyperlink r:id="rId1029" w:tgtFrame="_blank" w:history="1">
        <w:r w:rsidRPr="003A1014">
          <w:rPr>
            <w:rStyle w:val="anchor-text"/>
            <w:rFonts w:ascii="Times New Roman" w:hAnsi="Times New Roman" w:cs="Times New Roman"/>
            <w:color w:val="0272B1"/>
            <w:sz w:val="24"/>
            <w:szCs w:val="24"/>
          </w:rPr>
          <w:t xml:space="preserve">Просмотреть </w:t>
        </w:r>
        <w:r w:rsidRPr="003A1014">
          <w:rPr>
            <w:rStyle w:val="anchor-text"/>
            <w:rFonts w:ascii="Times New Roman" w:hAnsi="Times New Roman" w:cs="Times New Roman"/>
            <w:color w:val="0272B1"/>
            <w:sz w:val="24"/>
            <w:szCs w:val="24"/>
            <w:lang w:val="en"/>
          </w:rPr>
          <w:t>PDF</w:t>
        </w:r>
      </w:hyperlink>
      <w:hyperlink r:id="rId1030" w:history="1">
        <w:r w:rsidRPr="003A1014">
          <w:rPr>
            <w:rStyle w:val="anchor-text"/>
            <w:rFonts w:ascii="Times New Roman" w:hAnsi="Times New Roman" w:cs="Times New Roman"/>
            <w:color w:val="0272B1"/>
            <w:sz w:val="24"/>
            <w:szCs w:val="24"/>
          </w:rPr>
          <w:t>Просмотреть статью</w:t>
        </w:r>
        <w:r w:rsidRPr="003A1014">
          <w:rPr>
            <w:rStyle w:val="anchor-text"/>
            <w:rFonts w:ascii="Times New Roman" w:hAnsi="Times New Roman" w:cs="Times New Roman"/>
            <w:color w:val="0272B1"/>
            <w:sz w:val="24"/>
            <w:szCs w:val="24"/>
            <w:lang w:val="en"/>
          </w:rPr>
          <w:t> </w:t>
        </w:r>
      </w:hyperlink>
      <w:hyperlink r:id="rId1031" w:tgtFrame="_blank" w:history="1">
        <w:r w:rsidRPr="003A1014">
          <w:rPr>
            <w:rStyle w:val="anchor-text"/>
            <w:rFonts w:ascii="Times New Roman" w:hAnsi="Times New Roman" w:cs="Times New Roman"/>
            <w:color w:val="0272B1"/>
            <w:sz w:val="24"/>
            <w:szCs w:val="24"/>
          </w:rPr>
          <w:t xml:space="preserve">Просмотреть в </w:t>
        </w:r>
        <w:r w:rsidRPr="003A1014">
          <w:rPr>
            <w:rStyle w:val="anchor-text"/>
            <w:rFonts w:ascii="Times New Roman" w:hAnsi="Times New Roman" w:cs="Times New Roman"/>
            <w:color w:val="0272B1"/>
            <w:sz w:val="24"/>
            <w:szCs w:val="24"/>
            <w:lang w:val="en"/>
          </w:rPr>
          <w:t>Scopus </w:t>
        </w:r>
      </w:hyperlink>
      <w:hyperlink r:id="rId1032" w:tgtFrame="_blank" w:history="1">
        <w:r w:rsidRPr="003A1014">
          <w:rPr>
            <w:rStyle w:val="anchor-text"/>
            <w:rFonts w:ascii="Times New Roman" w:hAnsi="Times New Roman" w:cs="Times New Roman"/>
            <w:color w:val="0272B1"/>
            <w:sz w:val="24"/>
            <w:szCs w:val="24"/>
            <w:lang w:val="en"/>
          </w:rPr>
          <w:t>Google</w:t>
        </w:r>
        <w:r w:rsidRPr="003A1014">
          <w:rPr>
            <w:rStyle w:val="anchor-text"/>
            <w:rFonts w:ascii="Times New Roman" w:hAnsi="Times New Roman" w:cs="Times New Roman"/>
            <w:color w:val="0272B1"/>
            <w:sz w:val="24"/>
            <w:szCs w:val="24"/>
          </w:rPr>
          <w:t xml:space="preserve"> </w:t>
        </w:r>
        <w:r w:rsidRPr="003A1014">
          <w:rPr>
            <w:rStyle w:val="anchor-text"/>
            <w:rFonts w:ascii="Times New Roman" w:hAnsi="Times New Roman" w:cs="Times New Roman"/>
            <w:color w:val="0272B1"/>
            <w:sz w:val="24"/>
            <w:szCs w:val="24"/>
            <w:lang w:val="en"/>
          </w:rPr>
          <w:t>Scholar</w:t>
        </w:r>
      </w:hyperlink>
    </w:p>
    <w:p w14:paraId="3EF022A2"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033" w:anchor="bbib19" w:history="1">
        <w:r w:rsidRPr="003A1014">
          <w:rPr>
            <w:rStyle w:val="anchor-text"/>
            <w:rFonts w:ascii="Times New Roman" w:hAnsi="Times New Roman" w:cs="Times New Roman"/>
            <w:color w:val="0272B1"/>
            <w:sz w:val="24"/>
            <w:szCs w:val="24"/>
          </w:rPr>
          <w:t>[19]</w:t>
        </w:r>
      </w:hyperlink>
    </w:p>
    <w:p w14:paraId="1D6D6D0E"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Л. Цуй , Ф. Сюй , К. Ву , Л. Ли , Т. Цяо , Цзы Ли , Т. Чен , К. Сунь</w:t>
      </w:r>
    </w:p>
    <w:p w14:paraId="09FD8183"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Противораковые эффекты и возможные механизмы действия ликопена на индуцированный N-</w:t>
      </w:r>
      <w:proofErr w:type="spellStart"/>
      <w:r w:rsidRPr="003A1014">
        <w:rPr>
          <w:rFonts w:ascii="Times New Roman" w:hAnsi="Times New Roman" w:cs="Times New Roman"/>
          <w:color w:val="1F1F1F"/>
          <w:sz w:val="24"/>
          <w:szCs w:val="24"/>
        </w:rPr>
        <w:t>метилбензилнитрозамином</w:t>
      </w:r>
      <w:proofErr w:type="spellEnd"/>
      <w:r w:rsidRPr="003A1014">
        <w:rPr>
          <w:rFonts w:ascii="Times New Roman" w:hAnsi="Times New Roman" w:cs="Times New Roman"/>
          <w:color w:val="1F1F1F"/>
          <w:sz w:val="24"/>
          <w:szCs w:val="24"/>
        </w:rPr>
        <w:t xml:space="preserve"> рак пищевода у крыс F344 на основе PPARγ1</w:t>
      </w:r>
    </w:p>
    <w:p w14:paraId="5D5E46BF"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Eur. J. </w:t>
      </w:r>
      <w:proofErr w:type="spellStart"/>
      <w:r w:rsidRPr="003A1014">
        <w:rPr>
          <w:rFonts w:ascii="Times New Roman" w:hAnsi="Times New Roman" w:cs="Times New Roman"/>
          <w:color w:val="707070"/>
          <w:sz w:val="24"/>
          <w:szCs w:val="24"/>
          <w:lang w:val="en-US"/>
        </w:rPr>
        <w:t>Pharmacol</w:t>
      </w:r>
      <w:proofErr w:type="spellEnd"/>
      <w:r w:rsidRPr="003A1014">
        <w:rPr>
          <w:rFonts w:ascii="Times New Roman" w:hAnsi="Times New Roman" w:cs="Times New Roman"/>
          <w:color w:val="707070"/>
          <w:sz w:val="24"/>
          <w:szCs w:val="24"/>
          <w:lang w:val="en-US"/>
        </w:rPr>
        <w:t xml:space="preserve">. , 881 ( 2020 ) , </w:t>
      </w:r>
      <w:r w:rsidRPr="003A1014">
        <w:rPr>
          <w:rFonts w:ascii="Times New Roman" w:hAnsi="Times New Roman" w:cs="Times New Roman"/>
          <w:color w:val="707070"/>
          <w:sz w:val="24"/>
          <w:szCs w:val="24"/>
        </w:rPr>
        <w:t>статья</w:t>
      </w:r>
      <w:r w:rsidRPr="003A1014">
        <w:rPr>
          <w:rFonts w:ascii="Times New Roman" w:hAnsi="Times New Roman" w:cs="Times New Roman"/>
          <w:color w:val="707070"/>
          <w:sz w:val="24"/>
          <w:szCs w:val="24"/>
          <w:lang w:val="en-US"/>
        </w:rPr>
        <w:t> 173230 , </w:t>
      </w:r>
      <w:hyperlink r:id="rId1034" w:tgtFrame="_blank" w:history="1">
        <w:r w:rsidRPr="003A1014">
          <w:rPr>
            <w:rStyle w:val="anchor-text"/>
            <w:rFonts w:ascii="Times New Roman" w:hAnsi="Times New Roman" w:cs="Times New Roman"/>
            <w:color w:val="0272B1"/>
            <w:sz w:val="24"/>
            <w:szCs w:val="24"/>
            <w:lang w:val="en-US"/>
          </w:rPr>
          <w:t>10.1016/J.EJPHAR.2020.173230</w:t>
        </w:r>
      </w:hyperlink>
    </w:p>
    <w:p w14:paraId="04CCE428" w14:textId="77777777" w:rsidR="00C110C4" w:rsidRPr="003A1014" w:rsidRDefault="00C110C4" w:rsidP="00C110C4">
      <w:pPr>
        <w:spacing w:line="360" w:lineRule="atLeast"/>
        <w:ind w:left="1440"/>
        <w:rPr>
          <w:rFonts w:ascii="Times New Roman" w:hAnsi="Times New Roman" w:cs="Times New Roman"/>
          <w:color w:val="1F1F1F"/>
          <w:sz w:val="24"/>
          <w:szCs w:val="24"/>
        </w:rPr>
      </w:pPr>
      <w:hyperlink r:id="rId1035" w:tgtFrame="_blank" w:history="1">
        <w:r w:rsidRPr="003A1014">
          <w:rPr>
            <w:rStyle w:val="anchor-text"/>
            <w:rFonts w:ascii="Times New Roman" w:hAnsi="Times New Roman" w:cs="Times New Roman"/>
            <w:color w:val="0272B1"/>
            <w:sz w:val="24"/>
            <w:szCs w:val="24"/>
          </w:rPr>
          <w:t xml:space="preserve">Просмотреть </w:t>
        </w:r>
        <w:r w:rsidRPr="003A1014">
          <w:rPr>
            <w:rStyle w:val="anchor-text"/>
            <w:rFonts w:ascii="Times New Roman" w:hAnsi="Times New Roman" w:cs="Times New Roman"/>
            <w:color w:val="0272B1"/>
            <w:sz w:val="24"/>
            <w:szCs w:val="24"/>
            <w:lang w:val="en"/>
          </w:rPr>
          <w:t>PDF</w:t>
        </w:r>
      </w:hyperlink>
      <w:hyperlink r:id="rId1036" w:history="1">
        <w:r w:rsidRPr="003A1014">
          <w:rPr>
            <w:rStyle w:val="anchor-text"/>
            <w:rFonts w:ascii="Times New Roman" w:hAnsi="Times New Roman" w:cs="Times New Roman"/>
            <w:color w:val="0272B1"/>
            <w:sz w:val="24"/>
            <w:szCs w:val="24"/>
          </w:rPr>
          <w:t>Просмотреть статью</w:t>
        </w:r>
        <w:r w:rsidRPr="003A1014">
          <w:rPr>
            <w:rStyle w:val="anchor-text"/>
            <w:rFonts w:ascii="Times New Roman" w:hAnsi="Times New Roman" w:cs="Times New Roman"/>
            <w:color w:val="0272B1"/>
            <w:sz w:val="24"/>
            <w:szCs w:val="24"/>
            <w:lang w:val="en"/>
          </w:rPr>
          <w:t> </w:t>
        </w:r>
      </w:hyperlink>
      <w:hyperlink r:id="rId1037" w:tgtFrame="_blank" w:history="1">
        <w:r w:rsidRPr="003A1014">
          <w:rPr>
            <w:rStyle w:val="anchor-text"/>
            <w:rFonts w:ascii="Times New Roman" w:hAnsi="Times New Roman" w:cs="Times New Roman"/>
            <w:color w:val="0272B1"/>
            <w:sz w:val="24"/>
            <w:szCs w:val="24"/>
          </w:rPr>
          <w:t xml:space="preserve">Просмотреть в </w:t>
        </w:r>
        <w:r w:rsidRPr="003A1014">
          <w:rPr>
            <w:rStyle w:val="anchor-text"/>
            <w:rFonts w:ascii="Times New Roman" w:hAnsi="Times New Roman" w:cs="Times New Roman"/>
            <w:color w:val="0272B1"/>
            <w:sz w:val="24"/>
            <w:szCs w:val="24"/>
            <w:lang w:val="en"/>
          </w:rPr>
          <w:t>Scopus </w:t>
        </w:r>
      </w:hyperlink>
      <w:hyperlink r:id="rId1038" w:tgtFrame="_blank" w:history="1">
        <w:r w:rsidRPr="003A1014">
          <w:rPr>
            <w:rStyle w:val="anchor-text"/>
            <w:rFonts w:ascii="Times New Roman" w:hAnsi="Times New Roman" w:cs="Times New Roman"/>
            <w:color w:val="0272B1"/>
            <w:sz w:val="24"/>
            <w:szCs w:val="24"/>
            <w:lang w:val="en"/>
          </w:rPr>
          <w:t>Google</w:t>
        </w:r>
        <w:r w:rsidRPr="003A1014">
          <w:rPr>
            <w:rStyle w:val="anchor-text"/>
            <w:rFonts w:ascii="Times New Roman" w:hAnsi="Times New Roman" w:cs="Times New Roman"/>
            <w:color w:val="0272B1"/>
            <w:sz w:val="24"/>
            <w:szCs w:val="24"/>
          </w:rPr>
          <w:t xml:space="preserve"> </w:t>
        </w:r>
        <w:r w:rsidRPr="003A1014">
          <w:rPr>
            <w:rStyle w:val="anchor-text"/>
            <w:rFonts w:ascii="Times New Roman" w:hAnsi="Times New Roman" w:cs="Times New Roman"/>
            <w:color w:val="0272B1"/>
            <w:sz w:val="24"/>
            <w:szCs w:val="24"/>
            <w:lang w:val="en"/>
          </w:rPr>
          <w:t>Scholar</w:t>
        </w:r>
      </w:hyperlink>
    </w:p>
    <w:p w14:paraId="4359930B"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039" w:anchor="bbib20" w:history="1">
        <w:r w:rsidRPr="003A1014">
          <w:rPr>
            <w:rStyle w:val="anchor-text"/>
            <w:rFonts w:ascii="Times New Roman" w:hAnsi="Times New Roman" w:cs="Times New Roman"/>
            <w:color w:val="0272B1"/>
            <w:sz w:val="24"/>
            <w:szCs w:val="24"/>
          </w:rPr>
          <w:t>[20]</w:t>
        </w:r>
      </w:hyperlink>
    </w:p>
    <w:p w14:paraId="5E6AF5E5"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Я. Чарник-Квасняк , К. Квасняк , П. Квасек , Э. Свержовска , А. Строевска , Я. Табаркевич</w:t>
      </w:r>
    </w:p>
    <w:p w14:paraId="4868376B"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Влияние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[6]-</w:t>
      </w:r>
      <w:proofErr w:type="spellStart"/>
      <w:r w:rsidRPr="003A1014">
        <w:rPr>
          <w:rFonts w:ascii="Times New Roman" w:hAnsi="Times New Roman" w:cs="Times New Roman"/>
          <w:color w:val="1F1F1F"/>
          <w:sz w:val="24"/>
          <w:szCs w:val="24"/>
        </w:rPr>
        <w:t>гингерола</w:t>
      </w:r>
      <w:proofErr w:type="spellEnd"/>
      <w:r w:rsidRPr="003A1014">
        <w:rPr>
          <w:rFonts w:ascii="Times New Roman" w:hAnsi="Times New Roman" w:cs="Times New Roman"/>
          <w:color w:val="1F1F1F"/>
          <w:sz w:val="24"/>
          <w:szCs w:val="24"/>
        </w:rPr>
        <w:t xml:space="preserve"> и </w:t>
      </w:r>
      <w:proofErr w:type="spellStart"/>
      <w:r w:rsidRPr="003A1014">
        <w:rPr>
          <w:rFonts w:ascii="Times New Roman" w:hAnsi="Times New Roman" w:cs="Times New Roman"/>
          <w:color w:val="1F1F1F"/>
          <w:sz w:val="24"/>
          <w:szCs w:val="24"/>
        </w:rPr>
        <w:t>силимарина</w:t>
      </w:r>
      <w:proofErr w:type="spellEnd"/>
      <w:r w:rsidRPr="003A1014">
        <w:rPr>
          <w:rFonts w:ascii="Times New Roman" w:hAnsi="Times New Roman" w:cs="Times New Roman"/>
          <w:color w:val="1F1F1F"/>
          <w:sz w:val="24"/>
          <w:szCs w:val="24"/>
        </w:rPr>
        <w:t xml:space="preserve"> на апоптоз клеток </w:t>
      </w:r>
      <w:proofErr w:type="spellStart"/>
      <w:r w:rsidRPr="003A1014">
        <w:rPr>
          <w:rFonts w:ascii="Times New Roman" w:hAnsi="Times New Roman" w:cs="Times New Roman"/>
          <w:color w:val="1F1F1F"/>
          <w:sz w:val="24"/>
          <w:szCs w:val="24"/>
        </w:rPr>
        <w:t>глиобластомы</w:t>
      </w:r>
      <w:proofErr w:type="spellEnd"/>
      <w:r w:rsidRPr="003A1014">
        <w:rPr>
          <w:rFonts w:ascii="Times New Roman" w:hAnsi="Times New Roman" w:cs="Times New Roman"/>
          <w:color w:val="1F1F1F"/>
          <w:sz w:val="24"/>
          <w:szCs w:val="24"/>
        </w:rPr>
        <w:t xml:space="preserve"> U-118MG </w:t>
      </w:r>
      <w:r w:rsidRPr="003A1014">
        <w:rPr>
          <w:rStyle w:val="a7"/>
          <w:rFonts w:ascii="Times New Roman" w:hAnsi="Times New Roman" w:cs="Times New Roman"/>
          <w:color w:val="1F1F1F"/>
          <w:sz w:val="24"/>
          <w:szCs w:val="24"/>
        </w:rPr>
        <w:t>в</w:t>
      </w:r>
      <w:r w:rsidRPr="003A1014">
        <w:rPr>
          <w:rFonts w:ascii="Times New Roman" w:hAnsi="Times New Roman" w:cs="Times New Roman"/>
          <w:color w:val="1F1F1F"/>
          <w:sz w:val="24"/>
          <w:szCs w:val="24"/>
        </w:rPr>
        <w:t xml:space="preserve"> модели </w:t>
      </w:r>
      <w:proofErr w:type="spellStart"/>
      <w:r w:rsidRPr="003A1014">
        <w:rPr>
          <w:rFonts w:ascii="Times New Roman" w:hAnsi="Times New Roman" w:cs="Times New Roman"/>
          <w:color w:val="1F1F1F"/>
          <w:sz w:val="24"/>
          <w:szCs w:val="24"/>
        </w:rPr>
        <w:t>in</w:t>
      </w:r>
      <w:proofErr w:type="spellEnd"/>
      <w:r w:rsidRPr="003A1014">
        <w:rPr>
          <w:rFonts w:ascii="Times New Roman" w:hAnsi="Times New Roman" w:cs="Times New Roman"/>
          <w:color w:val="1F1F1F"/>
          <w:sz w:val="24"/>
          <w:szCs w:val="24"/>
        </w:rPr>
        <w:t xml:space="preserve"> </w:t>
      </w:r>
      <w:proofErr w:type="spellStart"/>
      <w:r w:rsidRPr="003A1014">
        <w:rPr>
          <w:rFonts w:ascii="Times New Roman" w:hAnsi="Times New Roman" w:cs="Times New Roman"/>
          <w:color w:val="1F1F1F"/>
          <w:sz w:val="24"/>
          <w:szCs w:val="24"/>
        </w:rPr>
        <w:t>vitro</w:t>
      </w:r>
      <w:proofErr w:type="spellEnd"/>
    </w:p>
    <w:p w14:paraId="6122ECEB" w14:textId="77777777" w:rsidR="00C110C4" w:rsidRPr="003A1014" w:rsidRDefault="00C110C4" w:rsidP="00C110C4">
      <w:pPr>
        <w:spacing w:line="360" w:lineRule="atLeast"/>
        <w:ind w:left="1440"/>
        <w:rPr>
          <w:rFonts w:ascii="Times New Roman" w:hAnsi="Times New Roman" w:cs="Times New Roman"/>
          <w:color w:val="707070"/>
          <w:sz w:val="24"/>
          <w:szCs w:val="24"/>
        </w:rPr>
      </w:pPr>
      <w:r w:rsidRPr="003A1014">
        <w:rPr>
          <w:rFonts w:ascii="Times New Roman" w:hAnsi="Times New Roman" w:cs="Times New Roman"/>
          <w:color w:val="707070"/>
          <w:sz w:val="24"/>
          <w:szCs w:val="24"/>
        </w:rPr>
        <w:t>Питательные вещества , 12 ( 1 ) ( 2020 ) , с. 96</w:t>
      </w:r>
    </w:p>
    <w:p w14:paraId="13E7E68A" w14:textId="77777777" w:rsidR="00C110C4" w:rsidRPr="003A1014" w:rsidRDefault="00C110C4" w:rsidP="00C110C4">
      <w:pPr>
        <w:spacing w:line="360" w:lineRule="atLeast"/>
        <w:ind w:left="1440"/>
        <w:rPr>
          <w:rFonts w:ascii="Times New Roman" w:hAnsi="Times New Roman" w:cs="Times New Roman"/>
          <w:color w:val="1F1F1F"/>
          <w:sz w:val="24"/>
          <w:szCs w:val="24"/>
        </w:rPr>
      </w:pPr>
      <w:hyperlink r:id="rId1040" w:tgtFrame="_blank" w:history="1">
        <w:r w:rsidRPr="003A1014">
          <w:rPr>
            <w:rStyle w:val="anchor-text"/>
            <w:rFonts w:ascii="Times New Roman" w:hAnsi="Times New Roman" w:cs="Times New Roman"/>
            <w:color w:val="0272B1"/>
            <w:sz w:val="24"/>
            <w:szCs w:val="24"/>
          </w:rPr>
          <w:t xml:space="preserve">Просмотреть в </w:t>
        </w:r>
        <w:r w:rsidRPr="003A1014">
          <w:rPr>
            <w:rStyle w:val="anchor-text"/>
            <w:rFonts w:ascii="Times New Roman" w:hAnsi="Times New Roman" w:cs="Times New Roman"/>
            <w:color w:val="0272B1"/>
            <w:sz w:val="24"/>
            <w:szCs w:val="24"/>
            <w:lang w:val="en"/>
          </w:rPr>
          <w:t>Scopus </w:t>
        </w:r>
      </w:hyperlink>
      <w:hyperlink r:id="rId1041" w:tgtFrame="_blank" w:history="1">
        <w:r w:rsidRPr="003A1014">
          <w:rPr>
            <w:rStyle w:val="anchor-text"/>
            <w:rFonts w:ascii="Times New Roman" w:hAnsi="Times New Roman" w:cs="Times New Roman"/>
            <w:color w:val="0272B1"/>
            <w:sz w:val="24"/>
            <w:szCs w:val="24"/>
            <w:lang w:val="en"/>
          </w:rPr>
          <w:t>Google</w:t>
        </w:r>
        <w:r w:rsidRPr="003A1014">
          <w:rPr>
            <w:rStyle w:val="anchor-text"/>
            <w:rFonts w:ascii="Times New Roman" w:hAnsi="Times New Roman" w:cs="Times New Roman"/>
            <w:color w:val="0272B1"/>
            <w:sz w:val="24"/>
            <w:szCs w:val="24"/>
          </w:rPr>
          <w:t xml:space="preserve"> </w:t>
        </w:r>
        <w:r w:rsidRPr="003A1014">
          <w:rPr>
            <w:rStyle w:val="anchor-text"/>
            <w:rFonts w:ascii="Times New Roman" w:hAnsi="Times New Roman" w:cs="Times New Roman"/>
            <w:color w:val="0272B1"/>
            <w:sz w:val="24"/>
            <w:szCs w:val="24"/>
            <w:lang w:val="en"/>
          </w:rPr>
          <w:t>Scholar</w:t>
        </w:r>
      </w:hyperlink>
    </w:p>
    <w:p w14:paraId="4283F694"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042" w:anchor="bbib21" w:history="1">
        <w:r w:rsidRPr="003A1014">
          <w:rPr>
            <w:rStyle w:val="anchor-text"/>
            <w:rFonts w:ascii="Times New Roman" w:hAnsi="Times New Roman" w:cs="Times New Roman"/>
            <w:color w:val="0272B1"/>
            <w:sz w:val="24"/>
            <w:szCs w:val="24"/>
          </w:rPr>
          <w:t>[21]</w:t>
        </w:r>
      </w:hyperlink>
    </w:p>
    <w:p w14:paraId="5B975951"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П. </w:t>
      </w:r>
      <w:proofErr w:type="spellStart"/>
      <w:r w:rsidRPr="003A1014">
        <w:rPr>
          <w:rFonts w:ascii="Times New Roman" w:hAnsi="Times New Roman" w:cs="Times New Roman"/>
          <w:color w:val="1F1F1F"/>
          <w:sz w:val="24"/>
          <w:szCs w:val="24"/>
        </w:rPr>
        <w:t>Ди</w:t>
      </w:r>
      <w:proofErr w:type="spellEnd"/>
      <w:r w:rsidRPr="003A1014">
        <w:rPr>
          <w:rFonts w:ascii="Times New Roman" w:hAnsi="Times New Roman" w:cs="Times New Roman"/>
          <w:color w:val="1F1F1F"/>
          <w:sz w:val="24"/>
          <w:szCs w:val="24"/>
        </w:rPr>
        <w:t xml:space="preserve"> </w:t>
      </w:r>
      <w:proofErr w:type="spellStart"/>
      <w:r w:rsidRPr="003A1014">
        <w:rPr>
          <w:rFonts w:ascii="Times New Roman" w:hAnsi="Times New Roman" w:cs="Times New Roman"/>
          <w:color w:val="1F1F1F"/>
          <w:sz w:val="24"/>
          <w:szCs w:val="24"/>
        </w:rPr>
        <w:t>Машио</w:t>
      </w:r>
      <w:proofErr w:type="spellEnd"/>
      <w:r w:rsidRPr="003A1014">
        <w:rPr>
          <w:rFonts w:ascii="Times New Roman" w:hAnsi="Times New Roman" w:cs="Times New Roman"/>
          <w:color w:val="1F1F1F"/>
          <w:sz w:val="24"/>
          <w:szCs w:val="24"/>
        </w:rPr>
        <w:t> , С. Кайзер , Х. </w:t>
      </w:r>
      <w:proofErr w:type="spellStart"/>
      <w:r w:rsidRPr="003A1014">
        <w:rPr>
          <w:rFonts w:ascii="Times New Roman" w:hAnsi="Times New Roman" w:cs="Times New Roman"/>
          <w:color w:val="1F1F1F"/>
          <w:sz w:val="24"/>
          <w:szCs w:val="24"/>
        </w:rPr>
        <w:t>Сис</w:t>
      </w:r>
      <w:proofErr w:type="spellEnd"/>
    </w:p>
    <w:p w14:paraId="584A5230" w14:textId="77777777" w:rsidR="00C110C4" w:rsidRPr="003A1014" w:rsidRDefault="00C110C4" w:rsidP="00C110C4">
      <w:pPr>
        <w:spacing w:line="420" w:lineRule="atLeast"/>
        <w:ind w:left="1440"/>
        <w:rPr>
          <w:rFonts w:ascii="Times New Roman" w:hAnsi="Times New Roman" w:cs="Times New Roman"/>
          <w:color w:val="1F1F1F"/>
          <w:sz w:val="24"/>
          <w:szCs w:val="24"/>
        </w:rPr>
      </w:pP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как наиболее эффективный биологический каротиноид, гасящий синглетный кислород.</w:t>
      </w:r>
    </w:p>
    <w:p w14:paraId="363FEC81" w14:textId="77777777" w:rsidR="00C110C4" w:rsidRPr="003A1014" w:rsidRDefault="00C110C4" w:rsidP="00C110C4">
      <w:pPr>
        <w:spacing w:line="360" w:lineRule="atLeast"/>
        <w:ind w:left="1440"/>
        <w:rPr>
          <w:rFonts w:ascii="Times New Roman" w:hAnsi="Times New Roman" w:cs="Times New Roman"/>
          <w:color w:val="707070"/>
          <w:sz w:val="24"/>
          <w:szCs w:val="24"/>
        </w:rPr>
      </w:pPr>
      <w:proofErr w:type="spellStart"/>
      <w:r w:rsidRPr="003A1014">
        <w:rPr>
          <w:rFonts w:ascii="Times New Roman" w:hAnsi="Times New Roman" w:cs="Times New Roman"/>
          <w:color w:val="707070"/>
          <w:sz w:val="24"/>
          <w:szCs w:val="24"/>
        </w:rPr>
        <w:t>Arch</w:t>
      </w:r>
      <w:proofErr w:type="spellEnd"/>
      <w:r w:rsidRPr="003A1014">
        <w:rPr>
          <w:rFonts w:ascii="Times New Roman" w:hAnsi="Times New Roman" w:cs="Times New Roman"/>
          <w:color w:val="707070"/>
          <w:sz w:val="24"/>
          <w:szCs w:val="24"/>
        </w:rPr>
        <w:t xml:space="preserve"> . </w:t>
      </w:r>
      <w:proofErr w:type="spellStart"/>
      <w:r w:rsidRPr="003A1014">
        <w:rPr>
          <w:rFonts w:ascii="Times New Roman" w:hAnsi="Times New Roman" w:cs="Times New Roman"/>
          <w:color w:val="707070"/>
          <w:sz w:val="24"/>
          <w:szCs w:val="24"/>
        </w:rPr>
        <w:t>Biochem</w:t>
      </w:r>
      <w:proofErr w:type="spellEnd"/>
      <w:r w:rsidRPr="003A1014">
        <w:rPr>
          <w:rFonts w:ascii="Times New Roman" w:hAnsi="Times New Roman" w:cs="Times New Roman"/>
          <w:color w:val="707070"/>
          <w:sz w:val="24"/>
          <w:szCs w:val="24"/>
        </w:rPr>
        <w:t xml:space="preserve">. </w:t>
      </w:r>
      <w:proofErr w:type="spellStart"/>
      <w:r w:rsidRPr="003A1014">
        <w:rPr>
          <w:rFonts w:ascii="Times New Roman" w:hAnsi="Times New Roman" w:cs="Times New Roman"/>
          <w:color w:val="707070"/>
          <w:sz w:val="24"/>
          <w:szCs w:val="24"/>
        </w:rPr>
        <w:t>Biophys</w:t>
      </w:r>
      <w:proofErr w:type="spellEnd"/>
      <w:r w:rsidRPr="003A1014">
        <w:rPr>
          <w:rFonts w:ascii="Times New Roman" w:hAnsi="Times New Roman" w:cs="Times New Roman"/>
          <w:color w:val="707070"/>
          <w:sz w:val="24"/>
          <w:szCs w:val="24"/>
        </w:rPr>
        <w:t xml:space="preserve">. , 274 ( 2 ) ( 1989 ) , </w:t>
      </w:r>
      <w:proofErr w:type="spellStart"/>
      <w:r w:rsidRPr="003A1014">
        <w:rPr>
          <w:rFonts w:ascii="Times New Roman" w:hAnsi="Times New Roman" w:cs="Times New Roman"/>
          <w:color w:val="707070"/>
          <w:sz w:val="24"/>
          <w:szCs w:val="24"/>
        </w:rPr>
        <w:t>pp</w:t>
      </w:r>
      <w:proofErr w:type="spellEnd"/>
      <w:r w:rsidRPr="003A1014">
        <w:rPr>
          <w:rFonts w:ascii="Times New Roman" w:hAnsi="Times New Roman" w:cs="Times New Roman"/>
          <w:color w:val="707070"/>
          <w:sz w:val="24"/>
          <w:szCs w:val="24"/>
        </w:rPr>
        <w:t>. 532-538 , 10.1016 </w:t>
      </w:r>
      <w:hyperlink r:id="rId1043" w:tgtFrame="_blank" w:history="1">
        <w:r w:rsidRPr="003A1014">
          <w:rPr>
            <w:rStyle w:val="anchor-text"/>
            <w:rFonts w:ascii="Times New Roman" w:hAnsi="Times New Roman" w:cs="Times New Roman"/>
            <w:color w:val="0272B1"/>
            <w:sz w:val="24"/>
            <w:szCs w:val="24"/>
          </w:rPr>
          <w:t>/0003-9861(89)90467-0</w:t>
        </w:r>
      </w:hyperlink>
    </w:p>
    <w:p w14:paraId="4D60EE60"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044" w:tgtFrame="_blank" w:history="1">
        <w:r w:rsidRPr="003A1014">
          <w:rPr>
            <w:rStyle w:val="anchor-text"/>
            <w:rFonts w:ascii="Times New Roman" w:hAnsi="Times New Roman" w:cs="Times New Roman"/>
            <w:color w:val="0272B1"/>
            <w:sz w:val="24"/>
            <w:szCs w:val="24"/>
          </w:rPr>
          <w:t xml:space="preserve">Просмотреть </w:t>
        </w:r>
        <w:r w:rsidRPr="003A1014">
          <w:rPr>
            <w:rStyle w:val="anchor-text"/>
            <w:rFonts w:ascii="Times New Roman" w:hAnsi="Times New Roman" w:cs="Times New Roman"/>
            <w:color w:val="0272B1"/>
            <w:sz w:val="24"/>
            <w:szCs w:val="24"/>
            <w:lang w:val="en"/>
          </w:rPr>
          <w:t>PDF</w:t>
        </w:r>
      </w:hyperlink>
      <w:hyperlink r:id="rId1045" w:history="1">
        <w:r w:rsidRPr="003A1014">
          <w:rPr>
            <w:rStyle w:val="anchor-text"/>
            <w:rFonts w:ascii="Times New Roman" w:hAnsi="Times New Roman" w:cs="Times New Roman"/>
            <w:color w:val="0272B1"/>
            <w:sz w:val="24"/>
            <w:szCs w:val="24"/>
          </w:rPr>
          <w:t>Просмотреть статью</w:t>
        </w:r>
        <w:r w:rsidRPr="003A1014">
          <w:rPr>
            <w:rStyle w:val="anchor-text"/>
            <w:rFonts w:ascii="Times New Roman" w:hAnsi="Times New Roman" w:cs="Times New Roman"/>
            <w:color w:val="0272B1"/>
            <w:sz w:val="24"/>
            <w:szCs w:val="24"/>
            <w:lang w:val="en"/>
          </w:rPr>
          <w:t> </w:t>
        </w:r>
        <w:proofErr w:type="spellStart"/>
      </w:hyperlink>
      <w:hyperlink r:id="rId1046" w:tgtFrame="_blank" w:history="1">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047" w:tgtFrame="_blank" w:history="1">
        <w:r w:rsidRPr="003A1014">
          <w:rPr>
            <w:rStyle w:val="anchor-text"/>
            <w:rFonts w:ascii="Times New Roman" w:hAnsi="Times New Roman" w:cs="Times New Roman"/>
            <w:color w:val="0272B1"/>
            <w:sz w:val="24"/>
            <w:szCs w:val="24"/>
            <w:lang w:val="en"/>
          </w:rPr>
          <w:t>Google Scholar</w:t>
        </w:r>
      </w:hyperlink>
    </w:p>
    <w:p w14:paraId="1AA5A6BA"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048" w:anchor="bbib22" w:history="1">
        <w:r w:rsidRPr="003A1014">
          <w:rPr>
            <w:rStyle w:val="anchor-text"/>
            <w:rFonts w:ascii="Times New Roman" w:hAnsi="Times New Roman" w:cs="Times New Roman"/>
            <w:color w:val="0272B1"/>
            <w:sz w:val="24"/>
            <w:szCs w:val="24"/>
          </w:rPr>
          <w:t>[22]</w:t>
        </w:r>
      </w:hyperlink>
    </w:p>
    <w:p w14:paraId="5FF9FCD8"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С. </w:t>
      </w:r>
      <w:proofErr w:type="spellStart"/>
      <w:r w:rsidRPr="003A1014">
        <w:rPr>
          <w:rFonts w:ascii="Times New Roman" w:hAnsi="Times New Roman" w:cs="Times New Roman"/>
          <w:color w:val="1F1F1F"/>
          <w:sz w:val="24"/>
          <w:szCs w:val="24"/>
        </w:rPr>
        <w:t>Элгасс</w:t>
      </w:r>
      <w:proofErr w:type="spellEnd"/>
      <w:r w:rsidRPr="003A1014">
        <w:rPr>
          <w:rFonts w:ascii="Times New Roman" w:hAnsi="Times New Roman" w:cs="Times New Roman"/>
          <w:color w:val="1F1F1F"/>
          <w:sz w:val="24"/>
          <w:szCs w:val="24"/>
        </w:rPr>
        <w:t> , А. Купер , М. Чопра</w:t>
      </w:r>
    </w:p>
    <w:p w14:paraId="1465CB0E"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Обработка клеточных линий рака предстательной железы </w:t>
      </w:r>
      <w:proofErr w:type="spellStart"/>
      <w:r w:rsidRPr="003A1014">
        <w:rPr>
          <w:rFonts w:ascii="Times New Roman" w:hAnsi="Times New Roman" w:cs="Times New Roman"/>
          <w:color w:val="1F1F1F"/>
          <w:sz w:val="24"/>
          <w:szCs w:val="24"/>
        </w:rPr>
        <w:t>ликопином</w:t>
      </w:r>
      <w:proofErr w:type="spellEnd"/>
      <w:r w:rsidRPr="003A1014">
        <w:rPr>
          <w:rFonts w:ascii="Times New Roman" w:hAnsi="Times New Roman" w:cs="Times New Roman"/>
          <w:color w:val="1F1F1F"/>
          <w:sz w:val="24"/>
          <w:szCs w:val="24"/>
        </w:rPr>
        <w:t xml:space="preserve"> подавляет адгезию и миграцию клеток.</w:t>
      </w:r>
    </w:p>
    <w:p w14:paraId="202B90BC"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Int. J. Med. Sci. , 11 ( 9 ) ( 2014 ) , pp. 948-954 , 10.7150 </w:t>
      </w:r>
      <w:hyperlink r:id="rId1049" w:tgtFrame="_blank" w:history="1">
        <w:r w:rsidRPr="003A1014">
          <w:rPr>
            <w:rStyle w:val="anchor-text"/>
            <w:rFonts w:ascii="Times New Roman" w:hAnsi="Times New Roman" w:cs="Times New Roman"/>
            <w:color w:val="0272B1"/>
            <w:sz w:val="24"/>
            <w:szCs w:val="24"/>
            <w:lang w:val="en-US"/>
          </w:rPr>
          <w:t>/ijms.9137</w:t>
        </w:r>
      </w:hyperlink>
    </w:p>
    <w:p w14:paraId="425C3C10"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050"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051" w:tgtFrame="_blank" w:history="1">
        <w:r w:rsidRPr="003A1014">
          <w:rPr>
            <w:rStyle w:val="anchor-text"/>
            <w:rFonts w:ascii="Times New Roman" w:hAnsi="Times New Roman" w:cs="Times New Roman"/>
            <w:color w:val="0272B1"/>
            <w:sz w:val="24"/>
            <w:szCs w:val="24"/>
            <w:lang w:val="en"/>
          </w:rPr>
          <w:t>Google Scholar</w:t>
        </w:r>
      </w:hyperlink>
    </w:p>
    <w:p w14:paraId="6778FB64"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052" w:anchor="bbib23" w:history="1">
        <w:r w:rsidRPr="003A1014">
          <w:rPr>
            <w:rStyle w:val="anchor-text"/>
            <w:rFonts w:ascii="Times New Roman" w:hAnsi="Times New Roman" w:cs="Times New Roman"/>
            <w:color w:val="0272B1"/>
            <w:sz w:val="24"/>
            <w:szCs w:val="24"/>
          </w:rPr>
          <w:t>[23]</w:t>
        </w:r>
      </w:hyperlink>
    </w:p>
    <w:p w14:paraId="27511368"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Э. </w:t>
      </w:r>
      <w:proofErr w:type="spellStart"/>
      <w:r w:rsidRPr="003A1014">
        <w:rPr>
          <w:rFonts w:ascii="Times New Roman" w:hAnsi="Times New Roman" w:cs="Times New Roman"/>
          <w:color w:val="1F1F1F"/>
          <w:sz w:val="24"/>
          <w:szCs w:val="24"/>
        </w:rPr>
        <w:t>Джованнуччи</w:t>
      </w:r>
      <w:proofErr w:type="spellEnd"/>
    </w:p>
    <w:p w14:paraId="6C623BB8"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Помидоры, продукты на основе томатов, </w:t>
      </w: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и рак: обзор эпидемиологической литературы.</w:t>
      </w:r>
    </w:p>
    <w:p w14:paraId="0F99F1DD"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JNCI: J. Natl. Cancer Inst. , 91 ( 4 ) ( 1999 ) , </w:t>
      </w:r>
      <w:proofErr w:type="spellStart"/>
      <w:r w:rsidRPr="003A1014">
        <w:rPr>
          <w:rFonts w:ascii="Times New Roman" w:hAnsi="Times New Roman" w:cs="Times New Roman"/>
          <w:color w:val="707070"/>
          <w:sz w:val="24"/>
          <w:szCs w:val="24"/>
        </w:rPr>
        <w:t>стр</w:t>
      </w:r>
      <w:proofErr w:type="spellEnd"/>
      <w:r w:rsidRPr="003A1014">
        <w:rPr>
          <w:rFonts w:ascii="Times New Roman" w:hAnsi="Times New Roman" w:cs="Times New Roman"/>
          <w:color w:val="707070"/>
          <w:sz w:val="24"/>
          <w:szCs w:val="24"/>
          <w:lang w:val="en-US"/>
        </w:rPr>
        <w:t>. 317-331 , 10.1093 / </w:t>
      </w:r>
      <w:proofErr w:type="spellStart"/>
      <w:r w:rsidRPr="003A1014">
        <w:rPr>
          <w:rFonts w:ascii="Times New Roman" w:hAnsi="Times New Roman" w:cs="Times New Roman"/>
          <w:color w:val="707070"/>
          <w:sz w:val="24"/>
          <w:szCs w:val="24"/>
        </w:rPr>
        <w:fldChar w:fldCharType="begin"/>
      </w:r>
      <w:r w:rsidRPr="003A1014">
        <w:rPr>
          <w:rFonts w:ascii="Times New Roman" w:hAnsi="Times New Roman" w:cs="Times New Roman"/>
          <w:color w:val="707070"/>
          <w:sz w:val="24"/>
          <w:szCs w:val="24"/>
          <w:lang w:val="en-US"/>
        </w:rPr>
        <w:instrText xml:space="preserve"> HYPERLINK "https://doi.org/10.1093/jnci/91.4.317" \t "_blank" </w:instrText>
      </w:r>
      <w:r w:rsidRPr="003A1014">
        <w:rPr>
          <w:rFonts w:ascii="Times New Roman" w:hAnsi="Times New Roman" w:cs="Times New Roman"/>
          <w:color w:val="707070"/>
          <w:sz w:val="24"/>
          <w:szCs w:val="24"/>
        </w:rPr>
        <w:fldChar w:fldCharType="separate"/>
      </w:r>
      <w:r w:rsidRPr="003A1014">
        <w:rPr>
          <w:rStyle w:val="anchor-text"/>
          <w:rFonts w:ascii="Times New Roman" w:hAnsi="Times New Roman" w:cs="Times New Roman"/>
          <w:color w:val="0272B1"/>
          <w:sz w:val="24"/>
          <w:szCs w:val="24"/>
          <w:lang w:val="en-US"/>
        </w:rPr>
        <w:t>jnci</w:t>
      </w:r>
      <w:proofErr w:type="spellEnd"/>
      <w:r w:rsidRPr="003A1014">
        <w:rPr>
          <w:rStyle w:val="anchor-text"/>
          <w:rFonts w:ascii="Times New Roman" w:hAnsi="Times New Roman" w:cs="Times New Roman"/>
          <w:color w:val="0272B1"/>
          <w:sz w:val="24"/>
          <w:szCs w:val="24"/>
          <w:lang w:val="en-US"/>
        </w:rPr>
        <w:t>/91.4.317</w:t>
      </w:r>
      <w:r w:rsidRPr="003A1014">
        <w:rPr>
          <w:rFonts w:ascii="Times New Roman" w:hAnsi="Times New Roman" w:cs="Times New Roman"/>
          <w:color w:val="707070"/>
          <w:sz w:val="24"/>
          <w:szCs w:val="24"/>
        </w:rPr>
        <w:fldChar w:fldCharType="end"/>
      </w:r>
    </w:p>
    <w:p w14:paraId="1FE0740B"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053"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054" w:tgtFrame="_blank" w:history="1">
        <w:r w:rsidRPr="003A1014">
          <w:rPr>
            <w:rStyle w:val="anchor-text"/>
            <w:rFonts w:ascii="Times New Roman" w:hAnsi="Times New Roman" w:cs="Times New Roman"/>
            <w:color w:val="0272B1"/>
            <w:sz w:val="24"/>
            <w:szCs w:val="24"/>
            <w:lang w:val="en"/>
          </w:rPr>
          <w:t>Google Scholar</w:t>
        </w:r>
      </w:hyperlink>
    </w:p>
    <w:p w14:paraId="00D08BCA"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055" w:anchor="bbib24" w:history="1">
        <w:r w:rsidRPr="003A1014">
          <w:rPr>
            <w:rStyle w:val="anchor-text"/>
            <w:rFonts w:ascii="Times New Roman" w:hAnsi="Times New Roman" w:cs="Times New Roman"/>
            <w:color w:val="0272B1"/>
            <w:sz w:val="24"/>
            <w:szCs w:val="24"/>
          </w:rPr>
          <w:t>[24]</w:t>
        </w:r>
      </w:hyperlink>
    </w:p>
    <w:p w14:paraId="5B8F63ED"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А. </w:t>
      </w:r>
      <w:proofErr w:type="spellStart"/>
      <w:r w:rsidRPr="003A1014">
        <w:rPr>
          <w:rFonts w:ascii="Times New Roman" w:hAnsi="Times New Roman" w:cs="Times New Roman"/>
          <w:color w:val="1F1F1F"/>
          <w:sz w:val="24"/>
          <w:szCs w:val="24"/>
        </w:rPr>
        <w:t>Джудиче</w:t>
      </w:r>
      <w:proofErr w:type="spellEnd"/>
      <w:r w:rsidRPr="003A1014">
        <w:rPr>
          <w:rFonts w:ascii="Times New Roman" w:hAnsi="Times New Roman" w:cs="Times New Roman"/>
          <w:color w:val="1F1F1F"/>
          <w:sz w:val="24"/>
          <w:szCs w:val="24"/>
        </w:rPr>
        <w:t> , М. </w:t>
      </w:r>
      <w:proofErr w:type="spellStart"/>
      <w:r w:rsidRPr="003A1014">
        <w:rPr>
          <w:rFonts w:ascii="Times New Roman" w:hAnsi="Times New Roman" w:cs="Times New Roman"/>
          <w:color w:val="1F1F1F"/>
          <w:sz w:val="24"/>
          <w:szCs w:val="24"/>
        </w:rPr>
        <w:t>Монтелла</w:t>
      </w:r>
      <w:proofErr w:type="spellEnd"/>
    </w:p>
    <w:p w14:paraId="26F966FF"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Активация сигнального пути Nrf2–ARE: перспективная стратегия профилактики рака.</w:t>
      </w:r>
    </w:p>
    <w:p w14:paraId="48F11928"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proofErr w:type="spellStart"/>
      <w:r w:rsidRPr="003A1014">
        <w:rPr>
          <w:rFonts w:ascii="Times New Roman" w:hAnsi="Times New Roman" w:cs="Times New Roman"/>
          <w:color w:val="707070"/>
          <w:sz w:val="24"/>
          <w:szCs w:val="24"/>
          <w:lang w:val="en-US"/>
        </w:rPr>
        <w:t>BioEssays</w:t>
      </w:r>
      <w:proofErr w:type="spellEnd"/>
      <w:r w:rsidRPr="003A1014">
        <w:rPr>
          <w:rFonts w:ascii="Times New Roman" w:hAnsi="Times New Roman" w:cs="Times New Roman"/>
          <w:color w:val="707070"/>
          <w:sz w:val="24"/>
          <w:szCs w:val="24"/>
          <w:lang w:val="en-US"/>
        </w:rPr>
        <w:t xml:space="preserve"> , 28 ( 2 ) ( 2006 ) , </w:t>
      </w:r>
      <w:proofErr w:type="spellStart"/>
      <w:r w:rsidRPr="003A1014">
        <w:rPr>
          <w:rFonts w:ascii="Times New Roman" w:hAnsi="Times New Roman" w:cs="Times New Roman"/>
          <w:color w:val="707070"/>
          <w:sz w:val="24"/>
          <w:szCs w:val="24"/>
        </w:rPr>
        <w:t>стр</w:t>
      </w:r>
      <w:proofErr w:type="spellEnd"/>
      <w:r w:rsidRPr="003A1014">
        <w:rPr>
          <w:rFonts w:ascii="Times New Roman" w:hAnsi="Times New Roman" w:cs="Times New Roman"/>
          <w:color w:val="707070"/>
          <w:sz w:val="24"/>
          <w:szCs w:val="24"/>
          <w:lang w:val="en-US"/>
        </w:rPr>
        <w:t>. 169-181 , 10.1002 </w:t>
      </w:r>
      <w:hyperlink r:id="rId1056" w:tgtFrame="_blank" w:history="1">
        <w:r w:rsidRPr="003A1014">
          <w:rPr>
            <w:rStyle w:val="anchor-text"/>
            <w:rFonts w:ascii="Times New Roman" w:hAnsi="Times New Roman" w:cs="Times New Roman"/>
            <w:color w:val="0272B1"/>
            <w:sz w:val="24"/>
            <w:szCs w:val="24"/>
            <w:lang w:val="en-US"/>
          </w:rPr>
          <w:t>/bies.20359</w:t>
        </w:r>
      </w:hyperlink>
      <w:r w:rsidRPr="003A1014">
        <w:rPr>
          <w:rFonts w:ascii="Times New Roman" w:hAnsi="Times New Roman" w:cs="Times New Roman"/>
          <w:color w:val="707070"/>
          <w:sz w:val="24"/>
          <w:szCs w:val="24"/>
          <w:lang w:val="en-US"/>
        </w:rPr>
        <w:t> .</w:t>
      </w:r>
    </w:p>
    <w:p w14:paraId="645EE92C"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057"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058" w:tgtFrame="_blank" w:history="1">
        <w:r w:rsidRPr="003A1014">
          <w:rPr>
            <w:rStyle w:val="anchor-text"/>
            <w:rFonts w:ascii="Times New Roman" w:hAnsi="Times New Roman" w:cs="Times New Roman"/>
            <w:color w:val="0272B1"/>
            <w:sz w:val="24"/>
            <w:szCs w:val="24"/>
            <w:lang w:val="en"/>
          </w:rPr>
          <w:t>Google Scholar</w:t>
        </w:r>
      </w:hyperlink>
    </w:p>
    <w:p w14:paraId="28242E6D"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059" w:anchor="bbib25" w:history="1">
        <w:r w:rsidRPr="003A1014">
          <w:rPr>
            <w:rStyle w:val="anchor-text"/>
            <w:rFonts w:ascii="Times New Roman" w:hAnsi="Times New Roman" w:cs="Times New Roman"/>
            <w:color w:val="0272B1"/>
            <w:sz w:val="24"/>
            <w:szCs w:val="24"/>
          </w:rPr>
          <w:t>[25]</w:t>
        </w:r>
      </w:hyperlink>
    </w:p>
    <w:p w14:paraId="0F15E597"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Х. Гонг , Р. </w:t>
      </w:r>
      <w:proofErr w:type="spellStart"/>
      <w:r w:rsidRPr="003A1014">
        <w:rPr>
          <w:rFonts w:ascii="Times New Roman" w:hAnsi="Times New Roman" w:cs="Times New Roman"/>
          <w:color w:val="1F1F1F"/>
          <w:sz w:val="24"/>
          <w:szCs w:val="24"/>
        </w:rPr>
        <w:t>Марисиддайя</w:t>
      </w:r>
      <w:proofErr w:type="spellEnd"/>
      <w:r w:rsidRPr="003A1014">
        <w:rPr>
          <w:rFonts w:ascii="Times New Roman" w:hAnsi="Times New Roman" w:cs="Times New Roman"/>
          <w:color w:val="1F1F1F"/>
          <w:sz w:val="24"/>
          <w:szCs w:val="24"/>
        </w:rPr>
        <w:t> , С. </w:t>
      </w:r>
      <w:proofErr w:type="spellStart"/>
      <w:r w:rsidRPr="003A1014">
        <w:rPr>
          <w:rFonts w:ascii="Times New Roman" w:hAnsi="Times New Roman" w:cs="Times New Roman"/>
          <w:color w:val="1F1F1F"/>
          <w:sz w:val="24"/>
          <w:szCs w:val="24"/>
        </w:rPr>
        <w:t>Зарифех</w:t>
      </w:r>
      <w:proofErr w:type="spellEnd"/>
      <w:r w:rsidRPr="003A1014">
        <w:rPr>
          <w:rFonts w:ascii="Times New Roman" w:hAnsi="Times New Roman" w:cs="Times New Roman"/>
          <w:color w:val="1F1F1F"/>
          <w:sz w:val="24"/>
          <w:szCs w:val="24"/>
        </w:rPr>
        <w:t> , Д. Винер , Л.П. Рубин</w:t>
      </w:r>
    </w:p>
    <w:p w14:paraId="56158B1A"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lastRenderedPageBreak/>
        <w:t>Митохондриальная β-каротин-9′,10′-оксигеназа модулирует рост рака предстательной железы посредством ингибирования NF-</w:t>
      </w:r>
      <w:proofErr w:type="spellStart"/>
      <w:r w:rsidRPr="003A1014">
        <w:rPr>
          <w:rFonts w:ascii="Times New Roman" w:hAnsi="Times New Roman" w:cs="Times New Roman"/>
          <w:color w:val="1F1F1F"/>
          <w:sz w:val="24"/>
          <w:szCs w:val="24"/>
        </w:rPr>
        <w:t>κB</w:t>
      </w:r>
      <w:proofErr w:type="spellEnd"/>
      <w:r w:rsidRPr="003A1014">
        <w:rPr>
          <w:rFonts w:ascii="Times New Roman" w:hAnsi="Times New Roman" w:cs="Times New Roman"/>
          <w:color w:val="1F1F1F"/>
          <w:sz w:val="24"/>
          <w:szCs w:val="24"/>
        </w:rPr>
        <w:t xml:space="preserve">: функция, не зависящая от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w:t>
      </w:r>
    </w:p>
    <w:p w14:paraId="13863598"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Mol. Cancer Res. , 14 ( 10 ) ( 2016 ) , pp. 966-975 , 10.1158 / 1541-7786.MCR </w:t>
      </w:r>
      <w:hyperlink r:id="rId1060" w:tgtFrame="_blank" w:history="1">
        <w:r w:rsidRPr="003A1014">
          <w:rPr>
            <w:rStyle w:val="anchor-text"/>
            <w:rFonts w:ascii="Times New Roman" w:hAnsi="Times New Roman" w:cs="Times New Roman"/>
            <w:color w:val="0272B1"/>
            <w:sz w:val="24"/>
            <w:szCs w:val="24"/>
            <w:lang w:val="en-US"/>
          </w:rPr>
          <w:t>-16-0075/176035/AM/MITOCHONDRIAL-BETA-CAROTENE-9-10-OXYGENASE</w:t>
        </w:r>
      </w:hyperlink>
    </w:p>
    <w:p w14:paraId="1EC2D732"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061"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062" w:tgtFrame="_blank" w:history="1">
        <w:r w:rsidRPr="003A1014">
          <w:rPr>
            <w:rStyle w:val="anchor-text"/>
            <w:rFonts w:ascii="Times New Roman" w:hAnsi="Times New Roman" w:cs="Times New Roman"/>
            <w:color w:val="0272B1"/>
            <w:sz w:val="24"/>
            <w:szCs w:val="24"/>
            <w:lang w:val="en"/>
          </w:rPr>
          <w:t>Google Scholar</w:t>
        </w:r>
      </w:hyperlink>
    </w:p>
    <w:p w14:paraId="33C65DE0"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063" w:anchor="bbib26" w:history="1">
        <w:r w:rsidRPr="003A1014">
          <w:rPr>
            <w:rStyle w:val="anchor-text"/>
            <w:rFonts w:ascii="Times New Roman" w:hAnsi="Times New Roman" w:cs="Times New Roman"/>
            <w:color w:val="0272B1"/>
            <w:sz w:val="24"/>
            <w:szCs w:val="24"/>
          </w:rPr>
          <w:t>[26]</w:t>
        </w:r>
      </w:hyperlink>
    </w:p>
    <w:p w14:paraId="5C0C2381"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Я.А. Гу , З. Ли , Н. Пайкович , С. Шаффер , Г. Тейлор , Дж. Чен , Д. Кэмпбелл , Л. Арнштейн , Д. Р. </w:t>
      </w:r>
      <w:proofErr w:type="spellStart"/>
      <w:r w:rsidRPr="003A1014">
        <w:rPr>
          <w:rFonts w:ascii="Times New Roman" w:hAnsi="Times New Roman" w:cs="Times New Roman"/>
          <w:color w:val="1F1F1F"/>
          <w:sz w:val="24"/>
          <w:szCs w:val="24"/>
        </w:rPr>
        <w:t>Гудлетт</w:t>
      </w:r>
      <w:proofErr w:type="spellEnd"/>
      <w:r w:rsidRPr="003A1014">
        <w:rPr>
          <w:rFonts w:ascii="Times New Roman" w:hAnsi="Times New Roman" w:cs="Times New Roman"/>
          <w:color w:val="1F1F1F"/>
          <w:sz w:val="24"/>
          <w:szCs w:val="24"/>
        </w:rPr>
        <w:t> , Р.Б. </w:t>
      </w:r>
      <w:proofErr w:type="spellStart"/>
      <w:r w:rsidRPr="003A1014">
        <w:rPr>
          <w:rFonts w:ascii="Times New Roman" w:hAnsi="Times New Roman" w:cs="Times New Roman"/>
          <w:color w:val="1F1F1F"/>
          <w:sz w:val="24"/>
          <w:szCs w:val="24"/>
        </w:rPr>
        <w:t>ван</w:t>
      </w:r>
      <w:proofErr w:type="spellEnd"/>
      <w:r w:rsidRPr="003A1014">
        <w:rPr>
          <w:rFonts w:ascii="Times New Roman" w:hAnsi="Times New Roman" w:cs="Times New Roman"/>
          <w:color w:val="1F1F1F"/>
          <w:sz w:val="24"/>
          <w:szCs w:val="24"/>
        </w:rPr>
        <w:t xml:space="preserve"> </w:t>
      </w:r>
      <w:proofErr w:type="spellStart"/>
      <w:r w:rsidRPr="003A1014">
        <w:rPr>
          <w:rFonts w:ascii="Times New Roman" w:hAnsi="Times New Roman" w:cs="Times New Roman"/>
          <w:color w:val="1F1F1F"/>
          <w:sz w:val="24"/>
          <w:szCs w:val="24"/>
        </w:rPr>
        <w:t>Бримен</w:t>
      </w:r>
      <w:proofErr w:type="spellEnd"/>
    </w:p>
    <w:p w14:paraId="58BAF07E"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Систематическое исследование влияния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на клетки </w:t>
      </w:r>
      <w:proofErr w:type="spellStart"/>
      <w:r w:rsidRPr="003A1014">
        <w:rPr>
          <w:rFonts w:ascii="Times New Roman" w:hAnsi="Times New Roman" w:cs="Times New Roman"/>
          <w:color w:val="1F1F1F"/>
          <w:sz w:val="24"/>
          <w:szCs w:val="24"/>
        </w:rPr>
        <w:t>LNCaP</w:t>
      </w:r>
      <w:proofErr w:type="spellEnd"/>
      <w:r w:rsidRPr="003A1014">
        <w:rPr>
          <w:rFonts w:ascii="Times New Roman" w:hAnsi="Times New Roman" w:cs="Times New Roman"/>
          <w:color w:val="1F1F1F"/>
          <w:sz w:val="24"/>
          <w:szCs w:val="24"/>
        </w:rPr>
        <w:t xml:space="preserve"> с использованием нового программного обеспечения для крупномасштабного </w:t>
      </w:r>
      <w:proofErr w:type="spellStart"/>
      <w:r w:rsidRPr="003A1014">
        <w:rPr>
          <w:rFonts w:ascii="Times New Roman" w:hAnsi="Times New Roman" w:cs="Times New Roman"/>
          <w:color w:val="1F1F1F"/>
          <w:sz w:val="24"/>
          <w:szCs w:val="24"/>
        </w:rPr>
        <w:t>протеомного</w:t>
      </w:r>
      <w:proofErr w:type="spellEnd"/>
      <w:r w:rsidRPr="003A1014">
        <w:rPr>
          <w:rFonts w:ascii="Times New Roman" w:hAnsi="Times New Roman" w:cs="Times New Roman"/>
          <w:color w:val="1F1F1F"/>
          <w:sz w:val="24"/>
          <w:szCs w:val="24"/>
        </w:rPr>
        <w:t xml:space="preserve"> анализа.</w:t>
      </w:r>
    </w:p>
    <w:p w14:paraId="16A8E971"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proofErr w:type="spellStart"/>
      <w:r w:rsidRPr="003A1014">
        <w:rPr>
          <w:rFonts w:ascii="Times New Roman" w:hAnsi="Times New Roman" w:cs="Times New Roman"/>
          <w:color w:val="707070"/>
          <w:sz w:val="24"/>
          <w:szCs w:val="24"/>
          <w:lang w:val="en-US"/>
        </w:rPr>
        <w:t>Proteom</w:t>
      </w:r>
      <w:proofErr w:type="spellEnd"/>
      <w:r w:rsidRPr="003A1014">
        <w:rPr>
          <w:rFonts w:ascii="Times New Roman" w:hAnsi="Times New Roman" w:cs="Times New Roman"/>
          <w:color w:val="707070"/>
          <w:sz w:val="24"/>
          <w:szCs w:val="24"/>
          <w:lang w:val="en-US"/>
        </w:rPr>
        <w:t>. – Clin . Appl. , 1 ( 5 ) ( 2007 ) , pp. 513-523 , 10.1002 </w:t>
      </w:r>
      <w:hyperlink r:id="rId1064" w:tgtFrame="_blank" w:history="1">
        <w:r w:rsidRPr="003A1014">
          <w:rPr>
            <w:rStyle w:val="anchor-text"/>
            <w:rFonts w:ascii="Times New Roman" w:hAnsi="Times New Roman" w:cs="Times New Roman"/>
            <w:color w:val="0272B1"/>
            <w:sz w:val="24"/>
            <w:szCs w:val="24"/>
            <w:lang w:val="en-US"/>
          </w:rPr>
          <w:t>/prca.200600511</w:t>
        </w:r>
      </w:hyperlink>
    </w:p>
    <w:p w14:paraId="69105B75"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065"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066" w:tgtFrame="_blank" w:history="1">
        <w:r w:rsidRPr="003A1014">
          <w:rPr>
            <w:rStyle w:val="anchor-text"/>
            <w:rFonts w:ascii="Times New Roman" w:hAnsi="Times New Roman" w:cs="Times New Roman"/>
            <w:color w:val="0272B1"/>
            <w:sz w:val="24"/>
            <w:szCs w:val="24"/>
            <w:lang w:val="en"/>
          </w:rPr>
          <w:t>Google Scholar</w:t>
        </w:r>
      </w:hyperlink>
    </w:p>
    <w:p w14:paraId="33917551"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067" w:anchor="bbib27" w:history="1">
        <w:r w:rsidRPr="003A1014">
          <w:rPr>
            <w:rStyle w:val="anchor-text"/>
            <w:rFonts w:ascii="Times New Roman" w:hAnsi="Times New Roman" w:cs="Times New Roman"/>
            <w:color w:val="0272B1"/>
            <w:sz w:val="24"/>
            <w:szCs w:val="24"/>
          </w:rPr>
          <w:t>[27]</w:t>
        </w:r>
      </w:hyperlink>
    </w:p>
    <w:p w14:paraId="6E4E67C9"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Н. П. Хольцапфель , А. Шокохманд , Ф. Вагнер , М. Ландграф , С. Чамп , Б. М. </w:t>
      </w:r>
      <w:proofErr w:type="spellStart"/>
      <w:r w:rsidRPr="003A1014">
        <w:rPr>
          <w:rFonts w:ascii="Times New Roman" w:hAnsi="Times New Roman" w:cs="Times New Roman"/>
          <w:color w:val="1F1F1F"/>
          <w:sz w:val="24"/>
          <w:szCs w:val="24"/>
        </w:rPr>
        <w:t>Хольцапфель</w:t>
      </w:r>
      <w:proofErr w:type="spellEnd"/>
      <w:r w:rsidRPr="003A1014">
        <w:rPr>
          <w:rFonts w:ascii="Times New Roman" w:hAnsi="Times New Roman" w:cs="Times New Roman"/>
          <w:color w:val="1F1F1F"/>
          <w:sz w:val="24"/>
          <w:szCs w:val="24"/>
        </w:rPr>
        <w:t> , Дж. А. </w:t>
      </w:r>
      <w:proofErr w:type="spellStart"/>
      <w:r w:rsidRPr="003A1014">
        <w:rPr>
          <w:rFonts w:ascii="Times New Roman" w:hAnsi="Times New Roman" w:cs="Times New Roman"/>
          <w:color w:val="1F1F1F"/>
          <w:sz w:val="24"/>
          <w:szCs w:val="24"/>
        </w:rPr>
        <w:t>Клементс</w:t>
      </w:r>
      <w:proofErr w:type="spellEnd"/>
      <w:r w:rsidRPr="003A1014">
        <w:rPr>
          <w:rFonts w:ascii="Times New Roman" w:hAnsi="Times New Roman" w:cs="Times New Roman"/>
          <w:color w:val="1F1F1F"/>
          <w:sz w:val="24"/>
          <w:szCs w:val="24"/>
        </w:rPr>
        <w:t> , Д. В. </w:t>
      </w:r>
      <w:proofErr w:type="spellStart"/>
      <w:r w:rsidRPr="003A1014">
        <w:rPr>
          <w:rFonts w:ascii="Times New Roman" w:hAnsi="Times New Roman" w:cs="Times New Roman"/>
          <w:color w:val="1F1F1F"/>
          <w:sz w:val="24"/>
          <w:szCs w:val="24"/>
        </w:rPr>
        <w:t>Хутмахер</w:t>
      </w:r>
      <w:proofErr w:type="spellEnd"/>
      <w:r w:rsidRPr="003A1014">
        <w:rPr>
          <w:rFonts w:ascii="Times New Roman" w:hAnsi="Times New Roman" w:cs="Times New Roman"/>
          <w:color w:val="1F1F1F"/>
          <w:sz w:val="24"/>
          <w:szCs w:val="24"/>
        </w:rPr>
        <w:t> , Д. </w:t>
      </w:r>
      <w:proofErr w:type="spellStart"/>
      <w:r w:rsidRPr="003A1014">
        <w:rPr>
          <w:rFonts w:ascii="Times New Roman" w:hAnsi="Times New Roman" w:cs="Times New Roman"/>
          <w:color w:val="1F1F1F"/>
          <w:sz w:val="24"/>
          <w:szCs w:val="24"/>
        </w:rPr>
        <w:t>Лесснер</w:t>
      </w:r>
      <w:proofErr w:type="spellEnd"/>
    </w:p>
    <w:p w14:paraId="50F06F2C" w14:textId="77777777" w:rsidR="00C110C4" w:rsidRPr="003A1014" w:rsidRDefault="00C110C4" w:rsidP="00C110C4">
      <w:pPr>
        <w:spacing w:line="420" w:lineRule="atLeast"/>
        <w:ind w:left="1440"/>
        <w:rPr>
          <w:rFonts w:ascii="Times New Roman" w:hAnsi="Times New Roman" w:cs="Times New Roman"/>
          <w:color w:val="1F1F1F"/>
          <w:sz w:val="24"/>
          <w:szCs w:val="24"/>
        </w:rPr>
      </w:pP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снижает рост опухолей яичников и внутрибрюшинную метастатическую нагрузку.</w:t>
      </w:r>
    </w:p>
    <w:p w14:paraId="32E5CD37"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Am. J. Cancer Res. , 7 ( 6 ) ( 2017 ) , </w:t>
      </w:r>
      <w:proofErr w:type="spellStart"/>
      <w:r w:rsidRPr="003A1014">
        <w:rPr>
          <w:rFonts w:ascii="Times New Roman" w:hAnsi="Times New Roman" w:cs="Times New Roman"/>
          <w:color w:val="707070"/>
          <w:sz w:val="24"/>
          <w:szCs w:val="24"/>
        </w:rPr>
        <w:t>стр</w:t>
      </w:r>
      <w:proofErr w:type="spellEnd"/>
      <w:r w:rsidRPr="003A1014">
        <w:rPr>
          <w:rFonts w:ascii="Times New Roman" w:hAnsi="Times New Roman" w:cs="Times New Roman"/>
          <w:color w:val="707070"/>
          <w:sz w:val="24"/>
          <w:szCs w:val="24"/>
          <w:lang w:val="en-US"/>
        </w:rPr>
        <w:t>. 1322</w:t>
      </w:r>
    </w:p>
    <w:p w14:paraId="34FE95D7" w14:textId="77777777" w:rsidR="00C110C4" w:rsidRPr="003A1014" w:rsidRDefault="00C110C4" w:rsidP="00C110C4">
      <w:pPr>
        <w:spacing w:line="240" w:lineRule="auto"/>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w:t>
      </w:r>
      <w:proofErr w:type="spellStart"/>
      <w:r w:rsidRPr="003A1014">
        <w:rPr>
          <w:rFonts w:ascii="Times New Roman" w:hAnsi="Times New Roman" w:cs="Times New Roman"/>
          <w:color w:val="707070"/>
          <w:sz w:val="24"/>
          <w:szCs w:val="24"/>
          <w:lang w:val="en-US"/>
        </w:rPr>
        <w:t>pmc</w:t>
      </w:r>
      <w:proofErr w:type="spellEnd"/>
      <w:r w:rsidRPr="003A1014">
        <w:rPr>
          <w:rFonts w:ascii="Times New Roman" w:hAnsi="Times New Roman" w:cs="Times New Roman"/>
          <w:color w:val="707070"/>
          <w:sz w:val="24"/>
          <w:szCs w:val="24"/>
          <w:lang w:val="en-US"/>
        </w:rPr>
        <w:t>/articles/PMC5489781/</w:t>
      </w:r>
    </w:p>
    <w:p w14:paraId="25C7314C"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068"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069" w:tgtFrame="_blank" w:history="1">
        <w:r w:rsidRPr="003A1014">
          <w:rPr>
            <w:rStyle w:val="anchor-text"/>
            <w:rFonts w:ascii="Times New Roman" w:hAnsi="Times New Roman" w:cs="Times New Roman"/>
            <w:color w:val="0272B1"/>
            <w:sz w:val="24"/>
            <w:szCs w:val="24"/>
            <w:lang w:val="en"/>
          </w:rPr>
          <w:t>Google Scholar</w:t>
        </w:r>
      </w:hyperlink>
    </w:p>
    <w:p w14:paraId="65BB026E"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070" w:anchor="bbib28" w:history="1">
        <w:r w:rsidRPr="003A1014">
          <w:rPr>
            <w:rStyle w:val="anchor-text"/>
            <w:rFonts w:ascii="Times New Roman" w:hAnsi="Times New Roman" w:cs="Times New Roman"/>
            <w:color w:val="0272B1"/>
            <w:sz w:val="24"/>
            <w:szCs w:val="24"/>
          </w:rPr>
          <w:t>[28]</w:t>
        </w:r>
      </w:hyperlink>
    </w:p>
    <w:p w14:paraId="52591D49"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Э.-С. </w:t>
      </w:r>
      <w:proofErr w:type="spellStart"/>
      <w:r w:rsidRPr="003A1014">
        <w:rPr>
          <w:rFonts w:ascii="Times New Roman" w:hAnsi="Times New Roman" w:cs="Times New Roman"/>
          <w:color w:val="1F1F1F"/>
          <w:sz w:val="24"/>
          <w:szCs w:val="24"/>
        </w:rPr>
        <w:t>Хван</w:t>
      </w:r>
      <w:proofErr w:type="spellEnd"/>
      <w:r w:rsidRPr="003A1014">
        <w:rPr>
          <w:rFonts w:ascii="Times New Roman" w:hAnsi="Times New Roman" w:cs="Times New Roman"/>
          <w:color w:val="1F1F1F"/>
          <w:sz w:val="24"/>
          <w:szCs w:val="24"/>
        </w:rPr>
        <w:t> , </w:t>
      </w:r>
      <w:proofErr w:type="spellStart"/>
      <w:r w:rsidRPr="003A1014">
        <w:rPr>
          <w:rFonts w:ascii="Times New Roman" w:hAnsi="Times New Roman" w:cs="Times New Roman"/>
          <w:color w:val="1F1F1F"/>
          <w:sz w:val="24"/>
          <w:szCs w:val="24"/>
        </w:rPr>
        <w:t>Х.Дж</w:t>
      </w:r>
      <w:proofErr w:type="spellEnd"/>
      <w:r w:rsidRPr="003A1014">
        <w:rPr>
          <w:rFonts w:ascii="Times New Roman" w:hAnsi="Times New Roman" w:cs="Times New Roman"/>
          <w:color w:val="1F1F1F"/>
          <w:sz w:val="24"/>
          <w:szCs w:val="24"/>
        </w:rPr>
        <w:t>. Ли</w:t>
      </w:r>
    </w:p>
    <w:p w14:paraId="3FC565DE"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Ингибирующее действие ликопена на адгезию, инвазию и миграцию клеток </w:t>
      </w:r>
      <w:proofErr w:type="spellStart"/>
      <w:r w:rsidRPr="003A1014">
        <w:rPr>
          <w:rFonts w:ascii="Times New Roman" w:hAnsi="Times New Roman" w:cs="Times New Roman"/>
          <w:color w:val="1F1F1F"/>
          <w:sz w:val="24"/>
          <w:szCs w:val="24"/>
        </w:rPr>
        <w:t>гепатомы</w:t>
      </w:r>
      <w:proofErr w:type="spellEnd"/>
      <w:r w:rsidRPr="003A1014">
        <w:rPr>
          <w:rFonts w:ascii="Times New Roman" w:hAnsi="Times New Roman" w:cs="Times New Roman"/>
          <w:color w:val="1F1F1F"/>
          <w:sz w:val="24"/>
          <w:szCs w:val="24"/>
        </w:rPr>
        <w:t xml:space="preserve"> человека SK-Hep1.</w:t>
      </w:r>
    </w:p>
    <w:p w14:paraId="12E1C227" w14:textId="77777777" w:rsidR="00C110C4" w:rsidRPr="003A1014" w:rsidRDefault="00C110C4" w:rsidP="00C110C4">
      <w:pPr>
        <w:spacing w:line="360" w:lineRule="atLeast"/>
        <w:ind w:left="1440"/>
        <w:rPr>
          <w:rFonts w:ascii="Times New Roman" w:hAnsi="Times New Roman" w:cs="Times New Roman"/>
          <w:color w:val="707070"/>
          <w:sz w:val="24"/>
          <w:szCs w:val="24"/>
        </w:rPr>
      </w:pPr>
      <w:r w:rsidRPr="003A1014">
        <w:rPr>
          <w:rFonts w:ascii="Times New Roman" w:hAnsi="Times New Roman" w:cs="Times New Roman"/>
          <w:color w:val="707070"/>
          <w:sz w:val="24"/>
          <w:szCs w:val="24"/>
        </w:rPr>
        <w:t>Эксп. Биол. Мед. , 231 ( 3 ) ( 2006 ) , стр. 322-327 , 10.1177 / </w:t>
      </w:r>
      <w:hyperlink r:id="rId1071" w:tgtFrame="_blank" w:history="1">
        <w:r w:rsidRPr="003A1014">
          <w:rPr>
            <w:rStyle w:val="anchor-text"/>
            <w:rFonts w:ascii="Times New Roman" w:hAnsi="Times New Roman" w:cs="Times New Roman"/>
            <w:color w:val="0272B1"/>
            <w:sz w:val="24"/>
            <w:szCs w:val="24"/>
          </w:rPr>
          <w:t>153537020623100313</w:t>
        </w:r>
      </w:hyperlink>
    </w:p>
    <w:p w14:paraId="79E21719" w14:textId="77777777" w:rsidR="00C110C4" w:rsidRPr="003A1014" w:rsidRDefault="00C110C4" w:rsidP="00C110C4">
      <w:pPr>
        <w:spacing w:line="360" w:lineRule="atLeast"/>
        <w:ind w:left="1440"/>
        <w:rPr>
          <w:rFonts w:ascii="Times New Roman" w:hAnsi="Times New Roman" w:cs="Times New Roman"/>
          <w:color w:val="1F1F1F"/>
          <w:sz w:val="24"/>
          <w:szCs w:val="24"/>
        </w:rPr>
      </w:pPr>
      <w:hyperlink r:id="rId1072" w:tgtFrame="_blank" w:history="1">
        <w:r w:rsidRPr="003A1014">
          <w:rPr>
            <w:rStyle w:val="anchor-text"/>
            <w:rFonts w:ascii="Times New Roman" w:hAnsi="Times New Roman" w:cs="Times New Roman"/>
            <w:color w:val="0272B1"/>
            <w:sz w:val="24"/>
            <w:szCs w:val="24"/>
          </w:rPr>
          <w:t xml:space="preserve">Просмотреть в </w:t>
        </w:r>
        <w:r w:rsidRPr="003A1014">
          <w:rPr>
            <w:rStyle w:val="anchor-text"/>
            <w:rFonts w:ascii="Times New Roman" w:hAnsi="Times New Roman" w:cs="Times New Roman"/>
            <w:color w:val="0272B1"/>
            <w:sz w:val="24"/>
            <w:szCs w:val="24"/>
            <w:lang w:val="en"/>
          </w:rPr>
          <w:t>Scopus </w:t>
        </w:r>
      </w:hyperlink>
      <w:hyperlink r:id="rId1073" w:tgtFrame="_blank" w:history="1">
        <w:r w:rsidRPr="003A1014">
          <w:rPr>
            <w:rStyle w:val="anchor-text"/>
            <w:rFonts w:ascii="Times New Roman" w:hAnsi="Times New Roman" w:cs="Times New Roman"/>
            <w:color w:val="0272B1"/>
            <w:sz w:val="24"/>
            <w:szCs w:val="24"/>
            <w:lang w:val="en"/>
          </w:rPr>
          <w:t>Google</w:t>
        </w:r>
        <w:r w:rsidRPr="003A1014">
          <w:rPr>
            <w:rStyle w:val="anchor-text"/>
            <w:rFonts w:ascii="Times New Roman" w:hAnsi="Times New Roman" w:cs="Times New Roman"/>
            <w:color w:val="0272B1"/>
            <w:sz w:val="24"/>
            <w:szCs w:val="24"/>
          </w:rPr>
          <w:t xml:space="preserve"> </w:t>
        </w:r>
        <w:r w:rsidRPr="003A1014">
          <w:rPr>
            <w:rStyle w:val="anchor-text"/>
            <w:rFonts w:ascii="Times New Roman" w:hAnsi="Times New Roman" w:cs="Times New Roman"/>
            <w:color w:val="0272B1"/>
            <w:sz w:val="24"/>
            <w:szCs w:val="24"/>
            <w:lang w:val="en"/>
          </w:rPr>
          <w:t>Scholar</w:t>
        </w:r>
      </w:hyperlink>
    </w:p>
    <w:p w14:paraId="719D1E7A"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074" w:anchor="bbib29" w:history="1">
        <w:r w:rsidRPr="003A1014">
          <w:rPr>
            <w:rStyle w:val="anchor-text"/>
            <w:rFonts w:ascii="Times New Roman" w:hAnsi="Times New Roman" w:cs="Times New Roman"/>
            <w:color w:val="0272B1"/>
            <w:sz w:val="24"/>
            <w:szCs w:val="24"/>
          </w:rPr>
          <w:t>[29]</w:t>
        </w:r>
      </w:hyperlink>
    </w:p>
    <w:p w14:paraId="33A72D06"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lastRenderedPageBreak/>
        <w:t>БК </w:t>
      </w:r>
      <w:proofErr w:type="spellStart"/>
      <w:r w:rsidRPr="003A1014">
        <w:rPr>
          <w:rFonts w:ascii="Times New Roman" w:hAnsi="Times New Roman" w:cs="Times New Roman"/>
          <w:color w:val="1F1F1F"/>
          <w:sz w:val="24"/>
          <w:szCs w:val="24"/>
        </w:rPr>
        <w:t>Ип</w:t>
      </w:r>
      <w:proofErr w:type="spellEnd"/>
      <w:r w:rsidRPr="003A1014">
        <w:rPr>
          <w:rFonts w:ascii="Times New Roman" w:hAnsi="Times New Roman" w:cs="Times New Roman"/>
          <w:color w:val="1F1F1F"/>
          <w:sz w:val="24"/>
          <w:szCs w:val="24"/>
        </w:rPr>
        <w:t> , К. </w:t>
      </w:r>
      <w:proofErr w:type="spellStart"/>
      <w:r w:rsidRPr="003A1014">
        <w:rPr>
          <w:rFonts w:ascii="Times New Roman" w:hAnsi="Times New Roman" w:cs="Times New Roman"/>
          <w:color w:val="1F1F1F"/>
          <w:sz w:val="24"/>
          <w:szCs w:val="24"/>
        </w:rPr>
        <w:t>Лю</w:t>
      </w:r>
      <w:proofErr w:type="spellEnd"/>
      <w:r w:rsidRPr="003A1014">
        <w:rPr>
          <w:rFonts w:ascii="Times New Roman" w:hAnsi="Times New Roman" w:cs="Times New Roman"/>
          <w:color w:val="1F1F1F"/>
          <w:sz w:val="24"/>
          <w:szCs w:val="24"/>
        </w:rPr>
        <w:t> , Л. М. </w:t>
      </w:r>
      <w:proofErr w:type="spellStart"/>
      <w:r w:rsidRPr="003A1014">
        <w:rPr>
          <w:rFonts w:ascii="Times New Roman" w:hAnsi="Times New Roman" w:cs="Times New Roman"/>
          <w:color w:val="1F1F1F"/>
          <w:sz w:val="24"/>
          <w:szCs w:val="24"/>
        </w:rPr>
        <w:t>Аусман</w:t>
      </w:r>
      <w:proofErr w:type="spellEnd"/>
      <w:r w:rsidRPr="003A1014">
        <w:rPr>
          <w:rFonts w:ascii="Times New Roman" w:hAnsi="Times New Roman" w:cs="Times New Roman"/>
          <w:color w:val="1F1F1F"/>
          <w:sz w:val="24"/>
          <w:szCs w:val="24"/>
        </w:rPr>
        <w:t xml:space="preserve"> , Дж. Фон </w:t>
      </w:r>
      <w:proofErr w:type="spellStart"/>
      <w:r w:rsidRPr="003A1014">
        <w:rPr>
          <w:rFonts w:ascii="Times New Roman" w:hAnsi="Times New Roman" w:cs="Times New Roman"/>
          <w:color w:val="1F1F1F"/>
          <w:sz w:val="24"/>
          <w:szCs w:val="24"/>
        </w:rPr>
        <w:t>Линтиг</w:t>
      </w:r>
      <w:proofErr w:type="spellEnd"/>
      <w:r w:rsidRPr="003A1014">
        <w:rPr>
          <w:rFonts w:ascii="Times New Roman" w:hAnsi="Times New Roman" w:cs="Times New Roman"/>
          <w:color w:val="1F1F1F"/>
          <w:sz w:val="24"/>
          <w:szCs w:val="24"/>
        </w:rPr>
        <w:t> , XD Ван</w:t>
      </w:r>
    </w:p>
    <w:p w14:paraId="2F771F04" w14:textId="77777777" w:rsidR="00C110C4" w:rsidRPr="003A1014" w:rsidRDefault="00C110C4" w:rsidP="00C110C4">
      <w:pPr>
        <w:spacing w:line="420" w:lineRule="atLeast"/>
        <w:ind w:left="1440"/>
        <w:rPr>
          <w:rFonts w:ascii="Times New Roman" w:hAnsi="Times New Roman" w:cs="Times New Roman"/>
          <w:color w:val="1F1F1F"/>
          <w:sz w:val="24"/>
          <w:szCs w:val="24"/>
        </w:rPr>
      </w:pP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ослаблял развитие опухолей печени посредством различных механизмов, зависящих от фермента, расщепляющего каротиноиды, у мышей.</w:t>
      </w:r>
    </w:p>
    <w:p w14:paraId="07ED9C25"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rPr>
        <w:t>Грудь</w:t>
      </w:r>
      <w:r w:rsidRPr="003A1014">
        <w:rPr>
          <w:rFonts w:ascii="Times New Roman" w:hAnsi="Times New Roman" w:cs="Times New Roman"/>
          <w:color w:val="707070"/>
          <w:sz w:val="24"/>
          <w:szCs w:val="24"/>
          <w:lang w:val="en-US"/>
        </w:rPr>
        <w:t xml:space="preserve"> , 146 ( 6 ) ( 2014 ) , </w:t>
      </w:r>
      <w:proofErr w:type="spellStart"/>
      <w:r w:rsidRPr="003A1014">
        <w:rPr>
          <w:rFonts w:ascii="Times New Roman" w:hAnsi="Times New Roman" w:cs="Times New Roman"/>
          <w:color w:val="707070"/>
          <w:sz w:val="24"/>
          <w:szCs w:val="24"/>
        </w:rPr>
        <w:t>стр</w:t>
      </w:r>
      <w:proofErr w:type="spellEnd"/>
      <w:r w:rsidRPr="003A1014">
        <w:rPr>
          <w:rFonts w:ascii="Times New Roman" w:hAnsi="Times New Roman" w:cs="Times New Roman"/>
          <w:color w:val="707070"/>
          <w:sz w:val="24"/>
          <w:szCs w:val="24"/>
          <w:lang w:val="en-US"/>
        </w:rPr>
        <w:t>. 1219-1227 , 10.1158 / 1940-6207.CAPR </w:t>
      </w:r>
      <w:hyperlink r:id="rId1075" w:tgtFrame="_blank" w:history="1">
        <w:r w:rsidRPr="003A1014">
          <w:rPr>
            <w:rStyle w:val="anchor-text"/>
            <w:rFonts w:ascii="Times New Roman" w:hAnsi="Times New Roman" w:cs="Times New Roman"/>
            <w:color w:val="0272B1"/>
            <w:sz w:val="24"/>
            <w:szCs w:val="24"/>
            <w:lang w:val="en-US"/>
          </w:rPr>
          <w:t>-14-0154/36426/AM/LYCOPENE-ATTENUATED-HEPATIC-TUMORIGENESIS-VIA</w:t>
        </w:r>
      </w:hyperlink>
    </w:p>
    <w:p w14:paraId="418BFA0E"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076"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077" w:tgtFrame="_blank" w:history="1">
        <w:r w:rsidRPr="003A1014">
          <w:rPr>
            <w:rStyle w:val="anchor-text"/>
            <w:rFonts w:ascii="Times New Roman" w:hAnsi="Times New Roman" w:cs="Times New Roman"/>
            <w:color w:val="0272B1"/>
            <w:sz w:val="24"/>
            <w:szCs w:val="24"/>
            <w:lang w:val="en"/>
          </w:rPr>
          <w:t>Google Scholar</w:t>
        </w:r>
      </w:hyperlink>
    </w:p>
    <w:p w14:paraId="3204B0EC"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078" w:anchor="bbib30" w:history="1">
        <w:r w:rsidRPr="003A1014">
          <w:rPr>
            <w:rStyle w:val="anchor-text"/>
            <w:rFonts w:ascii="Times New Roman" w:hAnsi="Times New Roman" w:cs="Times New Roman"/>
            <w:color w:val="0272B1"/>
            <w:sz w:val="24"/>
            <w:szCs w:val="24"/>
          </w:rPr>
          <w:t>[30]</w:t>
        </w:r>
      </w:hyperlink>
    </w:p>
    <w:p w14:paraId="79040C4C"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А. Джайн , Г. Шарма , Г. Гошал , П. Кешарвани , Б. Сингх , США Шивхаре , О. П. Катаре</w:t>
      </w:r>
    </w:p>
    <w:p w14:paraId="2B58B327"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Наночастицы изолята сывороточного протеина, нагруженные </w:t>
      </w:r>
      <w:proofErr w:type="spellStart"/>
      <w:r w:rsidRPr="003A1014">
        <w:rPr>
          <w:rFonts w:ascii="Times New Roman" w:hAnsi="Times New Roman" w:cs="Times New Roman"/>
          <w:color w:val="1F1F1F"/>
          <w:sz w:val="24"/>
          <w:szCs w:val="24"/>
        </w:rPr>
        <w:t>ликопином</w:t>
      </w:r>
      <w:proofErr w:type="spellEnd"/>
      <w:r w:rsidRPr="003A1014">
        <w:rPr>
          <w:rFonts w:ascii="Times New Roman" w:hAnsi="Times New Roman" w:cs="Times New Roman"/>
          <w:color w:val="1F1F1F"/>
          <w:sz w:val="24"/>
          <w:szCs w:val="24"/>
        </w:rPr>
        <w:t xml:space="preserve">: инновационное решение для повышения биодоступности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и усиления противораковой активности.</w:t>
      </w:r>
    </w:p>
    <w:p w14:paraId="04DD963F"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Int. J. Pharm. , 546 ( 1–2 ) ( 2018 ) , pp. 97–105 , 10.1016 </w:t>
      </w:r>
      <w:hyperlink r:id="rId1079" w:tgtFrame="_blank" w:history="1">
        <w:r w:rsidRPr="003A1014">
          <w:rPr>
            <w:rStyle w:val="anchor-text"/>
            <w:rFonts w:ascii="Times New Roman" w:hAnsi="Times New Roman" w:cs="Times New Roman"/>
            <w:color w:val="0272B1"/>
            <w:sz w:val="24"/>
            <w:szCs w:val="24"/>
            <w:lang w:val="en-US"/>
          </w:rPr>
          <w:t>/j.ijpharm.2018.04.061</w:t>
        </w:r>
      </w:hyperlink>
    </w:p>
    <w:p w14:paraId="43D98F68" w14:textId="77777777" w:rsidR="00C110C4" w:rsidRPr="003A1014" w:rsidRDefault="00C110C4" w:rsidP="00C110C4">
      <w:pPr>
        <w:spacing w:line="360" w:lineRule="atLeast"/>
        <w:ind w:left="1440"/>
        <w:rPr>
          <w:rFonts w:ascii="Times New Roman" w:hAnsi="Times New Roman" w:cs="Times New Roman"/>
          <w:color w:val="1F1F1F"/>
          <w:sz w:val="24"/>
          <w:szCs w:val="24"/>
        </w:rPr>
      </w:pPr>
      <w:hyperlink r:id="rId1080" w:tgtFrame="_blank" w:history="1">
        <w:r w:rsidRPr="003A1014">
          <w:rPr>
            <w:rStyle w:val="anchor-text"/>
            <w:rFonts w:ascii="Times New Roman" w:hAnsi="Times New Roman" w:cs="Times New Roman"/>
            <w:color w:val="0272B1"/>
            <w:sz w:val="24"/>
            <w:szCs w:val="24"/>
          </w:rPr>
          <w:t xml:space="preserve">Просмотреть </w:t>
        </w:r>
        <w:r w:rsidRPr="003A1014">
          <w:rPr>
            <w:rStyle w:val="anchor-text"/>
            <w:rFonts w:ascii="Times New Roman" w:hAnsi="Times New Roman" w:cs="Times New Roman"/>
            <w:color w:val="0272B1"/>
            <w:sz w:val="24"/>
            <w:szCs w:val="24"/>
            <w:lang w:val="en"/>
          </w:rPr>
          <w:t>PDF</w:t>
        </w:r>
      </w:hyperlink>
      <w:hyperlink r:id="rId1081" w:history="1">
        <w:r w:rsidRPr="003A1014">
          <w:rPr>
            <w:rStyle w:val="anchor-text"/>
            <w:rFonts w:ascii="Times New Roman" w:hAnsi="Times New Roman" w:cs="Times New Roman"/>
            <w:color w:val="0272B1"/>
            <w:sz w:val="24"/>
            <w:szCs w:val="24"/>
          </w:rPr>
          <w:t>Просмотреть статью</w:t>
        </w:r>
        <w:r w:rsidRPr="003A1014">
          <w:rPr>
            <w:rStyle w:val="anchor-text"/>
            <w:rFonts w:ascii="Times New Roman" w:hAnsi="Times New Roman" w:cs="Times New Roman"/>
            <w:color w:val="0272B1"/>
            <w:sz w:val="24"/>
            <w:szCs w:val="24"/>
            <w:lang w:val="en"/>
          </w:rPr>
          <w:t> </w:t>
        </w:r>
      </w:hyperlink>
      <w:hyperlink r:id="rId1082" w:tgtFrame="_blank" w:history="1">
        <w:r w:rsidRPr="003A1014">
          <w:rPr>
            <w:rStyle w:val="anchor-text"/>
            <w:rFonts w:ascii="Times New Roman" w:hAnsi="Times New Roman" w:cs="Times New Roman"/>
            <w:color w:val="0272B1"/>
            <w:sz w:val="24"/>
            <w:szCs w:val="24"/>
          </w:rPr>
          <w:t xml:space="preserve">Просмотреть в </w:t>
        </w:r>
        <w:r w:rsidRPr="003A1014">
          <w:rPr>
            <w:rStyle w:val="anchor-text"/>
            <w:rFonts w:ascii="Times New Roman" w:hAnsi="Times New Roman" w:cs="Times New Roman"/>
            <w:color w:val="0272B1"/>
            <w:sz w:val="24"/>
            <w:szCs w:val="24"/>
            <w:lang w:val="en"/>
          </w:rPr>
          <w:t>Scopus </w:t>
        </w:r>
      </w:hyperlink>
      <w:hyperlink r:id="rId1083" w:tgtFrame="_blank" w:history="1">
        <w:r w:rsidRPr="003A1014">
          <w:rPr>
            <w:rStyle w:val="anchor-text"/>
            <w:rFonts w:ascii="Times New Roman" w:hAnsi="Times New Roman" w:cs="Times New Roman"/>
            <w:color w:val="0272B1"/>
            <w:sz w:val="24"/>
            <w:szCs w:val="24"/>
            <w:lang w:val="en"/>
          </w:rPr>
          <w:t>Google</w:t>
        </w:r>
        <w:r w:rsidRPr="003A1014">
          <w:rPr>
            <w:rStyle w:val="anchor-text"/>
            <w:rFonts w:ascii="Times New Roman" w:hAnsi="Times New Roman" w:cs="Times New Roman"/>
            <w:color w:val="0272B1"/>
            <w:sz w:val="24"/>
            <w:szCs w:val="24"/>
          </w:rPr>
          <w:t xml:space="preserve"> </w:t>
        </w:r>
        <w:r w:rsidRPr="003A1014">
          <w:rPr>
            <w:rStyle w:val="anchor-text"/>
            <w:rFonts w:ascii="Times New Roman" w:hAnsi="Times New Roman" w:cs="Times New Roman"/>
            <w:color w:val="0272B1"/>
            <w:sz w:val="24"/>
            <w:szCs w:val="24"/>
            <w:lang w:val="en"/>
          </w:rPr>
          <w:t>Scholar</w:t>
        </w:r>
      </w:hyperlink>
    </w:p>
    <w:p w14:paraId="0C5F5C2E"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084" w:anchor="bbib31" w:history="1">
        <w:r w:rsidRPr="003A1014">
          <w:rPr>
            <w:rStyle w:val="anchor-text"/>
            <w:rFonts w:ascii="Times New Roman" w:hAnsi="Times New Roman" w:cs="Times New Roman"/>
            <w:color w:val="0272B1"/>
            <w:sz w:val="24"/>
            <w:szCs w:val="24"/>
          </w:rPr>
          <w:t>[31]</w:t>
        </w:r>
      </w:hyperlink>
    </w:p>
    <w:p w14:paraId="41600A8E"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А. Джайн , Г. Шарма , В. Кушва , К. Тхакур , Г. Гошал , Б. Сингх , С. Джайн , США Шивхаре , О. П. Катаре</w:t>
      </w:r>
    </w:p>
    <w:p w14:paraId="1C81CC1E"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Изготовление и функциональные свойства липидных </w:t>
      </w:r>
      <w:proofErr w:type="spellStart"/>
      <w:r w:rsidRPr="003A1014">
        <w:rPr>
          <w:rFonts w:ascii="Times New Roman" w:hAnsi="Times New Roman" w:cs="Times New Roman"/>
          <w:color w:val="1F1F1F"/>
          <w:sz w:val="24"/>
          <w:szCs w:val="24"/>
        </w:rPr>
        <w:t>наноконструкций</w:t>
      </w:r>
      <w:proofErr w:type="spellEnd"/>
      <w:r w:rsidRPr="003A1014">
        <w:rPr>
          <w:rFonts w:ascii="Times New Roman" w:hAnsi="Times New Roman" w:cs="Times New Roman"/>
          <w:color w:val="1F1F1F"/>
          <w:sz w:val="24"/>
          <w:szCs w:val="24"/>
        </w:rPr>
        <w:t xml:space="preserve">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инновационный подход к повышению цитотоксичности в клетках рака молочной железы MCF-7.</w:t>
      </w:r>
    </w:p>
    <w:p w14:paraId="3A806F45"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Colloids Surf. B: </w:t>
      </w:r>
      <w:proofErr w:type="spellStart"/>
      <w:r w:rsidRPr="003A1014">
        <w:rPr>
          <w:rFonts w:ascii="Times New Roman" w:hAnsi="Times New Roman" w:cs="Times New Roman"/>
          <w:color w:val="707070"/>
          <w:sz w:val="24"/>
          <w:szCs w:val="24"/>
          <w:lang w:val="en-US"/>
        </w:rPr>
        <w:t>Biointerfaces</w:t>
      </w:r>
      <w:proofErr w:type="spellEnd"/>
      <w:r w:rsidRPr="003A1014">
        <w:rPr>
          <w:rFonts w:ascii="Times New Roman" w:hAnsi="Times New Roman" w:cs="Times New Roman"/>
          <w:color w:val="707070"/>
          <w:sz w:val="24"/>
          <w:szCs w:val="24"/>
          <w:lang w:val="en-US"/>
        </w:rPr>
        <w:t> , 152 ( 2017 ) , pp. 482-491 , 10.1016 / </w:t>
      </w:r>
      <w:hyperlink r:id="rId1085" w:tgtFrame="_blank" w:history="1">
        <w:r w:rsidRPr="003A1014">
          <w:rPr>
            <w:rStyle w:val="anchor-text"/>
            <w:rFonts w:ascii="Times New Roman" w:hAnsi="Times New Roman" w:cs="Times New Roman"/>
            <w:color w:val="0272B1"/>
            <w:sz w:val="24"/>
            <w:szCs w:val="24"/>
            <w:lang w:val="en-US"/>
          </w:rPr>
          <w:t>j.colsurfb.2017.01.050</w:t>
        </w:r>
      </w:hyperlink>
    </w:p>
    <w:p w14:paraId="6C3971C5" w14:textId="77777777" w:rsidR="00C110C4" w:rsidRPr="003A1014" w:rsidRDefault="00C110C4" w:rsidP="00C110C4">
      <w:pPr>
        <w:spacing w:line="360" w:lineRule="atLeast"/>
        <w:ind w:left="1440"/>
        <w:rPr>
          <w:rFonts w:ascii="Times New Roman" w:hAnsi="Times New Roman" w:cs="Times New Roman"/>
          <w:color w:val="1F1F1F"/>
          <w:sz w:val="24"/>
          <w:szCs w:val="24"/>
        </w:rPr>
      </w:pPr>
      <w:hyperlink r:id="rId1086" w:tgtFrame="_blank" w:history="1">
        <w:r w:rsidRPr="003A1014">
          <w:rPr>
            <w:rStyle w:val="anchor-text"/>
            <w:rFonts w:ascii="Times New Roman" w:hAnsi="Times New Roman" w:cs="Times New Roman"/>
            <w:color w:val="0272B1"/>
            <w:sz w:val="24"/>
            <w:szCs w:val="24"/>
          </w:rPr>
          <w:t xml:space="preserve">Просмотреть </w:t>
        </w:r>
        <w:r w:rsidRPr="003A1014">
          <w:rPr>
            <w:rStyle w:val="anchor-text"/>
            <w:rFonts w:ascii="Times New Roman" w:hAnsi="Times New Roman" w:cs="Times New Roman"/>
            <w:color w:val="0272B1"/>
            <w:sz w:val="24"/>
            <w:szCs w:val="24"/>
            <w:lang w:val="en"/>
          </w:rPr>
          <w:t>PDF</w:t>
        </w:r>
      </w:hyperlink>
      <w:hyperlink r:id="rId1087" w:history="1">
        <w:r w:rsidRPr="003A1014">
          <w:rPr>
            <w:rStyle w:val="anchor-text"/>
            <w:rFonts w:ascii="Times New Roman" w:hAnsi="Times New Roman" w:cs="Times New Roman"/>
            <w:color w:val="0272B1"/>
            <w:sz w:val="24"/>
            <w:szCs w:val="24"/>
          </w:rPr>
          <w:t>Просмотреть статью</w:t>
        </w:r>
        <w:r w:rsidRPr="003A1014">
          <w:rPr>
            <w:rStyle w:val="anchor-text"/>
            <w:rFonts w:ascii="Times New Roman" w:hAnsi="Times New Roman" w:cs="Times New Roman"/>
            <w:color w:val="0272B1"/>
            <w:sz w:val="24"/>
            <w:szCs w:val="24"/>
            <w:lang w:val="en"/>
          </w:rPr>
          <w:t> </w:t>
        </w:r>
      </w:hyperlink>
      <w:hyperlink r:id="rId1088" w:tgtFrame="_blank" w:history="1">
        <w:r w:rsidRPr="003A1014">
          <w:rPr>
            <w:rStyle w:val="anchor-text"/>
            <w:rFonts w:ascii="Times New Roman" w:hAnsi="Times New Roman" w:cs="Times New Roman"/>
            <w:color w:val="0272B1"/>
            <w:sz w:val="24"/>
            <w:szCs w:val="24"/>
          </w:rPr>
          <w:t xml:space="preserve">Просмотреть в </w:t>
        </w:r>
        <w:r w:rsidRPr="003A1014">
          <w:rPr>
            <w:rStyle w:val="anchor-text"/>
            <w:rFonts w:ascii="Times New Roman" w:hAnsi="Times New Roman" w:cs="Times New Roman"/>
            <w:color w:val="0272B1"/>
            <w:sz w:val="24"/>
            <w:szCs w:val="24"/>
            <w:lang w:val="en"/>
          </w:rPr>
          <w:t>Scopus </w:t>
        </w:r>
      </w:hyperlink>
      <w:hyperlink r:id="rId1089" w:tgtFrame="_blank" w:history="1">
        <w:r w:rsidRPr="003A1014">
          <w:rPr>
            <w:rStyle w:val="anchor-text"/>
            <w:rFonts w:ascii="Times New Roman" w:hAnsi="Times New Roman" w:cs="Times New Roman"/>
            <w:color w:val="0272B1"/>
            <w:sz w:val="24"/>
            <w:szCs w:val="24"/>
            <w:lang w:val="en"/>
          </w:rPr>
          <w:t>Google</w:t>
        </w:r>
        <w:r w:rsidRPr="003A1014">
          <w:rPr>
            <w:rStyle w:val="anchor-text"/>
            <w:rFonts w:ascii="Times New Roman" w:hAnsi="Times New Roman" w:cs="Times New Roman"/>
            <w:color w:val="0272B1"/>
            <w:sz w:val="24"/>
            <w:szCs w:val="24"/>
          </w:rPr>
          <w:t xml:space="preserve"> </w:t>
        </w:r>
        <w:r w:rsidRPr="003A1014">
          <w:rPr>
            <w:rStyle w:val="anchor-text"/>
            <w:rFonts w:ascii="Times New Roman" w:hAnsi="Times New Roman" w:cs="Times New Roman"/>
            <w:color w:val="0272B1"/>
            <w:sz w:val="24"/>
            <w:szCs w:val="24"/>
            <w:lang w:val="en"/>
          </w:rPr>
          <w:t>Scholar</w:t>
        </w:r>
      </w:hyperlink>
    </w:p>
    <w:p w14:paraId="72CE8C3F"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090" w:anchor="bbib32" w:history="1">
        <w:r w:rsidRPr="003A1014">
          <w:rPr>
            <w:rStyle w:val="anchor-text"/>
            <w:rFonts w:ascii="Times New Roman" w:hAnsi="Times New Roman" w:cs="Times New Roman"/>
            <w:color w:val="0272B1"/>
            <w:sz w:val="24"/>
            <w:szCs w:val="24"/>
          </w:rPr>
          <w:t>[32]</w:t>
        </w:r>
      </w:hyperlink>
    </w:p>
    <w:p w14:paraId="78E74C7D"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С. Цзян , Х. Ву , В. Чжао , С. Дин , Ц. Ю , Ф. Чжу , М. Цянь , П. Юй</w:t>
      </w:r>
    </w:p>
    <w:p w14:paraId="5C6E3E23" w14:textId="77777777" w:rsidR="00C110C4" w:rsidRPr="003A1014" w:rsidRDefault="00C110C4" w:rsidP="00C110C4">
      <w:pPr>
        <w:spacing w:line="420" w:lineRule="atLeast"/>
        <w:ind w:left="1440"/>
        <w:rPr>
          <w:rFonts w:ascii="Times New Roman" w:hAnsi="Times New Roman" w:cs="Times New Roman"/>
          <w:color w:val="1F1F1F"/>
          <w:sz w:val="24"/>
          <w:szCs w:val="24"/>
        </w:rPr>
      </w:pP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повышает эффективность терапии анти-PD-1 за счет активации передачи сигналов ИФН в клетках рака легких.</w:t>
      </w:r>
    </w:p>
    <w:p w14:paraId="0C529FC2"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Cancer Cell Int. , 19 ( 1 ) ( 2019 ) , </w:t>
      </w:r>
      <w:proofErr w:type="spellStart"/>
      <w:r w:rsidRPr="003A1014">
        <w:rPr>
          <w:rFonts w:ascii="Times New Roman" w:hAnsi="Times New Roman" w:cs="Times New Roman"/>
          <w:color w:val="707070"/>
          <w:sz w:val="24"/>
          <w:szCs w:val="24"/>
        </w:rPr>
        <w:t>стр</w:t>
      </w:r>
      <w:proofErr w:type="spellEnd"/>
      <w:r w:rsidRPr="003A1014">
        <w:rPr>
          <w:rFonts w:ascii="Times New Roman" w:hAnsi="Times New Roman" w:cs="Times New Roman"/>
          <w:color w:val="707070"/>
          <w:sz w:val="24"/>
          <w:szCs w:val="24"/>
          <w:lang w:val="en-US"/>
        </w:rPr>
        <w:t>. 1-12 , 10.1186 / </w:t>
      </w:r>
      <w:hyperlink r:id="rId1091" w:tgtFrame="_blank" w:history="1">
        <w:r w:rsidRPr="003A1014">
          <w:rPr>
            <w:rStyle w:val="anchor-text"/>
            <w:rFonts w:ascii="Times New Roman" w:hAnsi="Times New Roman" w:cs="Times New Roman"/>
            <w:color w:val="0272B1"/>
            <w:sz w:val="24"/>
            <w:szCs w:val="24"/>
            <w:lang w:val="en-US"/>
          </w:rPr>
          <w:t>S12935-019-0789-Y/FIGURES/6</w:t>
        </w:r>
      </w:hyperlink>
    </w:p>
    <w:p w14:paraId="58C77D30"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092" w:tgtFrame="_blank" w:history="1">
        <w:r w:rsidRPr="003A1014">
          <w:rPr>
            <w:rStyle w:val="anchor-text"/>
            <w:rFonts w:ascii="Times New Roman" w:hAnsi="Times New Roman" w:cs="Times New Roman"/>
            <w:color w:val="0272B1"/>
            <w:sz w:val="24"/>
            <w:szCs w:val="24"/>
            <w:lang w:val="en"/>
          </w:rPr>
          <w:t>Google Scholar</w:t>
        </w:r>
      </w:hyperlink>
    </w:p>
    <w:p w14:paraId="781A7E9D"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093" w:anchor="bbib33" w:history="1">
        <w:r w:rsidRPr="003A1014">
          <w:rPr>
            <w:rStyle w:val="anchor-text"/>
            <w:rFonts w:ascii="Times New Roman" w:hAnsi="Times New Roman" w:cs="Times New Roman"/>
            <w:color w:val="0272B1"/>
            <w:sz w:val="24"/>
            <w:szCs w:val="24"/>
          </w:rPr>
          <w:t>[33]</w:t>
        </w:r>
      </w:hyperlink>
    </w:p>
    <w:p w14:paraId="2B78479F"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П. </w:t>
      </w:r>
      <w:proofErr w:type="spellStart"/>
      <w:r w:rsidRPr="003A1014">
        <w:rPr>
          <w:rFonts w:ascii="Times New Roman" w:hAnsi="Times New Roman" w:cs="Times New Roman"/>
          <w:color w:val="1F1F1F"/>
          <w:sz w:val="24"/>
          <w:szCs w:val="24"/>
        </w:rPr>
        <w:t>Канагарадж</w:t>
      </w:r>
      <w:proofErr w:type="spellEnd"/>
      <w:r w:rsidRPr="003A1014">
        <w:rPr>
          <w:rFonts w:ascii="Times New Roman" w:hAnsi="Times New Roman" w:cs="Times New Roman"/>
          <w:color w:val="1F1F1F"/>
          <w:sz w:val="24"/>
          <w:szCs w:val="24"/>
        </w:rPr>
        <w:t> , М. Р. </w:t>
      </w:r>
      <w:proofErr w:type="spellStart"/>
      <w:r w:rsidRPr="003A1014">
        <w:rPr>
          <w:rFonts w:ascii="Times New Roman" w:hAnsi="Times New Roman" w:cs="Times New Roman"/>
          <w:color w:val="1F1F1F"/>
          <w:sz w:val="24"/>
          <w:szCs w:val="24"/>
        </w:rPr>
        <w:t>Виджаябабу</w:t>
      </w:r>
      <w:proofErr w:type="spellEnd"/>
      <w:r w:rsidRPr="003A1014">
        <w:rPr>
          <w:rFonts w:ascii="Times New Roman" w:hAnsi="Times New Roman" w:cs="Times New Roman"/>
          <w:color w:val="1F1F1F"/>
          <w:sz w:val="24"/>
          <w:szCs w:val="24"/>
        </w:rPr>
        <w:t> , Б. </w:t>
      </w:r>
      <w:proofErr w:type="spellStart"/>
      <w:r w:rsidRPr="003A1014">
        <w:rPr>
          <w:rFonts w:ascii="Times New Roman" w:hAnsi="Times New Roman" w:cs="Times New Roman"/>
          <w:color w:val="1F1F1F"/>
          <w:sz w:val="24"/>
          <w:szCs w:val="24"/>
        </w:rPr>
        <w:t>Рависанкар</w:t>
      </w:r>
      <w:proofErr w:type="spellEnd"/>
      <w:r w:rsidRPr="003A1014">
        <w:rPr>
          <w:rFonts w:ascii="Times New Roman" w:hAnsi="Times New Roman" w:cs="Times New Roman"/>
          <w:color w:val="1F1F1F"/>
          <w:sz w:val="24"/>
          <w:szCs w:val="24"/>
        </w:rPr>
        <w:t> , Дж. </w:t>
      </w:r>
      <w:proofErr w:type="spellStart"/>
      <w:r w:rsidRPr="003A1014">
        <w:rPr>
          <w:rFonts w:ascii="Times New Roman" w:hAnsi="Times New Roman" w:cs="Times New Roman"/>
          <w:color w:val="1F1F1F"/>
          <w:sz w:val="24"/>
          <w:szCs w:val="24"/>
        </w:rPr>
        <w:t>Анбалаган</w:t>
      </w:r>
      <w:proofErr w:type="spellEnd"/>
      <w:r w:rsidRPr="003A1014">
        <w:rPr>
          <w:rFonts w:ascii="Times New Roman" w:hAnsi="Times New Roman" w:cs="Times New Roman"/>
          <w:color w:val="1F1F1F"/>
          <w:sz w:val="24"/>
          <w:szCs w:val="24"/>
        </w:rPr>
        <w:t> , М. М. </w:t>
      </w:r>
      <w:proofErr w:type="spellStart"/>
      <w:r w:rsidRPr="003A1014">
        <w:rPr>
          <w:rFonts w:ascii="Times New Roman" w:hAnsi="Times New Roman" w:cs="Times New Roman"/>
          <w:color w:val="1F1F1F"/>
          <w:sz w:val="24"/>
          <w:szCs w:val="24"/>
        </w:rPr>
        <w:t>Арулдхас</w:t>
      </w:r>
      <w:proofErr w:type="spellEnd"/>
      <w:r w:rsidRPr="003A1014">
        <w:rPr>
          <w:rFonts w:ascii="Times New Roman" w:hAnsi="Times New Roman" w:cs="Times New Roman"/>
          <w:color w:val="1F1F1F"/>
          <w:sz w:val="24"/>
          <w:szCs w:val="24"/>
        </w:rPr>
        <w:t> , Дж. </w:t>
      </w:r>
      <w:proofErr w:type="spellStart"/>
      <w:r w:rsidRPr="003A1014">
        <w:rPr>
          <w:rFonts w:ascii="Times New Roman" w:hAnsi="Times New Roman" w:cs="Times New Roman"/>
          <w:color w:val="1F1F1F"/>
          <w:sz w:val="24"/>
          <w:szCs w:val="24"/>
        </w:rPr>
        <w:t>Арунакаран</w:t>
      </w:r>
      <w:proofErr w:type="spellEnd"/>
    </w:p>
    <w:p w14:paraId="40605888"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Влияние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на инсулиноподобный фактор роста-I, белок-3, связывающий IGF, и рецептор IGF типа-I в клетках рака предстательной железы.</w:t>
      </w:r>
    </w:p>
    <w:p w14:paraId="4B3134F8"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J. Cancer Res. Clin. Oncol. , 133 ( 6 ) ( 2007 ) , pp. 351-359 , 10.1007 </w:t>
      </w:r>
      <w:hyperlink r:id="rId1094" w:tgtFrame="_blank" w:history="1">
        <w:r w:rsidRPr="003A1014">
          <w:rPr>
            <w:rStyle w:val="anchor-text"/>
            <w:rFonts w:ascii="Times New Roman" w:hAnsi="Times New Roman" w:cs="Times New Roman"/>
            <w:color w:val="0272B1"/>
            <w:sz w:val="24"/>
            <w:szCs w:val="24"/>
            <w:lang w:val="en-US"/>
          </w:rPr>
          <w:t>/s00432-006-0177-6</w:t>
        </w:r>
      </w:hyperlink>
    </w:p>
    <w:p w14:paraId="39C9E696"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095"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096" w:tgtFrame="_blank" w:history="1">
        <w:r w:rsidRPr="003A1014">
          <w:rPr>
            <w:rStyle w:val="anchor-text"/>
            <w:rFonts w:ascii="Times New Roman" w:hAnsi="Times New Roman" w:cs="Times New Roman"/>
            <w:color w:val="0272B1"/>
            <w:sz w:val="24"/>
            <w:szCs w:val="24"/>
            <w:lang w:val="en"/>
          </w:rPr>
          <w:t>Google Scholar</w:t>
        </w:r>
      </w:hyperlink>
    </w:p>
    <w:p w14:paraId="119FCFD4"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097" w:anchor="bbib34" w:history="1">
        <w:r w:rsidRPr="003A1014">
          <w:rPr>
            <w:rStyle w:val="anchor-text"/>
            <w:rFonts w:ascii="Times New Roman" w:hAnsi="Times New Roman" w:cs="Times New Roman"/>
            <w:color w:val="0272B1"/>
            <w:sz w:val="24"/>
            <w:szCs w:val="24"/>
          </w:rPr>
          <w:t>[34]</w:t>
        </w:r>
      </w:hyperlink>
    </w:p>
    <w:p w14:paraId="3AF4A87F"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М. Карась , Х. Амир , Д. Фишман , М. Даниленко , С. Сигал , А. Наум , А. Койфманн , Ю. Гиат , Ж. Леви , Ю. Шарони</w:t>
      </w:r>
    </w:p>
    <w:p w14:paraId="56F0D79E" w14:textId="77777777" w:rsidR="00C110C4" w:rsidRPr="003A1014" w:rsidRDefault="00C110C4" w:rsidP="00C110C4">
      <w:pPr>
        <w:spacing w:line="420" w:lineRule="atLeast"/>
        <w:ind w:left="1440"/>
        <w:rPr>
          <w:rFonts w:ascii="Times New Roman" w:hAnsi="Times New Roman" w:cs="Times New Roman"/>
          <w:color w:val="1F1F1F"/>
          <w:sz w:val="24"/>
          <w:szCs w:val="24"/>
        </w:rPr>
      </w:pP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препятствует прогрессированию клеточного цикла и передаче сигналов инсулиноподобного фактора роста I в клетках рака молочной железы.</w:t>
      </w:r>
    </w:p>
    <w:p w14:paraId="708CAD2D"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proofErr w:type="spellStart"/>
      <w:r w:rsidRPr="003A1014">
        <w:rPr>
          <w:rFonts w:ascii="Times New Roman" w:hAnsi="Times New Roman" w:cs="Times New Roman"/>
          <w:color w:val="707070"/>
          <w:sz w:val="24"/>
          <w:szCs w:val="24"/>
          <w:lang w:val="en-US"/>
        </w:rPr>
        <w:t>Nutr</w:t>
      </w:r>
      <w:proofErr w:type="spellEnd"/>
      <w:r w:rsidRPr="003A1014">
        <w:rPr>
          <w:rFonts w:ascii="Times New Roman" w:hAnsi="Times New Roman" w:cs="Times New Roman"/>
          <w:color w:val="707070"/>
          <w:sz w:val="24"/>
          <w:szCs w:val="24"/>
          <w:lang w:val="en-US"/>
        </w:rPr>
        <w:t>. Cancer , 36 ( 1 ) ( 2000 ) , pp. 101-111 , 10.1207 / </w:t>
      </w:r>
      <w:hyperlink r:id="rId1098" w:tgtFrame="_blank" w:history="1">
        <w:r w:rsidRPr="003A1014">
          <w:rPr>
            <w:rStyle w:val="anchor-text"/>
            <w:rFonts w:ascii="Times New Roman" w:hAnsi="Times New Roman" w:cs="Times New Roman"/>
            <w:color w:val="0272B1"/>
            <w:sz w:val="24"/>
            <w:szCs w:val="24"/>
            <w:lang w:val="en-US"/>
          </w:rPr>
          <w:t>S15327914NC3601_14</w:t>
        </w:r>
      </w:hyperlink>
    </w:p>
    <w:p w14:paraId="5FDC7CF3"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099"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100" w:tgtFrame="_blank" w:history="1">
        <w:r w:rsidRPr="003A1014">
          <w:rPr>
            <w:rStyle w:val="anchor-text"/>
            <w:rFonts w:ascii="Times New Roman" w:hAnsi="Times New Roman" w:cs="Times New Roman"/>
            <w:color w:val="0272B1"/>
            <w:sz w:val="24"/>
            <w:szCs w:val="24"/>
            <w:lang w:val="en"/>
          </w:rPr>
          <w:t>Google Scholar</w:t>
        </w:r>
      </w:hyperlink>
    </w:p>
    <w:p w14:paraId="28B25BCF"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101" w:anchor="bbib35" w:history="1">
        <w:r w:rsidRPr="003A1014">
          <w:rPr>
            <w:rStyle w:val="anchor-text"/>
            <w:rFonts w:ascii="Times New Roman" w:hAnsi="Times New Roman" w:cs="Times New Roman"/>
            <w:color w:val="0272B1"/>
            <w:sz w:val="24"/>
            <w:szCs w:val="24"/>
          </w:rPr>
          <w:t>[35]</w:t>
        </w:r>
      </w:hyperlink>
    </w:p>
    <w:p w14:paraId="5D78CC65"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М. </w:t>
      </w:r>
      <w:proofErr w:type="spellStart"/>
      <w:r w:rsidRPr="003A1014">
        <w:rPr>
          <w:rFonts w:ascii="Times New Roman" w:hAnsi="Times New Roman" w:cs="Times New Roman"/>
          <w:color w:val="1F1F1F"/>
          <w:sz w:val="24"/>
          <w:szCs w:val="24"/>
        </w:rPr>
        <w:t>Келькель</w:t>
      </w:r>
      <w:proofErr w:type="spellEnd"/>
      <w:r w:rsidRPr="003A1014">
        <w:rPr>
          <w:rFonts w:ascii="Times New Roman" w:hAnsi="Times New Roman" w:cs="Times New Roman"/>
          <w:color w:val="1F1F1F"/>
          <w:sz w:val="24"/>
          <w:szCs w:val="24"/>
        </w:rPr>
        <w:t> , М. Шумахер , М. </w:t>
      </w:r>
      <w:proofErr w:type="spellStart"/>
      <w:r w:rsidRPr="003A1014">
        <w:rPr>
          <w:rFonts w:ascii="Times New Roman" w:hAnsi="Times New Roman" w:cs="Times New Roman"/>
          <w:color w:val="1F1F1F"/>
          <w:sz w:val="24"/>
          <w:szCs w:val="24"/>
        </w:rPr>
        <w:t>Дикато</w:t>
      </w:r>
      <w:proofErr w:type="spellEnd"/>
      <w:r w:rsidRPr="003A1014">
        <w:rPr>
          <w:rFonts w:ascii="Times New Roman" w:hAnsi="Times New Roman" w:cs="Times New Roman"/>
          <w:color w:val="1F1F1F"/>
          <w:sz w:val="24"/>
          <w:szCs w:val="24"/>
        </w:rPr>
        <w:t> , М. </w:t>
      </w:r>
      <w:proofErr w:type="spellStart"/>
      <w:r w:rsidRPr="003A1014">
        <w:rPr>
          <w:rFonts w:ascii="Times New Roman" w:hAnsi="Times New Roman" w:cs="Times New Roman"/>
          <w:color w:val="1F1F1F"/>
          <w:sz w:val="24"/>
          <w:szCs w:val="24"/>
        </w:rPr>
        <w:t>Дидерих</w:t>
      </w:r>
      <w:proofErr w:type="spellEnd"/>
    </w:p>
    <w:p w14:paraId="7E46215E"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Антиоксидантные и </w:t>
      </w:r>
      <w:proofErr w:type="spellStart"/>
      <w:r w:rsidRPr="003A1014">
        <w:rPr>
          <w:rFonts w:ascii="Times New Roman" w:hAnsi="Times New Roman" w:cs="Times New Roman"/>
          <w:color w:val="1F1F1F"/>
          <w:sz w:val="24"/>
          <w:szCs w:val="24"/>
        </w:rPr>
        <w:t>антипролиферативные</w:t>
      </w:r>
      <w:proofErr w:type="spellEnd"/>
      <w:r w:rsidRPr="003A1014">
        <w:rPr>
          <w:rFonts w:ascii="Times New Roman" w:hAnsi="Times New Roman" w:cs="Times New Roman"/>
          <w:color w:val="1F1F1F"/>
          <w:sz w:val="24"/>
          <w:szCs w:val="24"/>
        </w:rPr>
        <w:t xml:space="preserve"> свойства </w:t>
      </w:r>
      <w:proofErr w:type="spellStart"/>
      <w:r w:rsidRPr="003A1014">
        <w:rPr>
          <w:rFonts w:ascii="Times New Roman" w:hAnsi="Times New Roman" w:cs="Times New Roman"/>
          <w:color w:val="1F1F1F"/>
          <w:sz w:val="24"/>
          <w:szCs w:val="24"/>
        </w:rPr>
        <w:t>ликопина</w:t>
      </w:r>
      <w:proofErr w:type="spellEnd"/>
    </w:p>
    <w:p w14:paraId="637B1BD1" w14:textId="77777777" w:rsidR="00C110C4" w:rsidRPr="003A1014" w:rsidRDefault="00C110C4" w:rsidP="00C110C4">
      <w:pPr>
        <w:spacing w:line="360" w:lineRule="atLeast"/>
        <w:ind w:left="1440"/>
        <w:rPr>
          <w:rFonts w:ascii="Times New Roman" w:hAnsi="Times New Roman" w:cs="Times New Roman"/>
          <w:color w:val="707070"/>
          <w:sz w:val="24"/>
          <w:szCs w:val="24"/>
        </w:rPr>
      </w:pPr>
      <w:r w:rsidRPr="003A1014">
        <w:rPr>
          <w:rFonts w:ascii="Times New Roman" w:hAnsi="Times New Roman" w:cs="Times New Roman"/>
          <w:color w:val="707070"/>
          <w:sz w:val="24"/>
          <w:szCs w:val="24"/>
        </w:rPr>
        <w:t xml:space="preserve">Free </w:t>
      </w:r>
      <w:proofErr w:type="spellStart"/>
      <w:r w:rsidRPr="003A1014">
        <w:rPr>
          <w:rFonts w:ascii="Times New Roman" w:hAnsi="Times New Roman" w:cs="Times New Roman"/>
          <w:color w:val="707070"/>
          <w:sz w:val="24"/>
          <w:szCs w:val="24"/>
        </w:rPr>
        <w:t>Radic</w:t>
      </w:r>
      <w:proofErr w:type="spellEnd"/>
      <w:r w:rsidRPr="003A1014">
        <w:rPr>
          <w:rFonts w:ascii="Times New Roman" w:hAnsi="Times New Roman" w:cs="Times New Roman"/>
          <w:color w:val="707070"/>
          <w:sz w:val="24"/>
          <w:szCs w:val="24"/>
        </w:rPr>
        <w:t>. Res. , 45 ( 8 ) ( 2011 ) , стр. 925-940 , 10.3109 </w:t>
      </w:r>
      <w:hyperlink r:id="rId1102" w:tgtFrame="_blank" w:history="1">
        <w:r w:rsidRPr="003A1014">
          <w:rPr>
            <w:rStyle w:val="anchor-text"/>
            <w:rFonts w:ascii="Times New Roman" w:hAnsi="Times New Roman" w:cs="Times New Roman"/>
            <w:color w:val="0272B1"/>
            <w:sz w:val="24"/>
            <w:szCs w:val="24"/>
          </w:rPr>
          <w:t>/10715762.2011.564168</w:t>
        </w:r>
      </w:hyperlink>
    </w:p>
    <w:p w14:paraId="04E706C2"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103"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104" w:tgtFrame="_blank" w:history="1">
        <w:r w:rsidRPr="003A1014">
          <w:rPr>
            <w:rStyle w:val="anchor-text"/>
            <w:rFonts w:ascii="Times New Roman" w:hAnsi="Times New Roman" w:cs="Times New Roman"/>
            <w:color w:val="0272B1"/>
            <w:sz w:val="24"/>
            <w:szCs w:val="24"/>
            <w:lang w:val="en"/>
          </w:rPr>
          <w:t>Google Scholar</w:t>
        </w:r>
      </w:hyperlink>
    </w:p>
    <w:p w14:paraId="2DFAEE2F"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105" w:anchor="bbib36" w:history="1">
        <w:r w:rsidRPr="003A1014">
          <w:rPr>
            <w:rStyle w:val="anchor-text"/>
            <w:rFonts w:ascii="Times New Roman" w:hAnsi="Times New Roman" w:cs="Times New Roman"/>
            <w:color w:val="0272B1"/>
            <w:sz w:val="24"/>
            <w:szCs w:val="24"/>
          </w:rPr>
          <w:t>[36]</w:t>
        </w:r>
      </w:hyperlink>
    </w:p>
    <w:p w14:paraId="0E905346" w14:textId="77777777" w:rsidR="00C110C4" w:rsidRPr="003A1014" w:rsidRDefault="00C110C4" w:rsidP="00C110C4">
      <w:pPr>
        <w:spacing w:after="0" w:line="360" w:lineRule="atLeast"/>
        <w:ind w:left="1440"/>
        <w:rPr>
          <w:rFonts w:ascii="Times New Roman" w:hAnsi="Times New Roman" w:cs="Times New Roman"/>
          <w:sz w:val="24"/>
          <w:szCs w:val="24"/>
        </w:rPr>
      </w:pPr>
      <w:proofErr w:type="spellStart"/>
      <w:r w:rsidRPr="003A1014">
        <w:rPr>
          <w:rFonts w:ascii="Times New Roman" w:hAnsi="Times New Roman" w:cs="Times New Roman"/>
          <w:color w:val="1F1F1F"/>
          <w:sz w:val="24"/>
          <w:szCs w:val="24"/>
        </w:rPr>
        <w:t>М.Дж</w:t>
      </w:r>
      <w:proofErr w:type="spellEnd"/>
      <w:r w:rsidRPr="003A1014">
        <w:rPr>
          <w:rFonts w:ascii="Times New Roman" w:hAnsi="Times New Roman" w:cs="Times New Roman"/>
          <w:color w:val="1F1F1F"/>
          <w:sz w:val="24"/>
          <w:szCs w:val="24"/>
        </w:rPr>
        <w:t>. Ким , Х. Ким</w:t>
      </w:r>
    </w:p>
    <w:p w14:paraId="51D761DF"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Противораковый эффект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при раке желудка</w:t>
      </w:r>
    </w:p>
    <w:p w14:paraId="4ED27FC1"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J. Cancer Prev. , 20 ( 2 ) ( 2015 ) , </w:t>
      </w:r>
      <w:proofErr w:type="spellStart"/>
      <w:r w:rsidRPr="003A1014">
        <w:rPr>
          <w:rFonts w:ascii="Times New Roman" w:hAnsi="Times New Roman" w:cs="Times New Roman"/>
          <w:color w:val="707070"/>
          <w:sz w:val="24"/>
          <w:szCs w:val="24"/>
        </w:rPr>
        <w:t>стр</w:t>
      </w:r>
      <w:proofErr w:type="spellEnd"/>
      <w:r w:rsidRPr="003A1014">
        <w:rPr>
          <w:rFonts w:ascii="Times New Roman" w:hAnsi="Times New Roman" w:cs="Times New Roman"/>
          <w:color w:val="707070"/>
          <w:sz w:val="24"/>
          <w:szCs w:val="24"/>
          <w:lang w:val="en-US"/>
        </w:rPr>
        <w:t>. 92-96 , 10.15430 / </w:t>
      </w:r>
      <w:hyperlink r:id="rId1106" w:tgtFrame="_blank" w:history="1">
        <w:r w:rsidRPr="003A1014">
          <w:rPr>
            <w:rStyle w:val="anchor-text"/>
            <w:rFonts w:ascii="Times New Roman" w:hAnsi="Times New Roman" w:cs="Times New Roman"/>
            <w:color w:val="0272B1"/>
            <w:sz w:val="24"/>
            <w:szCs w:val="24"/>
            <w:lang w:val="en-US"/>
          </w:rPr>
          <w:t>JCP.2015.20.2.92</w:t>
        </w:r>
      </w:hyperlink>
    </w:p>
    <w:p w14:paraId="7C7BDD7C"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107"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108" w:tgtFrame="_blank" w:history="1">
        <w:r w:rsidRPr="003A1014">
          <w:rPr>
            <w:rStyle w:val="anchor-text"/>
            <w:rFonts w:ascii="Times New Roman" w:hAnsi="Times New Roman" w:cs="Times New Roman"/>
            <w:color w:val="0272B1"/>
            <w:sz w:val="24"/>
            <w:szCs w:val="24"/>
            <w:lang w:val="en"/>
          </w:rPr>
          <w:t>Google Scholar</w:t>
        </w:r>
      </w:hyperlink>
    </w:p>
    <w:p w14:paraId="36ECDE1A"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109" w:anchor="bbib37" w:history="1">
        <w:r w:rsidRPr="003A1014">
          <w:rPr>
            <w:rStyle w:val="anchor-text"/>
            <w:rFonts w:ascii="Times New Roman" w:hAnsi="Times New Roman" w:cs="Times New Roman"/>
            <w:color w:val="0272B1"/>
            <w:sz w:val="24"/>
            <w:szCs w:val="24"/>
          </w:rPr>
          <w:t>[37]</w:t>
        </w:r>
      </w:hyperlink>
    </w:p>
    <w:p w14:paraId="38114F42"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В. Крутовских , М. Асамото , Н. Такасука , М. Муракоши , Х. Нисино , Х. Цуда</w:t>
      </w:r>
    </w:p>
    <w:p w14:paraId="0B1A5937"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lastRenderedPageBreak/>
        <w:t xml:space="preserve">Различные </w:t>
      </w:r>
      <w:proofErr w:type="spellStart"/>
      <w:r w:rsidRPr="003A1014">
        <w:rPr>
          <w:rFonts w:ascii="Times New Roman" w:hAnsi="Times New Roman" w:cs="Times New Roman"/>
          <w:color w:val="1F1F1F"/>
          <w:sz w:val="24"/>
          <w:szCs w:val="24"/>
        </w:rPr>
        <w:t>дозозависимые</w:t>
      </w:r>
      <w:proofErr w:type="spellEnd"/>
      <w:r w:rsidRPr="003A1014">
        <w:rPr>
          <w:rFonts w:ascii="Times New Roman" w:hAnsi="Times New Roman" w:cs="Times New Roman"/>
          <w:color w:val="1F1F1F"/>
          <w:sz w:val="24"/>
          <w:szCs w:val="24"/>
        </w:rPr>
        <w:t xml:space="preserve"> эффекты α-, β-каротина и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на межклеточную коммуникацию через щелевые соединения в печени крысы </w:t>
      </w:r>
      <w:proofErr w:type="spellStart"/>
      <w:r w:rsidRPr="003A1014">
        <w:rPr>
          <w:rFonts w:ascii="Times New Roman" w:hAnsi="Times New Roman" w:cs="Times New Roman"/>
          <w:color w:val="1F1F1F"/>
          <w:sz w:val="24"/>
          <w:szCs w:val="24"/>
        </w:rPr>
        <w:t>in</w:t>
      </w:r>
      <w:proofErr w:type="spellEnd"/>
      <w:r w:rsidRPr="003A1014">
        <w:rPr>
          <w:rFonts w:ascii="Times New Roman" w:hAnsi="Times New Roman" w:cs="Times New Roman"/>
          <w:color w:val="1F1F1F"/>
          <w:sz w:val="24"/>
          <w:szCs w:val="24"/>
        </w:rPr>
        <w:t xml:space="preserve"> </w:t>
      </w:r>
      <w:proofErr w:type="spellStart"/>
      <w:r w:rsidRPr="003A1014">
        <w:rPr>
          <w:rFonts w:ascii="Times New Roman" w:hAnsi="Times New Roman" w:cs="Times New Roman"/>
          <w:color w:val="1F1F1F"/>
          <w:sz w:val="24"/>
          <w:szCs w:val="24"/>
        </w:rPr>
        <w:t>vivo</w:t>
      </w:r>
      <w:proofErr w:type="spellEnd"/>
    </w:p>
    <w:p w14:paraId="0CDD5C57"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proofErr w:type="spellStart"/>
      <w:r w:rsidRPr="003A1014">
        <w:rPr>
          <w:rFonts w:ascii="Times New Roman" w:hAnsi="Times New Roman" w:cs="Times New Roman"/>
          <w:color w:val="707070"/>
          <w:sz w:val="24"/>
          <w:szCs w:val="24"/>
          <w:lang w:val="en-US"/>
        </w:rPr>
        <w:t>Jpn</w:t>
      </w:r>
      <w:proofErr w:type="spellEnd"/>
      <w:r w:rsidRPr="003A1014">
        <w:rPr>
          <w:rFonts w:ascii="Times New Roman" w:hAnsi="Times New Roman" w:cs="Times New Roman"/>
          <w:color w:val="707070"/>
          <w:sz w:val="24"/>
          <w:szCs w:val="24"/>
          <w:lang w:val="en-US"/>
        </w:rPr>
        <w:t>. J. Cancer Res. , 88 ( 12 ) ( 1997 ) , pp. 1121-1124 , 10.1111 </w:t>
      </w:r>
      <w:hyperlink r:id="rId1110" w:tgtFrame="_blank" w:history="1">
        <w:r w:rsidRPr="003A1014">
          <w:rPr>
            <w:rStyle w:val="anchor-text"/>
            <w:rFonts w:ascii="Times New Roman" w:hAnsi="Times New Roman" w:cs="Times New Roman"/>
            <w:color w:val="0272B1"/>
            <w:sz w:val="24"/>
            <w:szCs w:val="24"/>
            <w:lang w:val="en-US"/>
          </w:rPr>
          <w:t>/j.1349-7006.1997.tb00338.x</w:t>
        </w:r>
      </w:hyperlink>
    </w:p>
    <w:p w14:paraId="232C226A"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111"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112" w:tgtFrame="_blank" w:history="1">
        <w:r w:rsidRPr="003A1014">
          <w:rPr>
            <w:rStyle w:val="anchor-text"/>
            <w:rFonts w:ascii="Times New Roman" w:hAnsi="Times New Roman" w:cs="Times New Roman"/>
            <w:color w:val="0272B1"/>
            <w:sz w:val="24"/>
            <w:szCs w:val="24"/>
            <w:lang w:val="en"/>
          </w:rPr>
          <w:t>Google Scholar</w:t>
        </w:r>
      </w:hyperlink>
    </w:p>
    <w:p w14:paraId="6F3107CF"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113" w:anchor="bbib38" w:history="1">
        <w:r w:rsidRPr="003A1014">
          <w:rPr>
            <w:rStyle w:val="anchor-text"/>
            <w:rFonts w:ascii="Times New Roman" w:hAnsi="Times New Roman" w:cs="Times New Roman"/>
            <w:color w:val="0272B1"/>
            <w:sz w:val="24"/>
            <w:szCs w:val="24"/>
          </w:rPr>
          <w:t>[38]</w:t>
        </w:r>
      </w:hyperlink>
    </w:p>
    <w:p w14:paraId="47057F18"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О. Кучук , Ф. Х. Саркар , В. </w:t>
      </w:r>
      <w:proofErr w:type="spellStart"/>
      <w:r w:rsidRPr="003A1014">
        <w:rPr>
          <w:rFonts w:ascii="Times New Roman" w:hAnsi="Times New Roman" w:cs="Times New Roman"/>
          <w:color w:val="1F1F1F"/>
          <w:sz w:val="24"/>
          <w:szCs w:val="24"/>
        </w:rPr>
        <w:t>Сакр</w:t>
      </w:r>
      <w:proofErr w:type="spellEnd"/>
      <w:r w:rsidRPr="003A1014">
        <w:rPr>
          <w:rFonts w:ascii="Times New Roman" w:hAnsi="Times New Roman" w:cs="Times New Roman"/>
          <w:color w:val="1F1F1F"/>
          <w:sz w:val="24"/>
          <w:szCs w:val="24"/>
        </w:rPr>
        <w:t> , З. Джурич , М. Н. Поллак , Ф. Хачик , Ю.-В. Ли , М. </w:t>
      </w:r>
      <w:proofErr w:type="spellStart"/>
      <w:r w:rsidRPr="003A1014">
        <w:rPr>
          <w:rFonts w:ascii="Times New Roman" w:hAnsi="Times New Roman" w:cs="Times New Roman"/>
          <w:color w:val="1F1F1F"/>
          <w:sz w:val="24"/>
          <w:szCs w:val="24"/>
        </w:rPr>
        <w:t>Банерджи</w:t>
      </w:r>
      <w:proofErr w:type="spellEnd"/>
      <w:r w:rsidRPr="003A1014">
        <w:rPr>
          <w:rFonts w:ascii="Times New Roman" w:hAnsi="Times New Roman" w:cs="Times New Roman"/>
          <w:color w:val="1F1F1F"/>
          <w:sz w:val="24"/>
          <w:szCs w:val="24"/>
        </w:rPr>
        <w:t> , Д. </w:t>
      </w:r>
      <w:proofErr w:type="spellStart"/>
      <w:r w:rsidRPr="003A1014">
        <w:rPr>
          <w:rFonts w:ascii="Times New Roman" w:hAnsi="Times New Roman" w:cs="Times New Roman"/>
          <w:color w:val="1F1F1F"/>
          <w:sz w:val="24"/>
          <w:szCs w:val="24"/>
        </w:rPr>
        <w:t>Гриньон</w:t>
      </w:r>
      <w:proofErr w:type="spellEnd"/>
      <w:r w:rsidRPr="003A1014">
        <w:rPr>
          <w:rFonts w:ascii="Times New Roman" w:hAnsi="Times New Roman" w:cs="Times New Roman"/>
          <w:color w:val="1F1F1F"/>
          <w:sz w:val="24"/>
          <w:szCs w:val="24"/>
        </w:rPr>
        <w:t> , Дж. С. </w:t>
      </w:r>
      <w:proofErr w:type="spellStart"/>
      <w:r w:rsidRPr="003A1014">
        <w:rPr>
          <w:rFonts w:ascii="Times New Roman" w:hAnsi="Times New Roman" w:cs="Times New Roman"/>
          <w:color w:val="1F1F1F"/>
          <w:sz w:val="24"/>
          <w:szCs w:val="24"/>
        </w:rPr>
        <w:t>Бертрам</w:t>
      </w:r>
      <w:proofErr w:type="spellEnd"/>
      <w:r w:rsidRPr="003A1014">
        <w:rPr>
          <w:rFonts w:ascii="Times New Roman" w:hAnsi="Times New Roman" w:cs="Times New Roman"/>
          <w:color w:val="1F1F1F"/>
          <w:sz w:val="24"/>
          <w:szCs w:val="24"/>
        </w:rPr>
        <w:t> , Дж. Д. </w:t>
      </w:r>
      <w:proofErr w:type="spellStart"/>
      <w:r w:rsidRPr="003A1014">
        <w:rPr>
          <w:rFonts w:ascii="Times New Roman" w:hAnsi="Times New Roman" w:cs="Times New Roman"/>
          <w:color w:val="1F1F1F"/>
          <w:sz w:val="24"/>
          <w:szCs w:val="24"/>
        </w:rPr>
        <w:t>Криссман</w:t>
      </w:r>
      <w:proofErr w:type="spellEnd"/>
      <w:r w:rsidRPr="003A1014">
        <w:rPr>
          <w:rFonts w:ascii="Times New Roman" w:hAnsi="Times New Roman" w:cs="Times New Roman"/>
          <w:color w:val="1F1F1F"/>
          <w:sz w:val="24"/>
          <w:szCs w:val="24"/>
        </w:rPr>
        <w:t> , Э. Дж. </w:t>
      </w:r>
      <w:proofErr w:type="spellStart"/>
      <w:r w:rsidRPr="003A1014">
        <w:rPr>
          <w:rFonts w:ascii="Times New Roman" w:hAnsi="Times New Roman" w:cs="Times New Roman"/>
          <w:color w:val="1F1F1F"/>
          <w:sz w:val="24"/>
          <w:szCs w:val="24"/>
        </w:rPr>
        <w:t>Понтес</w:t>
      </w:r>
      <w:proofErr w:type="spellEnd"/>
      <w:r w:rsidRPr="003A1014">
        <w:rPr>
          <w:rFonts w:ascii="Times New Roman" w:hAnsi="Times New Roman" w:cs="Times New Roman"/>
          <w:color w:val="1F1F1F"/>
          <w:sz w:val="24"/>
          <w:szCs w:val="24"/>
        </w:rPr>
        <w:t> , Д. П. Вуд младший</w:t>
      </w:r>
    </w:p>
    <w:p w14:paraId="38E98EF7"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II фаза рандомизированного клинического исследования применения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перед радикальной простатэктомией1</w:t>
      </w:r>
    </w:p>
    <w:p w14:paraId="731E6C00"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Cancer Epidemiol., </w:t>
      </w:r>
      <w:proofErr w:type="spellStart"/>
      <w:r w:rsidRPr="003A1014">
        <w:rPr>
          <w:rFonts w:ascii="Times New Roman" w:hAnsi="Times New Roman" w:cs="Times New Roman"/>
          <w:color w:val="707070"/>
          <w:sz w:val="24"/>
          <w:szCs w:val="24"/>
          <w:lang w:val="en-US"/>
        </w:rPr>
        <w:t>Biomark</w:t>
      </w:r>
      <w:proofErr w:type="spellEnd"/>
      <w:r w:rsidRPr="003A1014">
        <w:rPr>
          <w:rFonts w:ascii="Times New Roman" w:hAnsi="Times New Roman" w:cs="Times New Roman"/>
          <w:color w:val="707070"/>
          <w:sz w:val="24"/>
          <w:szCs w:val="24"/>
          <w:lang w:val="en-US"/>
        </w:rPr>
        <w:t>. Prev. , 10 ( 8 ) ( 2001 ) , pp. 861 - 868</w:t>
      </w:r>
    </w:p>
    <w:p w14:paraId="712226C5"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114"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115" w:tgtFrame="_blank" w:history="1">
        <w:r w:rsidRPr="003A1014">
          <w:rPr>
            <w:rStyle w:val="anchor-text"/>
            <w:rFonts w:ascii="Times New Roman" w:hAnsi="Times New Roman" w:cs="Times New Roman"/>
            <w:color w:val="0272B1"/>
            <w:sz w:val="24"/>
            <w:szCs w:val="24"/>
            <w:lang w:val="en"/>
          </w:rPr>
          <w:t>Google Scholar</w:t>
        </w:r>
      </w:hyperlink>
    </w:p>
    <w:p w14:paraId="46364DA0"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116" w:anchor="bbib39" w:history="1">
        <w:r w:rsidRPr="003A1014">
          <w:rPr>
            <w:rStyle w:val="anchor-text"/>
            <w:rFonts w:ascii="Times New Roman" w:hAnsi="Times New Roman" w:cs="Times New Roman"/>
            <w:color w:val="0272B1"/>
            <w:sz w:val="24"/>
            <w:szCs w:val="24"/>
          </w:rPr>
          <w:t>[39]</w:t>
        </w:r>
      </w:hyperlink>
    </w:p>
    <w:p w14:paraId="2C4CC8EB"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Дж. А. Лейн , В. Эр , К. Н. Л. </w:t>
      </w:r>
      <w:proofErr w:type="spellStart"/>
      <w:r w:rsidRPr="003A1014">
        <w:rPr>
          <w:rFonts w:ascii="Times New Roman" w:hAnsi="Times New Roman" w:cs="Times New Roman"/>
          <w:color w:val="1F1F1F"/>
          <w:sz w:val="24"/>
          <w:szCs w:val="24"/>
        </w:rPr>
        <w:t>Эйвери</w:t>
      </w:r>
      <w:proofErr w:type="spellEnd"/>
      <w:r w:rsidRPr="003A1014">
        <w:rPr>
          <w:rFonts w:ascii="Times New Roman" w:hAnsi="Times New Roman" w:cs="Times New Roman"/>
          <w:color w:val="1F1F1F"/>
          <w:sz w:val="24"/>
          <w:szCs w:val="24"/>
        </w:rPr>
        <w:t> , Дж . </w:t>
      </w:r>
      <w:proofErr w:type="spellStart"/>
      <w:r w:rsidRPr="003A1014">
        <w:rPr>
          <w:rFonts w:ascii="Times New Roman" w:hAnsi="Times New Roman" w:cs="Times New Roman"/>
          <w:color w:val="1F1F1F"/>
          <w:sz w:val="24"/>
          <w:szCs w:val="24"/>
        </w:rPr>
        <w:t>Хорвуд</w:t>
      </w:r>
      <w:proofErr w:type="spellEnd"/>
      <w:r w:rsidRPr="003A1014">
        <w:rPr>
          <w:rFonts w:ascii="Times New Roman" w:hAnsi="Times New Roman" w:cs="Times New Roman"/>
          <w:color w:val="1F1F1F"/>
          <w:sz w:val="24"/>
          <w:szCs w:val="24"/>
        </w:rPr>
        <w:t> , М. </w:t>
      </w:r>
      <w:proofErr w:type="spellStart"/>
      <w:r w:rsidRPr="003A1014">
        <w:rPr>
          <w:rFonts w:ascii="Times New Roman" w:hAnsi="Times New Roman" w:cs="Times New Roman"/>
          <w:color w:val="1F1F1F"/>
          <w:sz w:val="24"/>
          <w:szCs w:val="24"/>
        </w:rPr>
        <w:t>Кэнтуэлл</w:t>
      </w:r>
      <w:proofErr w:type="spellEnd"/>
      <w:r w:rsidRPr="003A1014">
        <w:rPr>
          <w:rFonts w:ascii="Times New Roman" w:hAnsi="Times New Roman" w:cs="Times New Roman"/>
          <w:color w:val="1F1F1F"/>
          <w:sz w:val="24"/>
          <w:szCs w:val="24"/>
        </w:rPr>
        <w:t> , Дж . П. Каро , А. </w:t>
      </w:r>
      <w:proofErr w:type="spellStart"/>
      <w:r w:rsidRPr="003A1014">
        <w:rPr>
          <w:rFonts w:ascii="Times New Roman" w:hAnsi="Times New Roman" w:cs="Times New Roman"/>
          <w:color w:val="1F1F1F"/>
          <w:sz w:val="24"/>
          <w:szCs w:val="24"/>
        </w:rPr>
        <w:t>Крозье</w:t>
      </w:r>
      <w:proofErr w:type="spellEnd"/>
      <w:r w:rsidRPr="003A1014">
        <w:rPr>
          <w:rFonts w:ascii="Times New Roman" w:hAnsi="Times New Roman" w:cs="Times New Roman"/>
          <w:color w:val="1F1F1F"/>
          <w:sz w:val="24"/>
          <w:szCs w:val="24"/>
        </w:rPr>
        <w:t> , Г. Д. Смит , Дж. Л. Донован , Л. Даун , ФК Хэмди , Д. Гиллатт , Дж. Холли , Р. Мейсфилд , Х. Муди , Д. Э. Нил , Э. Уолш , Р. М. Мартин , К. Меткалф</w:t>
      </w:r>
    </w:p>
    <w:p w14:paraId="18C4B863" w14:textId="77777777" w:rsidR="00C110C4" w:rsidRPr="003A1014" w:rsidRDefault="00C110C4" w:rsidP="00C110C4">
      <w:pPr>
        <w:spacing w:line="420" w:lineRule="atLeast"/>
        <w:ind w:left="1440"/>
        <w:rPr>
          <w:rFonts w:ascii="Times New Roman" w:hAnsi="Times New Roman" w:cs="Times New Roman"/>
          <w:color w:val="1F1F1F"/>
          <w:sz w:val="24"/>
          <w:szCs w:val="24"/>
        </w:rPr>
      </w:pPr>
      <w:proofErr w:type="spellStart"/>
      <w:r w:rsidRPr="003A1014">
        <w:rPr>
          <w:rFonts w:ascii="Times New Roman" w:hAnsi="Times New Roman" w:cs="Times New Roman"/>
          <w:color w:val="1F1F1F"/>
          <w:sz w:val="24"/>
          <w:szCs w:val="24"/>
        </w:rPr>
        <w:t>Prodiet</w:t>
      </w:r>
      <w:proofErr w:type="spellEnd"/>
      <w:r w:rsidRPr="003A1014">
        <w:rPr>
          <w:rFonts w:ascii="Times New Roman" w:hAnsi="Times New Roman" w:cs="Times New Roman"/>
          <w:color w:val="1F1F1F"/>
          <w:sz w:val="24"/>
          <w:szCs w:val="24"/>
        </w:rPr>
        <w:t xml:space="preserve">: рандомизированное плацебо-контролируемое исследование II фазы применения катехинов зеленого чая и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у мужчин с повышенным риском рака предстательной железы.</w:t>
      </w:r>
    </w:p>
    <w:p w14:paraId="4DE27FB6"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rPr>
        <w:t>Исследования</w:t>
      </w:r>
      <w:r w:rsidRPr="003A1014">
        <w:rPr>
          <w:rFonts w:ascii="Times New Roman" w:hAnsi="Times New Roman" w:cs="Times New Roman"/>
          <w:color w:val="707070"/>
          <w:sz w:val="24"/>
          <w:szCs w:val="24"/>
          <w:lang w:val="en-US"/>
        </w:rPr>
        <w:t xml:space="preserve"> </w:t>
      </w:r>
      <w:r w:rsidRPr="003A1014">
        <w:rPr>
          <w:rFonts w:ascii="Times New Roman" w:hAnsi="Times New Roman" w:cs="Times New Roman"/>
          <w:color w:val="707070"/>
          <w:sz w:val="24"/>
          <w:szCs w:val="24"/>
        </w:rPr>
        <w:t>по</w:t>
      </w:r>
      <w:r w:rsidRPr="003A1014">
        <w:rPr>
          <w:rFonts w:ascii="Times New Roman" w:hAnsi="Times New Roman" w:cs="Times New Roman"/>
          <w:color w:val="707070"/>
          <w:sz w:val="24"/>
          <w:szCs w:val="24"/>
          <w:lang w:val="en-US"/>
        </w:rPr>
        <w:t xml:space="preserve"> </w:t>
      </w:r>
      <w:r w:rsidRPr="003A1014">
        <w:rPr>
          <w:rFonts w:ascii="Times New Roman" w:hAnsi="Times New Roman" w:cs="Times New Roman"/>
          <w:color w:val="707070"/>
          <w:sz w:val="24"/>
          <w:szCs w:val="24"/>
        </w:rPr>
        <w:t>профилактике</w:t>
      </w:r>
      <w:r w:rsidRPr="003A1014">
        <w:rPr>
          <w:rFonts w:ascii="Times New Roman" w:hAnsi="Times New Roman" w:cs="Times New Roman"/>
          <w:color w:val="707070"/>
          <w:sz w:val="24"/>
          <w:szCs w:val="24"/>
          <w:lang w:val="en-US"/>
        </w:rPr>
        <w:t xml:space="preserve"> </w:t>
      </w:r>
      <w:r w:rsidRPr="003A1014">
        <w:rPr>
          <w:rFonts w:ascii="Times New Roman" w:hAnsi="Times New Roman" w:cs="Times New Roman"/>
          <w:color w:val="707070"/>
          <w:sz w:val="24"/>
          <w:szCs w:val="24"/>
        </w:rPr>
        <w:t>рака</w:t>
      </w:r>
      <w:r w:rsidRPr="003A1014">
        <w:rPr>
          <w:rFonts w:ascii="Times New Roman" w:hAnsi="Times New Roman" w:cs="Times New Roman"/>
          <w:color w:val="707070"/>
          <w:sz w:val="24"/>
          <w:szCs w:val="24"/>
          <w:lang w:val="en-US"/>
        </w:rPr>
        <w:t xml:space="preserve"> , 11 ( 11 ) ( 2018 ) , </w:t>
      </w:r>
      <w:proofErr w:type="spellStart"/>
      <w:r w:rsidRPr="003A1014">
        <w:rPr>
          <w:rFonts w:ascii="Times New Roman" w:hAnsi="Times New Roman" w:cs="Times New Roman"/>
          <w:color w:val="707070"/>
          <w:sz w:val="24"/>
          <w:szCs w:val="24"/>
        </w:rPr>
        <w:t>стр</w:t>
      </w:r>
      <w:proofErr w:type="spellEnd"/>
      <w:r w:rsidRPr="003A1014">
        <w:rPr>
          <w:rFonts w:ascii="Times New Roman" w:hAnsi="Times New Roman" w:cs="Times New Roman"/>
          <w:color w:val="707070"/>
          <w:sz w:val="24"/>
          <w:szCs w:val="24"/>
          <w:lang w:val="en-US"/>
        </w:rPr>
        <w:t>. 687-696 , 10.1158 </w:t>
      </w:r>
      <w:hyperlink r:id="rId1117" w:tgtFrame="_blank" w:history="1">
        <w:r w:rsidRPr="003A1014">
          <w:rPr>
            <w:rStyle w:val="anchor-text"/>
            <w:rFonts w:ascii="Times New Roman" w:hAnsi="Times New Roman" w:cs="Times New Roman"/>
            <w:color w:val="0272B1"/>
            <w:sz w:val="24"/>
            <w:szCs w:val="24"/>
            <w:lang w:val="en-US"/>
          </w:rPr>
          <w:t>/1940-6207.CAPR-18-0147/36407/AM/PRODIET-A-PHASE-II-RANDOMIZED-PLACEBO-</w:t>
        </w:r>
      </w:hyperlink>
      <w:r w:rsidRPr="003A1014">
        <w:rPr>
          <w:rFonts w:ascii="Times New Roman" w:hAnsi="Times New Roman" w:cs="Times New Roman"/>
          <w:color w:val="707070"/>
          <w:sz w:val="24"/>
          <w:szCs w:val="24"/>
          <w:lang w:val="en-US"/>
        </w:rPr>
        <w:t> CONTROLLED</w:t>
      </w:r>
    </w:p>
    <w:p w14:paraId="054A497B"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118" w:tgtFrame="_blank" w:history="1">
        <w:r w:rsidRPr="003A1014">
          <w:rPr>
            <w:rStyle w:val="anchor-text"/>
            <w:rFonts w:ascii="Times New Roman" w:hAnsi="Times New Roman" w:cs="Times New Roman"/>
            <w:color w:val="0272B1"/>
            <w:sz w:val="24"/>
            <w:szCs w:val="24"/>
            <w:lang w:val="en"/>
          </w:rPr>
          <w:t>Google Scholar</w:t>
        </w:r>
      </w:hyperlink>
    </w:p>
    <w:p w14:paraId="0DF1976E"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119" w:anchor="bbib40" w:history="1">
        <w:r w:rsidRPr="003A1014">
          <w:rPr>
            <w:rStyle w:val="anchor-text"/>
            <w:rFonts w:ascii="Times New Roman" w:hAnsi="Times New Roman" w:cs="Times New Roman"/>
            <w:color w:val="0272B1"/>
            <w:sz w:val="24"/>
            <w:szCs w:val="24"/>
          </w:rPr>
          <w:t>[40]</w:t>
        </w:r>
      </w:hyperlink>
    </w:p>
    <w:p w14:paraId="084AFCBB"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Дж. Леви , Э. Бозин , Б. Фельдман , Ю. Гиат , А. Мюнстер , М. Даниленко , Ю. Шарони</w:t>
      </w:r>
    </w:p>
    <w:p w14:paraId="3FCE3407" w14:textId="77777777" w:rsidR="00C110C4" w:rsidRPr="003A1014" w:rsidRDefault="00C110C4" w:rsidP="00C110C4">
      <w:pPr>
        <w:spacing w:line="420" w:lineRule="atLeast"/>
        <w:ind w:left="1440"/>
        <w:rPr>
          <w:rFonts w:ascii="Times New Roman" w:hAnsi="Times New Roman" w:cs="Times New Roman"/>
          <w:color w:val="1F1F1F"/>
          <w:sz w:val="24"/>
          <w:szCs w:val="24"/>
        </w:rPr>
      </w:pP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является более мощным ингибитором пролиферации раковых клеток человека, чем α-каротин или β-каротин.</w:t>
      </w:r>
    </w:p>
    <w:p w14:paraId="64AEBCD1"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proofErr w:type="spellStart"/>
      <w:r w:rsidRPr="003A1014">
        <w:rPr>
          <w:rFonts w:ascii="Times New Roman" w:hAnsi="Times New Roman" w:cs="Times New Roman"/>
          <w:color w:val="707070"/>
          <w:sz w:val="24"/>
          <w:szCs w:val="24"/>
          <w:lang w:val="en-US"/>
        </w:rPr>
        <w:t>Nutr</w:t>
      </w:r>
      <w:proofErr w:type="spellEnd"/>
      <w:r w:rsidRPr="003A1014">
        <w:rPr>
          <w:rFonts w:ascii="Times New Roman" w:hAnsi="Times New Roman" w:cs="Times New Roman"/>
          <w:color w:val="707070"/>
          <w:sz w:val="24"/>
          <w:szCs w:val="24"/>
          <w:lang w:val="en-US"/>
        </w:rPr>
        <w:t>. Cancer , 24 ( 3 ) ( 1995 ) , pp. 257-266 , 10.1080 </w:t>
      </w:r>
      <w:hyperlink r:id="rId1120" w:tgtFrame="_blank" w:history="1">
        <w:r w:rsidRPr="003A1014">
          <w:rPr>
            <w:rStyle w:val="anchor-text"/>
            <w:rFonts w:ascii="Times New Roman" w:hAnsi="Times New Roman" w:cs="Times New Roman"/>
            <w:color w:val="0272B1"/>
            <w:sz w:val="24"/>
            <w:szCs w:val="24"/>
            <w:lang w:val="en-US"/>
          </w:rPr>
          <w:t>/01635589509514415</w:t>
        </w:r>
      </w:hyperlink>
    </w:p>
    <w:p w14:paraId="1E8E9AAF"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121"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122" w:tgtFrame="_blank" w:history="1">
        <w:r w:rsidRPr="003A1014">
          <w:rPr>
            <w:rStyle w:val="anchor-text"/>
            <w:rFonts w:ascii="Times New Roman" w:hAnsi="Times New Roman" w:cs="Times New Roman"/>
            <w:color w:val="0272B1"/>
            <w:sz w:val="24"/>
            <w:szCs w:val="24"/>
            <w:lang w:val="en"/>
          </w:rPr>
          <w:t>Google Scholar</w:t>
        </w:r>
      </w:hyperlink>
    </w:p>
    <w:p w14:paraId="5FD0EF9C"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123" w:anchor="bbib41" w:history="1">
        <w:r w:rsidRPr="003A1014">
          <w:rPr>
            <w:rStyle w:val="anchor-text"/>
            <w:rFonts w:ascii="Times New Roman" w:hAnsi="Times New Roman" w:cs="Times New Roman"/>
            <w:color w:val="0272B1"/>
            <w:sz w:val="24"/>
            <w:szCs w:val="24"/>
          </w:rPr>
          <w:t>[41]</w:t>
        </w:r>
      </w:hyperlink>
    </w:p>
    <w:p w14:paraId="6D850AD0"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Ф. </w:t>
      </w:r>
      <w:proofErr w:type="spellStart"/>
      <w:r w:rsidRPr="003A1014">
        <w:rPr>
          <w:rFonts w:ascii="Times New Roman" w:hAnsi="Times New Roman" w:cs="Times New Roman"/>
          <w:color w:val="1F1F1F"/>
          <w:sz w:val="24"/>
          <w:szCs w:val="24"/>
        </w:rPr>
        <w:t>Лянь</w:t>
      </w:r>
      <w:proofErr w:type="spellEnd"/>
      <w:r w:rsidRPr="003A1014">
        <w:rPr>
          <w:rFonts w:ascii="Times New Roman" w:hAnsi="Times New Roman" w:cs="Times New Roman"/>
          <w:color w:val="1F1F1F"/>
          <w:sz w:val="24"/>
          <w:szCs w:val="24"/>
        </w:rPr>
        <w:t> , С.-Д. Ван</w:t>
      </w:r>
    </w:p>
    <w:p w14:paraId="23FCB0EB"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Ферментативные метаболиты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индуцируют опосредованную Nrf2 экспрессию </w:t>
      </w:r>
      <w:proofErr w:type="spellStart"/>
      <w:r w:rsidRPr="003A1014">
        <w:rPr>
          <w:rFonts w:ascii="Times New Roman" w:hAnsi="Times New Roman" w:cs="Times New Roman"/>
          <w:color w:val="1F1F1F"/>
          <w:sz w:val="24"/>
          <w:szCs w:val="24"/>
        </w:rPr>
        <w:t>детоксикационных</w:t>
      </w:r>
      <w:proofErr w:type="spellEnd"/>
      <w:r w:rsidRPr="003A1014">
        <w:rPr>
          <w:rFonts w:ascii="Times New Roman" w:hAnsi="Times New Roman" w:cs="Times New Roman"/>
          <w:color w:val="1F1F1F"/>
          <w:sz w:val="24"/>
          <w:szCs w:val="24"/>
        </w:rPr>
        <w:t>/антиоксидантных ферментов фазы II в клетках эпителия бронхов человека.</w:t>
      </w:r>
    </w:p>
    <w:p w14:paraId="301BFBD1"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proofErr w:type="spellStart"/>
      <w:r w:rsidRPr="003A1014">
        <w:rPr>
          <w:rFonts w:ascii="Times New Roman" w:hAnsi="Times New Roman" w:cs="Times New Roman"/>
          <w:color w:val="707070"/>
          <w:sz w:val="24"/>
          <w:szCs w:val="24"/>
        </w:rPr>
        <w:t>Межд</w:t>
      </w:r>
      <w:proofErr w:type="spellEnd"/>
      <w:r w:rsidRPr="003A1014">
        <w:rPr>
          <w:rFonts w:ascii="Times New Roman" w:hAnsi="Times New Roman" w:cs="Times New Roman"/>
          <w:color w:val="707070"/>
          <w:sz w:val="24"/>
          <w:szCs w:val="24"/>
          <w:lang w:val="en-US"/>
        </w:rPr>
        <w:t xml:space="preserve">. J. Cancer , 123 ( 6 ) ( 2008 ) , </w:t>
      </w:r>
      <w:proofErr w:type="spellStart"/>
      <w:r w:rsidRPr="003A1014">
        <w:rPr>
          <w:rFonts w:ascii="Times New Roman" w:hAnsi="Times New Roman" w:cs="Times New Roman"/>
          <w:color w:val="707070"/>
          <w:sz w:val="24"/>
          <w:szCs w:val="24"/>
        </w:rPr>
        <w:t>стр</w:t>
      </w:r>
      <w:proofErr w:type="spellEnd"/>
      <w:r w:rsidRPr="003A1014">
        <w:rPr>
          <w:rFonts w:ascii="Times New Roman" w:hAnsi="Times New Roman" w:cs="Times New Roman"/>
          <w:color w:val="707070"/>
          <w:sz w:val="24"/>
          <w:szCs w:val="24"/>
          <w:lang w:val="en-US"/>
        </w:rPr>
        <w:t>. 1262–1268 , 10.1002 </w:t>
      </w:r>
      <w:hyperlink r:id="rId1124" w:tgtFrame="_blank" w:history="1">
        <w:r w:rsidRPr="003A1014">
          <w:rPr>
            <w:rStyle w:val="anchor-text"/>
            <w:rFonts w:ascii="Times New Roman" w:hAnsi="Times New Roman" w:cs="Times New Roman"/>
            <w:color w:val="0272B1"/>
            <w:sz w:val="24"/>
            <w:szCs w:val="24"/>
            <w:lang w:val="en-US"/>
          </w:rPr>
          <w:t>/ijc.23696</w:t>
        </w:r>
      </w:hyperlink>
      <w:r w:rsidRPr="003A1014">
        <w:rPr>
          <w:rFonts w:ascii="Times New Roman" w:hAnsi="Times New Roman" w:cs="Times New Roman"/>
          <w:color w:val="707070"/>
          <w:sz w:val="24"/>
          <w:szCs w:val="24"/>
          <w:lang w:val="en-US"/>
        </w:rPr>
        <w:t> .</w:t>
      </w:r>
    </w:p>
    <w:p w14:paraId="3C984F9A"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125"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126" w:tgtFrame="_blank" w:history="1">
        <w:r w:rsidRPr="003A1014">
          <w:rPr>
            <w:rStyle w:val="anchor-text"/>
            <w:rFonts w:ascii="Times New Roman" w:hAnsi="Times New Roman" w:cs="Times New Roman"/>
            <w:color w:val="0272B1"/>
            <w:sz w:val="24"/>
            <w:szCs w:val="24"/>
            <w:lang w:val="en"/>
          </w:rPr>
          <w:t>Google Scholar</w:t>
        </w:r>
      </w:hyperlink>
    </w:p>
    <w:p w14:paraId="3A329625"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127" w:anchor="bbib42" w:history="1">
        <w:r w:rsidRPr="003A1014">
          <w:rPr>
            <w:rStyle w:val="anchor-text"/>
            <w:rFonts w:ascii="Times New Roman" w:hAnsi="Times New Roman" w:cs="Times New Roman"/>
            <w:color w:val="0272B1"/>
            <w:sz w:val="24"/>
            <w:szCs w:val="24"/>
          </w:rPr>
          <w:t>[42]</w:t>
        </w:r>
      </w:hyperlink>
    </w:p>
    <w:p w14:paraId="41B6E30E"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Ф. Лиан , Д. Э. Смит , Х. Эрнст , Р. М. Рассел , С.-Д. Ван</w:t>
      </w:r>
    </w:p>
    <w:p w14:paraId="20317338"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Апо-10′-ликопеновая кислота ингибирует рост клеток рака легких </w:t>
      </w:r>
      <w:proofErr w:type="spellStart"/>
      <w:r w:rsidRPr="003A1014">
        <w:rPr>
          <w:rFonts w:ascii="Times New Roman" w:hAnsi="Times New Roman" w:cs="Times New Roman"/>
          <w:color w:val="1F1F1F"/>
          <w:sz w:val="24"/>
          <w:szCs w:val="24"/>
        </w:rPr>
        <w:t>in</w:t>
      </w:r>
      <w:proofErr w:type="spellEnd"/>
      <w:r w:rsidRPr="003A1014">
        <w:rPr>
          <w:rFonts w:ascii="Times New Roman" w:hAnsi="Times New Roman" w:cs="Times New Roman"/>
          <w:color w:val="1F1F1F"/>
          <w:sz w:val="24"/>
          <w:szCs w:val="24"/>
        </w:rPr>
        <w:t xml:space="preserve"> </w:t>
      </w:r>
      <w:proofErr w:type="spellStart"/>
      <w:r w:rsidRPr="003A1014">
        <w:rPr>
          <w:rFonts w:ascii="Times New Roman" w:hAnsi="Times New Roman" w:cs="Times New Roman"/>
          <w:color w:val="1F1F1F"/>
          <w:sz w:val="24"/>
          <w:szCs w:val="24"/>
        </w:rPr>
        <w:t>vitro</w:t>
      </w:r>
      <w:proofErr w:type="spellEnd"/>
      <w:r w:rsidRPr="003A1014">
        <w:rPr>
          <w:rFonts w:ascii="Times New Roman" w:hAnsi="Times New Roman" w:cs="Times New Roman"/>
          <w:color w:val="1F1F1F"/>
          <w:sz w:val="24"/>
          <w:szCs w:val="24"/>
        </w:rPr>
        <w:t xml:space="preserve"> и подавляет развитие опухолей легких в модели мышей A/J </w:t>
      </w:r>
      <w:proofErr w:type="spellStart"/>
      <w:r w:rsidRPr="003A1014">
        <w:rPr>
          <w:rFonts w:ascii="Times New Roman" w:hAnsi="Times New Roman" w:cs="Times New Roman"/>
          <w:color w:val="1F1F1F"/>
          <w:sz w:val="24"/>
          <w:szCs w:val="24"/>
        </w:rPr>
        <w:t>in</w:t>
      </w:r>
      <w:proofErr w:type="spellEnd"/>
      <w:r w:rsidRPr="003A1014">
        <w:rPr>
          <w:rFonts w:ascii="Times New Roman" w:hAnsi="Times New Roman" w:cs="Times New Roman"/>
          <w:color w:val="1F1F1F"/>
          <w:sz w:val="24"/>
          <w:szCs w:val="24"/>
        </w:rPr>
        <w:t xml:space="preserve"> </w:t>
      </w:r>
      <w:proofErr w:type="spellStart"/>
      <w:r w:rsidRPr="003A1014">
        <w:rPr>
          <w:rFonts w:ascii="Times New Roman" w:hAnsi="Times New Roman" w:cs="Times New Roman"/>
          <w:color w:val="1F1F1F"/>
          <w:sz w:val="24"/>
          <w:szCs w:val="24"/>
        </w:rPr>
        <w:t>vivo</w:t>
      </w:r>
      <w:proofErr w:type="spellEnd"/>
      <w:r w:rsidRPr="003A1014">
        <w:rPr>
          <w:rFonts w:ascii="Times New Roman" w:hAnsi="Times New Roman" w:cs="Times New Roman"/>
          <w:color w:val="1F1F1F"/>
          <w:sz w:val="24"/>
          <w:szCs w:val="24"/>
        </w:rPr>
        <w:t>.</w:t>
      </w:r>
    </w:p>
    <w:p w14:paraId="241DEABC" w14:textId="77777777" w:rsidR="00C110C4" w:rsidRPr="003A1014" w:rsidRDefault="00C110C4" w:rsidP="00C110C4">
      <w:pPr>
        <w:spacing w:line="360" w:lineRule="atLeast"/>
        <w:ind w:left="1440"/>
        <w:rPr>
          <w:rFonts w:ascii="Times New Roman" w:hAnsi="Times New Roman" w:cs="Times New Roman"/>
          <w:color w:val="707070"/>
          <w:sz w:val="24"/>
          <w:szCs w:val="24"/>
        </w:rPr>
      </w:pPr>
      <w:r w:rsidRPr="003A1014">
        <w:rPr>
          <w:rFonts w:ascii="Times New Roman" w:hAnsi="Times New Roman" w:cs="Times New Roman"/>
          <w:color w:val="707070"/>
          <w:sz w:val="24"/>
          <w:szCs w:val="24"/>
        </w:rPr>
        <w:t>Канцерогенез , 28 ( 7 ) ( 2007 ) , стр. 1567-1574 , 10.1093 </w:t>
      </w:r>
      <w:hyperlink r:id="rId1128" w:tgtFrame="_blank" w:history="1">
        <w:r w:rsidRPr="003A1014">
          <w:rPr>
            <w:rStyle w:val="anchor-text"/>
            <w:rFonts w:ascii="Times New Roman" w:hAnsi="Times New Roman" w:cs="Times New Roman"/>
            <w:color w:val="0272B1"/>
            <w:sz w:val="24"/>
            <w:szCs w:val="24"/>
          </w:rPr>
          <w:t>/</w:t>
        </w:r>
        <w:proofErr w:type="spellStart"/>
        <w:r w:rsidRPr="003A1014">
          <w:rPr>
            <w:rStyle w:val="anchor-text"/>
            <w:rFonts w:ascii="Times New Roman" w:hAnsi="Times New Roman" w:cs="Times New Roman"/>
            <w:color w:val="0272B1"/>
            <w:sz w:val="24"/>
            <w:szCs w:val="24"/>
          </w:rPr>
          <w:t>carcin</w:t>
        </w:r>
        <w:proofErr w:type="spellEnd"/>
        <w:r w:rsidRPr="003A1014">
          <w:rPr>
            <w:rStyle w:val="anchor-text"/>
            <w:rFonts w:ascii="Times New Roman" w:hAnsi="Times New Roman" w:cs="Times New Roman"/>
            <w:color w:val="0272B1"/>
            <w:sz w:val="24"/>
            <w:szCs w:val="24"/>
          </w:rPr>
          <w:t>/</w:t>
        </w:r>
      </w:hyperlink>
      <w:r w:rsidRPr="003A1014">
        <w:rPr>
          <w:rFonts w:ascii="Times New Roman" w:hAnsi="Times New Roman" w:cs="Times New Roman"/>
          <w:color w:val="707070"/>
          <w:sz w:val="24"/>
          <w:szCs w:val="24"/>
        </w:rPr>
        <w:t> bgm076</w:t>
      </w:r>
    </w:p>
    <w:p w14:paraId="2AC2FB66" w14:textId="77777777" w:rsidR="00C110C4" w:rsidRPr="003A1014" w:rsidRDefault="00C110C4" w:rsidP="00C110C4">
      <w:pPr>
        <w:spacing w:line="360" w:lineRule="atLeast"/>
        <w:ind w:left="1440"/>
        <w:rPr>
          <w:rFonts w:ascii="Times New Roman" w:hAnsi="Times New Roman" w:cs="Times New Roman"/>
          <w:color w:val="1F1F1F"/>
          <w:sz w:val="24"/>
          <w:szCs w:val="24"/>
        </w:rPr>
      </w:pPr>
      <w:hyperlink r:id="rId1129" w:tgtFrame="_blank" w:history="1">
        <w:r w:rsidRPr="003A1014">
          <w:rPr>
            <w:rStyle w:val="anchor-text"/>
            <w:rFonts w:ascii="Times New Roman" w:hAnsi="Times New Roman" w:cs="Times New Roman"/>
            <w:color w:val="0272B1"/>
            <w:sz w:val="24"/>
            <w:szCs w:val="24"/>
          </w:rPr>
          <w:t xml:space="preserve">Просмотреть в </w:t>
        </w:r>
        <w:r w:rsidRPr="003A1014">
          <w:rPr>
            <w:rStyle w:val="anchor-text"/>
            <w:rFonts w:ascii="Times New Roman" w:hAnsi="Times New Roman" w:cs="Times New Roman"/>
            <w:color w:val="0272B1"/>
            <w:sz w:val="24"/>
            <w:szCs w:val="24"/>
            <w:lang w:val="en"/>
          </w:rPr>
          <w:t>Scopus </w:t>
        </w:r>
      </w:hyperlink>
      <w:hyperlink r:id="rId1130" w:tgtFrame="_blank" w:history="1">
        <w:r w:rsidRPr="003A1014">
          <w:rPr>
            <w:rStyle w:val="anchor-text"/>
            <w:rFonts w:ascii="Times New Roman" w:hAnsi="Times New Roman" w:cs="Times New Roman"/>
            <w:color w:val="0272B1"/>
            <w:sz w:val="24"/>
            <w:szCs w:val="24"/>
            <w:lang w:val="en"/>
          </w:rPr>
          <w:t>Google</w:t>
        </w:r>
        <w:r w:rsidRPr="003A1014">
          <w:rPr>
            <w:rStyle w:val="anchor-text"/>
            <w:rFonts w:ascii="Times New Roman" w:hAnsi="Times New Roman" w:cs="Times New Roman"/>
            <w:color w:val="0272B1"/>
            <w:sz w:val="24"/>
            <w:szCs w:val="24"/>
          </w:rPr>
          <w:t xml:space="preserve"> </w:t>
        </w:r>
        <w:r w:rsidRPr="003A1014">
          <w:rPr>
            <w:rStyle w:val="anchor-text"/>
            <w:rFonts w:ascii="Times New Roman" w:hAnsi="Times New Roman" w:cs="Times New Roman"/>
            <w:color w:val="0272B1"/>
            <w:sz w:val="24"/>
            <w:szCs w:val="24"/>
            <w:lang w:val="en"/>
          </w:rPr>
          <w:t>Scholar</w:t>
        </w:r>
      </w:hyperlink>
    </w:p>
    <w:p w14:paraId="15334E60"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131" w:anchor="bbib43" w:history="1">
        <w:r w:rsidRPr="003A1014">
          <w:rPr>
            <w:rStyle w:val="anchor-text"/>
            <w:rFonts w:ascii="Times New Roman" w:hAnsi="Times New Roman" w:cs="Times New Roman"/>
            <w:color w:val="0272B1"/>
            <w:sz w:val="24"/>
            <w:szCs w:val="24"/>
          </w:rPr>
          <w:t>[43]</w:t>
        </w:r>
      </w:hyperlink>
    </w:p>
    <w:p w14:paraId="6C5275F0" w14:textId="77777777" w:rsidR="00C110C4" w:rsidRPr="003A1014" w:rsidRDefault="00C110C4" w:rsidP="00C110C4">
      <w:pPr>
        <w:spacing w:after="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C. Liu , F. Lian , DE Smith , RM Russell , XD Wang</w:t>
      </w:r>
    </w:p>
    <w:p w14:paraId="328379D1"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Добавки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подавляют плоскоклеточную метаплазию легких и вызывают апоптоз за счет повышения уровня белка 3, связывающего инсулиноподобный фактор роста, у хорьков, подвергшихся воздействию сигаретного дыма.</w:t>
      </w:r>
    </w:p>
    <w:p w14:paraId="78E503B1"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Cancer Res , 63 ( 12 ) ( 2003 ) , pp . 3138-3144</w:t>
      </w:r>
    </w:p>
    <w:p w14:paraId="04CB830F" w14:textId="77777777" w:rsidR="00C110C4" w:rsidRPr="003A1014" w:rsidRDefault="00C110C4" w:rsidP="00C110C4">
      <w:pPr>
        <w:spacing w:line="240" w:lineRule="auto"/>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15 </w:t>
      </w:r>
      <w:r w:rsidRPr="003A1014">
        <w:rPr>
          <w:rFonts w:ascii="Times New Roman" w:hAnsi="Times New Roman" w:cs="Times New Roman"/>
          <w:color w:val="707070"/>
          <w:sz w:val="24"/>
          <w:szCs w:val="24"/>
        </w:rPr>
        <w:t>июня</w:t>
      </w:r>
    </w:p>
    <w:p w14:paraId="0E6F7D57"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hyperlink r:id="rId1132" w:tgtFrame="_blank" w:history="1">
        <w:r w:rsidRPr="003A1014">
          <w:rPr>
            <w:rStyle w:val="anchor-text"/>
            <w:rFonts w:ascii="Times New Roman" w:eastAsia="MS Gothic" w:hAnsi="Times New Roman" w:cs="Times New Roman"/>
            <w:color w:val="0272B1"/>
            <w:sz w:val="24"/>
            <w:szCs w:val="24"/>
          </w:rPr>
          <w:t>〈</w:t>
        </w:r>
        <w:r w:rsidRPr="003A1014">
          <w:rPr>
            <w:rStyle w:val="anchor-text"/>
            <w:rFonts w:ascii="Times New Roman" w:hAnsi="Times New Roman" w:cs="Times New Roman"/>
            <w:color w:val="0272B1"/>
            <w:sz w:val="24"/>
            <w:szCs w:val="24"/>
            <w:lang w:val="en-US"/>
          </w:rPr>
          <w:t>https://pubmed.ncbi.nlm.nih.gov/12810641/</w:t>
        </w:r>
        <w:r w:rsidRPr="003A1014">
          <w:rPr>
            <w:rStyle w:val="anchor-text"/>
            <w:rFonts w:ascii="Times New Roman" w:eastAsia="MS Gothic" w:hAnsi="Times New Roman" w:cs="Times New Roman"/>
            <w:color w:val="0272B1"/>
            <w:sz w:val="24"/>
            <w:szCs w:val="24"/>
          </w:rPr>
          <w:t>〉</w:t>
        </w:r>
      </w:hyperlink>
    </w:p>
    <w:p w14:paraId="6628307F"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133"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134" w:tgtFrame="_blank" w:history="1">
        <w:r w:rsidRPr="003A1014">
          <w:rPr>
            <w:rStyle w:val="anchor-text"/>
            <w:rFonts w:ascii="Times New Roman" w:hAnsi="Times New Roman" w:cs="Times New Roman"/>
            <w:color w:val="0272B1"/>
            <w:sz w:val="24"/>
            <w:szCs w:val="24"/>
            <w:lang w:val="en"/>
          </w:rPr>
          <w:t>Google Scholar</w:t>
        </w:r>
      </w:hyperlink>
    </w:p>
    <w:p w14:paraId="2ED95353"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135" w:anchor="bbib44" w:history="1">
        <w:r w:rsidRPr="003A1014">
          <w:rPr>
            <w:rStyle w:val="anchor-text"/>
            <w:rFonts w:ascii="Times New Roman" w:hAnsi="Times New Roman" w:cs="Times New Roman"/>
            <w:color w:val="0272B1"/>
            <w:sz w:val="24"/>
            <w:szCs w:val="24"/>
          </w:rPr>
          <w:t>[44]</w:t>
        </w:r>
      </w:hyperlink>
    </w:p>
    <w:p w14:paraId="625E732A"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О. Ливный , И. Каплан , Р. Райфен , С. Полак-Чарсон , З. Мадар , Б. Шварц</w:t>
      </w:r>
    </w:p>
    <w:p w14:paraId="5C74EE32" w14:textId="77777777" w:rsidR="00C110C4" w:rsidRPr="003A1014" w:rsidRDefault="00C110C4" w:rsidP="00C110C4">
      <w:pPr>
        <w:spacing w:line="420" w:lineRule="atLeast"/>
        <w:ind w:left="1440"/>
        <w:rPr>
          <w:rFonts w:ascii="Times New Roman" w:hAnsi="Times New Roman" w:cs="Times New Roman"/>
          <w:color w:val="1F1F1F"/>
          <w:sz w:val="24"/>
          <w:szCs w:val="24"/>
        </w:rPr>
      </w:pP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подавляет пролиферацию и усиливает межклеточную коммуникацию через щелевые соединения в клетках опухоли полости рта человека KB-1.</w:t>
      </w:r>
    </w:p>
    <w:p w14:paraId="0CE2C923" w14:textId="77777777" w:rsidR="00C110C4" w:rsidRPr="003A1014" w:rsidRDefault="00C110C4" w:rsidP="00C110C4">
      <w:pPr>
        <w:spacing w:line="360" w:lineRule="atLeast"/>
        <w:ind w:left="1440"/>
        <w:rPr>
          <w:rFonts w:ascii="Times New Roman" w:hAnsi="Times New Roman" w:cs="Times New Roman"/>
          <w:color w:val="707070"/>
          <w:sz w:val="24"/>
          <w:szCs w:val="24"/>
        </w:rPr>
      </w:pPr>
      <w:r w:rsidRPr="003A1014">
        <w:rPr>
          <w:rFonts w:ascii="Times New Roman" w:hAnsi="Times New Roman" w:cs="Times New Roman"/>
          <w:color w:val="707070"/>
          <w:sz w:val="24"/>
          <w:szCs w:val="24"/>
        </w:rPr>
        <w:t>J. Nutr. , 132 ( 12 ) ( 2002 ) , стр. 3754-3759 , 10.1093 </w:t>
      </w:r>
      <w:hyperlink r:id="rId1136" w:tgtFrame="_blank" w:history="1">
        <w:r w:rsidRPr="003A1014">
          <w:rPr>
            <w:rStyle w:val="anchor-text"/>
            <w:rFonts w:ascii="Times New Roman" w:hAnsi="Times New Roman" w:cs="Times New Roman"/>
            <w:color w:val="0272B1"/>
            <w:sz w:val="24"/>
            <w:szCs w:val="24"/>
          </w:rPr>
          <w:t>/jn/132.12.3754</w:t>
        </w:r>
      </w:hyperlink>
    </w:p>
    <w:p w14:paraId="734AF670"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137" w:tgtFrame="_blank" w:history="1">
        <w:r w:rsidRPr="003A1014">
          <w:rPr>
            <w:rStyle w:val="anchor-text"/>
            <w:rFonts w:ascii="Times New Roman" w:hAnsi="Times New Roman" w:cs="Times New Roman"/>
            <w:color w:val="0272B1"/>
            <w:sz w:val="24"/>
            <w:szCs w:val="24"/>
          </w:rPr>
          <w:t xml:space="preserve">Просмотреть </w:t>
        </w:r>
        <w:r w:rsidRPr="003A1014">
          <w:rPr>
            <w:rStyle w:val="anchor-text"/>
            <w:rFonts w:ascii="Times New Roman" w:hAnsi="Times New Roman" w:cs="Times New Roman"/>
            <w:color w:val="0272B1"/>
            <w:sz w:val="24"/>
            <w:szCs w:val="24"/>
            <w:lang w:val="en"/>
          </w:rPr>
          <w:t>PDF</w:t>
        </w:r>
      </w:hyperlink>
      <w:hyperlink r:id="rId1138" w:history="1">
        <w:r w:rsidRPr="003A1014">
          <w:rPr>
            <w:rStyle w:val="anchor-text"/>
            <w:rFonts w:ascii="Times New Roman" w:hAnsi="Times New Roman" w:cs="Times New Roman"/>
            <w:color w:val="0272B1"/>
            <w:sz w:val="24"/>
            <w:szCs w:val="24"/>
          </w:rPr>
          <w:t>Просмотреть статью</w:t>
        </w:r>
        <w:r w:rsidRPr="003A1014">
          <w:rPr>
            <w:rStyle w:val="anchor-text"/>
            <w:rFonts w:ascii="Times New Roman" w:hAnsi="Times New Roman" w:cs="Times New Roman"/>
            <w:color w:val="0272B1"/>
            <w:sz w:val="24"/>
            <w:szCs w:val="24"/>
            <w:lang w:val="en"/>
          </w:rPr>
          <w:t> </w:t>
        </w:r>
        <w:proofErr w:type="spellStart"/>
      </w:hyperlink>
      <w:hyperlink r:id="rId1139" w:tgtFrame="_blank" w:history="1">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140" w:tgtFrame="_blank" w:history="1">
        <w:r w:rsidRPr="003A1014">
          <w:rPr>
            <w:rStyle w:val="anchor-text"/>
            <w:rFonts w:ascii="Times New Roman" w:hAnsi="Times New Roman" w:cs="Times New Roman"/>
            <w:color w:val="0272B1"/>
            <w:sz w:val="24"/>
            <w:szCs w:val="24"/>
            <w:lang w:val="en"/>
          </w:rPr>
          <w:t>Google Scholar</w:t>
        </w:r>
      </w:hyperlink>
    </w:p>
    <w:p w14:paraId="1DDD25C5"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141" w:anchor="bbib45" w:history="1">
        <w:r w:rsidRPr="003A1014">
          <w:rPr>
            <w:rStyle w:val="anchor-text"/>
            <w:rFonts w:ascii="Times New Roman" w:hAnsi="Times New Roman" w:cs="Times New Roman"/>
            <w:color w:val="0272B1"/>
            <w:sz w:val="24"/>
            <w:szCs w:val="24"/>
          </w:rPr>
          <w:t>[45]</w:t>
        </w:r>
      </w:hyperlink>
    </w:p>
    <w:p w14:paraId="47FEAC71"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 xml:space="preserve">С. Мариани , Л. Лионетто , М. Каваллари , А. Тубаро , Д. Расио , К. Де </w:t>
      </w:r>
      <w:proofErr w:type="spellStart"/>
      <w:r w:rsidRPr="003A1014">
        <w:rPr>
          <w:rFonts w:ascii="Times New Roman" w:hAnsi="Times New Roman" w:cs="Times New Roman"/>
          <w:color w:val="1F1F1F"/>
          <w:sz w:val="24"/>
          <w:szCs w:val="24"/>
        </w:rPr>
        <w:t>Нунцио</w:t>
      </w:r>
      <w:proofErr w:type="spellEnd"/>
      <w:r w:rsidRPr="003A1014">
        <w:rPr>
          <w:rFonts w:ascii="Times New Roman" w:hAnsi="Times New Roman" w:cs="Times New Roman"/>
          <w:color w:val="1F1F1F"/>
          <w:sz w:val="24"/>
          <w:szCs w:val="24"/>
        </w:rPr>
        <w:t> , Г. М. </w:t>
      </w:r>
      <w:proofErr w:type="spellStart"/>
      <w:r w:rsidRPr="003A1014">
        <w:rPr>
          <w:rFonts w:ascii="Times New Roman" w:hAnsi="Times New Roman" w:cs="Times New Roman"/>
          <w:color w:val="1F1F1F"/>
          <w:sz w:val="24"/>
          <w:szCs w:val="24"/>
        </w:rPr>
        <w:t>Хонг</w:t>
      </w:r>
      <w:proofErr w:type="spellEnd"/>
      <w:r w:rsidRPr="003A1014">
        <w:rPr>
          <w:rFonts w:ascii="Times New Roman" w:hAnsi="Times New Roman" w:cs="Times New Roman"/>
          <w:color w:val="1F1F1F"/>
          <w:sz w:val="24"/>
          <w:szCs w:val="24"/>
        </w:rPr>
        <w:t> , М. </w:t>
      </w:r>
      <w:proofErr w:type="spellStart"/>
      <w:r w:rsidRPr="003A1014">
        <w:rPr>
          <w:rFonts w:ascii="Times New Roman" w:hAnsi="Times New Roman" w:cs="Times New Roman"/>
          <w:color w:val="1F1F1F"/>
          <w:sz w:val="24"/>
          <w:szCs w:val="24"/>
        </w:rPr>
        <w:t>Борро</w:t>
      </w:r>
      <w:proofErr w:type="spellEnd"/>
      <w:r w:rsidRPr="003A1014">
        <w:rPr>
          <w:rFonts w:ascii="Times New Roman" w:hAnsi="Times New Roman" w:cs="Times New Roman"/>
          <w:color w:val="1F1F1F"/>
          <w:sz w:val="24"/>
          <w:szCs w:val="24"/>
        </w:rPr>
        <w:t> , М. </w:t>
      </w:r>
      <w:proofErr w:type="spellStart"/>
      <w:r w:rsidRPr="003A1014">
        <w:rPr>
          <w:rFonts w:ascii="Times New Roman" w:hAnsi="Times New Roman" w:cs="Times New Roman"/>
          <w:color w:val="1F1F1F"/>
          <w:sz w:val="24"/>
          <w:szCs w:val="24"/>
        </w:rPr>
        <w:t>Симмако</w:t>
      </w:r>
      <w:proofErr w:type="spellEnd"/>
    </w:p>
    <w:p w14:paraId="102A3588"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Низкая концентрация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в предстательной железе связана с развитием рака предстательной железы у пациентов с высокодифференцированной </w:t>
      </w:r>
      <w:proofErr w:type="spellStart"/>
      <w:r w:rsidRPr="003A1014">
        <w:rPr>
          <w:rFonts w:ascii="Times New Roman" w:hAnsi="Times New Roman" w:cs="Times New Roman"/>
          <w:color w:val="1F1F1F"/>
          <w:sz w:val="24"/>
          <w:szCs w:val="24"/>
        </w:rPr>
        <w:t>внутриэпителиальной</w:t>
      </w:r>
      <w:proofErr w:type="spellEnd"/>
      <w:r w:rsidRPr="003A1014">
        <w:rPr>
          <w:rFonts w:ascii="Times New Roman" w:hAnsi="Times New Roman" w:cs="Times New Roman"/>
          <w:color w:val="1F1F1F"/>
          <w:sz w:val="24"/>
          <w:szCs w:val="24"/>
        </w:rPr>
        <w:t xml:space="preserve"> неоплазией предстательной железы.</w:t>
      </w:r>
    </w:p>
    <w:p w14:paraId="3E546B03" w14:textId="77777777" w:rsidR="00C110C4" w:rsidRPr="003A1014" w:rsidRDefault="00C110C4" w:rsidP="00C110C4">
      <w:pPr>
        <w:spacing w:line="240" w:lineRule="auto"/>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15(1), 1433–1440</w:t>
      </w:r>
    </w:p>
    <w:p w14:paraId="479A2C4E"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Int. J. Mol. Sci. 2014 , Vol. 15 ( 2014 ) , pp. 1433-1440 , 10.3390 </w:t>
      </w:r>
      <w:hyperlink r:id="rId1142" w:tgtFrame="_blank" w:history="1">
        <w:r w:rsidRPr="003A1014">
          <w:rPr>
            <w:rStyle w:val="anchor-text"/>
            <w:rFonts w:ascii="Times New Roman" w:hAnsi="Times New Roman" w:cs="Times New Roman"/>
            <w:color w:val="0272B1"/>
            <w:sz w:val="24"/>
            <w:szCs w:val="24"/>
            <w:lang w:val="en-US"/>
          </w:rPr>
          <w:t>/IJMS15011433</w:t>
        </w:r>
      </w:hyperlink>
    </w:p>
    <w:p w14:paraId="00A27A7E"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143"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144" w:tgtFrame="_blank" w:history="1">
        <w:r w:rsidRPr="003A1014">
          <w:rPr>
            <w:rStyle w:val="anchor-text"/>
            <w:rFonts w:ascii="Times New Roman" w:hAnsi="Times New Roman" w:cs="Times New Roman"/>
            <w:color w:val="0272B1"/>
            <w:sz w:val="24"/>
            <w:szCs w:val="24"/>
            <w:lang w:val="en"/>
          </w:rPr>
          <w:t>Google Scholar</w:t>
        </w:r>
      </w:hyperlink>
    </w:p>
    <w:p w14:paraId="7441D231"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145" w:anchor="bbib46" w:history="1">
        <w:r w:rsidRPr="003A1014">
          <w:rPr>
            <w:rStyle w:val="anchor-text"/>
            <w:rFonts w:ascii="Times New Roman" w:hAnsi="Times New Roman" w:cs="Times New Roman"/>
            <w:color w:val="0272B1"/>
            <w:sz w:val="24"/>
            <w:szCs w:val="24"/>
          </w:rPr>
          <w:t>[46]</w:t>
        </w:r>
      </w:hyperlink>
    </w:p>
    <w:p w14:paraId="1C299844"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ГБ Мартинес-Эрнандес , М. Болуда-Агилар , А. Табоада-Родригес , С. Сото-Ховер , Ф. Марин-Иньеста , А. Лопес-Гомес</w:t>
      </w:r>
    </w:p>
    <w:p w14:paraId="02C32E77"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Обработка, упаковка и хранение томатной продукции: влияние на содержание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w:t>
      </w:r>
    </w:p>
    <w:p w14:paraId="14DA42D5"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Food Eng. Rev. 2015 8:1, 8(1), 52–75 ( 2015 ) , </w:t>
      </w:r>
      <w:hyperlink r:id="rId1146" w:tgtFrame="_blank" w:history="1">
        <w:r w:rsidRPr="003A1014">
          <w:rPr>
            <w:rStyle w:val="anchor-text"/>
            <w:rFonts w:ascii="Times New Roman" w:hAnsi="Times New Roman" w:cs="Times New Roman"/>
            <w:color w:val="0272B1"/>
            <w:sz w:val="24"/>
            <w:szCs w:val="24"/>
            <w:lang w:val="en-US"/>
          </w:rPr>
          <w:t>10.1007/S12393-015-9113-3</w:t>
        </w:r>
      </w:hyperlink>
    </w:p>
    <w:p w14:paraId="14429051"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147" w:tgtFrame="_blank" w:history="1">
        <w:r w:rsidRPr="003A1014">
          <w:rPr>
            <w:rStyle w:val="anchor-text"/>
            <w:rFonts w:ascii="Times New Roman" w:hAnsi="Times New Roman" w:cs="Times New Roman"/>
            <w:color w:val="0272B1"/>
            <w:sz w:val="24"/>
            <w:szCs w:val="24"/>
            <w:lang w:val="en"/>
          </w:rPr>
          <w:t>Google Scholar</w:t>
        </w:r>
      </w:hyperlink>
    </w:p>
    <w:p w14:paraId="58A740FA"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148" w:anchor="bbib47" w:history="1">
        <w:r w:rsidRPr="003A1014">
          <w:rPr>
            <w:rStyle w:val="anchor-text"/>
            <w:rFonts w:ascii="Times New Roman" w:hAnsi="Times New Roman" w:cs="Times New Roman"/>
            <w:color w:val="0272B1"/>
            <w:sz w:val="24"/>
            <w:szCs w:val="24"/>
          </w:rPr>
          <w:t>[47]</w:t>
        </w:r>
      </w:hyperlink>
    </w:p>
    <w:p w14:paraId="23749096"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М. Мирахмади , С. Азими-Хашеми , Э. Сабури , Х. Камали , М. Пишбин , Ф. Хадизаде</w:t>
      </w:r>
    </w:p>
    <w:p w14:paraId="49DB9532"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Потенциальное ингибирующее действие ликопена на рак предстательной железы</w:t>
      </w:r>
    </w:p>
    <w:p w14:paraId="07F77CAE"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Biomed. </w:t>
      </w:r>
      <w:proofErr w:type="spellStart"/>
      <w:r w:rsidRPr="003A1014">
        <w:rPr>
          <w:rFonts w:ascii="Times New Roman" w:hAnsi="Times New Roman" w:cs="Times New Roman"/>
          <w:color w:val="707070"/>
          <w:sz w:val="24"/>
          <w:szCs w:val="24"/>
          <w:lang w:val="en-US"/>
        </w:rPr>
        <w:t>Pharmacother</w:t>
      </w:r>
      <w:proofErr w:type="spellEnd"/>
      <w:r w:rsidRPr="003A1014">
        <w:rPr>
          <w:rFonts w:ascii="Times New Roman" w:hAnsi="Times New Roman" w:cs="Times New Roman"/>
          <w:color w:val="707070"/>
          <w:sz w:val="24"/>
          <w:szCs w:val="24"/>
          <w:lang w:val="en-US"/>
        </w:rPr>
        <w:t xml:space="preserve">. , 129 ( 2020 ) , </w:t>
      </w:r>
      <w:r w:rsidRPr="003A1014">
        <w:rPr>
          <w:rFonts w:ascii="Times New Roman" w:hAnsi="Times New Roman" w:cs="Times New Roman"/>
          <w:color w:val="707070"/>
          <w:sz w:val="24"/>
          <w:szCs w:val="24"/>
        </w:rPr>
        <w:t>Статья</w:t>
      </w:r>
      <w:r w:rsidRPr="003A1014">
        <w:rPr>
          <w:rFonts w:ascii="Times New Roman" w:hAnsi="Times New Roman" w:cs="Times New Roman"/>
          <w:color w:val="707070"/>
          <w:sz w:val="24"/>
          <w:szCs w:val="24"/>
          <w:lang w:val="en-US"/>
        </w:rPr>
        <w:t> 110459 , </w:t>
      </w:r>
      <w:hyperlink r:id="rId1149" w:tgtFrame="_blank" w:history="1">
        <w:r w:rsidRPr="003A1014">
          <w:rPr>
            <w:rStyle w:val="anchor-text"/>
            <w:rFonts w:ascii="Times New Roman" w:hAnsi="Times New Roman" w:cs="Times New Roman"/>
            <w:color w:val="0272B1"/>
            <w:sz w:val="24"/>
            <w:szCs w:val="24"/>
            <w:lang w:val="en-US"/>
          </w:rPr>
          <w:t>10.1016/j.biopha.2020.110459</w:t>
        </w:r>
      </w:hyperlink>
    </w:p>
    <w:p w14:paraId="3C76C6B3" w14:textId="77777777" w:rsidR="00C110C4" w:rsidRPr="003A1014" w:rsidRDefault="00C110C4" w:rsidP="00C110C4">
      <w:pPr>
        <w:spacing w:line="360" w:lineRule="atLeast"/>
        <w:ind w:left="1440"/>
        <w:rPr>
          <w:rFonts w:ascii="Times New Roman" w:hAnsi="Times New Roman" w:cs="Times New Roman"/>
          <w:color w:val="1F1F1F"/>
          <w:sz w:val="24"/>
          <w:szCs w:val="24"/>
        </w:rPr>
      </w:pPr>
      <w:hyperlink r:id="rId1150" w:tgtFrame="_blank" w:history="1">
        <w:r w:rsidRPr="003A1014">
          <w:rPr>
            <w:rStyle w:val="anchor-text"/>
            <w:rFonts w:ascii="Times New Roman" w:hAnsi="Times New Roman" w:cs="Times New Roman"/>
            <w:color w:val="0272B1"/>
            <w:sz w:val="24"/>
            <w:szCs w:val="24"/>
          </w:rPr>
          <w:t xml:space="preserve">Просмотреть </w:t>
        </w:r>
        <w:r w:rsidRPr="003A1014">
          <w:rPr>
            <w:rStyle w:val="anchor-text"/>
            <w:rFonts w:ascii="Times New Roman" w:hAnsi="Times New Roman" w:cs="Times New Roman"/>
            <w:color w:val="0272B1"/>
            <w:sz w:val="24"/>
            <w:szCs w:val="24"/>
            <w:lang w:val="en"/>
          </w:rPr>
          <w:t>PDF</w:t>
        </w:r>
      </w:hyperlink>
      <w:hyperlink r:id="rId1151" w:history="1">
        <w:r w:rsidRPr="003A1014">
          <w:rPr>
            <w:rStyle w:val="anchor-text"/>
            <w:rFonts w:ascii="Times New Roman" w:hAnsi="Times New Roman" w:cs="Times New Roman"/>
            <w:color w:val="0272B1"/>
            <w:sz w:val="24"/>
            <w:szCs w:val="24"/>
          </w:rPr>
          <w:t>Просмотреть статью</w:t>
        </w:r>
        <w:r w:rsidRPr="003A1014">
          <w:rPr>
            <w:rStyle w:val="anchor-text"/>
            <w:rFonts w:ascii="Times New Roman" w:hAnsi="Times New Roman" w:cs="Times New Roman"/>
            <w:color w:val="0272B1"/>
            <w:sz w:val="24"/>
            <w:szCs w:val="24"/>
            <w:lang w:val="en"/>
          </w:rPr>
          <w:t> </w:t>
        </w:r>
      </w:hyperlink>
      <w:hyperlink r:id="rId1152" w:tgtFrame="_blank" w:history="1">
        <w:r w:rsidRPr="003A1014">
          <w:rPr>
            <w:rStyle w:val="anchor-text"/>
            <w:rFonts w:ascii="Times New Roman" w:hAnsi="Times New Roman" w:cs="Times New Roman"/>
            <w:color w:val="0272B1"/>
            <w:sz w:val="24"/>
            <w:szCs w:val="24"/>
          </w:rPr>
          <w:t xml:space="preserve">Просмотреть в </w:t>
        </w:r>
        <w:r w:rsidRPr="003A1014">
          <w:rPr>
            <w:rStyle w:val="anchor-text"/>
            <w:rFonts w:ascii="Times New Roman" w:hAnsi="Times New Roman" w:cs="Times New Roman"/>
            <w:color w:val="0272B1"/>
            <w:sz w:val="24"/>
            <w:szCs w:val="24"/>
            <w:lang w:val="en"/>
          </w:rPr>
          <w:t>Scopus </w:t>
        </w:r>
      </w:hyperlink>
      <w:hyperlink r:id="rId1153" w:tgtFrame="_blank" w:history="1">
        <w:r w:rsidRPr="003A1014">
          <w:rPr>
            <w:rStyle w:val="anchor-text"/>
            <w:rFonts w:ascii="Times New Roman" w:hAnsi="Times New Roman" w:cs="Times New Roman"/>
            <w:color w:val="0272B1"/>
            <w:sz w:val="24"/>
            <w:szCs w:val="24"/>
            <w:lang w:val="en"/>
          </w:rPr>
          <w:t>Google</w:t>
        </w:r>
        <w:r w:rsidRPr="003A1014">
          <w:rPr>
            <w:rStyle w:val="anchor-text"/>
            <w:rFonts w:ascii="Times New Roman" w:hAnsi="Times New Roman" w:cs="Times New Roman"/>
            <w:color w:val="0272B1"/>
            <w:sz w:val="24"/>
            <w:szCs w:val="24"/>
          </w:rPr>
          <w:t xml:space="preserve"> </w:t>
        </w:r>
        <w:r w:rsidRPr="003A1014">
          <w:rPr>
            <w:rStyle w:val="anchor-text"/>
            <w:rFonts w:ascii="Times New Roman" w:hAnsi="Times New Roman" w:cs="Times New Roman"/>
            <w:color w:val="0272B1"/>
            <w:sz w:val="24"/>
            <w:szCs w:val="24"/>
            <w:lang w:val="en"/>
          </w:rPr>
          <w:t>Scholar</w:t>
        </w:r>
      </w:hyperlink>
    </w:p>
    <w:p w14:paraId="33B1904D"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154" w:anchor="bbib48" w:history="1">
        <w:r w:rsidRPr="003A1014">
          <w:rPr>
            <w:rStyle w:val="anchor-text"/>
            <w:rFonts w:ascii="Times New Roman" w:hAnsi="Times New Roman" w:cs="Times New Roman"/>
            <w:color w:val="0272B1"/>
            <w:sz w:val="24"/>
            <w:szCs w:val="24"/>
          </w:rPr>
          <w:t>[48]</w:t>
        </w:r>
      </w:hyperlink>
    </w:p>
    <w:p w14:paraId="3DF9BA8E"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Н.Э. Моран , Дж.М. Томас-Анер , Дж.В. Смит , К. Сильва , Н.А. Хэйсон , Дж.В. Эрдман , С.К. Клинтон</w:t>
      </w:r>
    </w:p>
    <w:p w14:paraId="3076B899"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Генотип β-</w:t>
      </w:r>
      <w:proofErr w:type="spellStart"/>
      <w:r w:rsidRPr="003A1014">
        <w:rPr>
          <w:rFonts w:ascii="Times New Roman" w:hAnsi="Times New Roman" w:cs="Times New Roman"/>
          <w:color w:val="1F1F1F"/>
          <w:sz w:val="24"/>
          <w:szCs w:val="24"/>
        </w:rPr>
        <w:t>каротиноксигеназы</w:t>
      </w:r>
      <w:proofErr w:type="spellEnd"/>
      <w:r w:rsidRPr="003A1014">
        <w:rPr>
          <w:rFonts w:ascii="Times New Roman" w:hAnsi="Times New Roman" w:cs="Times New Roman"/>
          <w:color w:val="1F1F1F"/>
          <w:sz w:val="24"/>
          <w:szCs w:val="24"/>
        </w:rPr>
        <w:t xml:space="preserve"> 2 модулирует влияние диетического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на экспрессию генов на ранних стадиях канцерогенеза предстательной железы, вызванного TRAMP.</w:t>
      </w:r>
    </w:p>
    <w:p w14:paraId="55948558" w14:textId="77777777" w:rsidR="00C110C4" w:rsidRPr="003A1014" w:rsidRDefault="00C110C4" w:rsidP="00C110C4">
      <w:pPr>
        <w:spacing w:line="360" w:lineRule="atLeast"/>
        <w:ind w:left="1440"/>
        <w:rPr>
          <w:rFonts w:ascii="Times New Roman" w:hAnsi="Times New Roman" w:cs="Times New Roman"/>
          <w:color w:val="707070"/>
          <w:sz w:val="24"/>
          <w:szCs w:val="24"/>
        </w:rPr>
      </w:pPr>
      <w:r w:rsidRPr="003A1014">
        <w:rPr>
          <w:rFonts w:ascii="Times New Roman" w:hAnsi="Times New Roman" w:cs="Times New Roman"/>
          <w:color w:val="707070"/>
          <w:sz w:val="24"/>
          <w:szCs w:val="24"/>
        </w:rPr>
        <w:lastRenderedPageBreak/>
        <w:t xml:space="preserve">J. </w:t>
      </w:r>
      <w:proofErr w:type="spellStart"/>
      <w:r w:rsidRPr="003A1014">
        <w:rPr>
          <w:rFonts w:ascii="Times New Roman" w:hAnsi="Times New Roman" w:cs="Times New Roman"/>
          <w:color w:val="707070"/>
          <w:sz w:val="24"/>
          <w:szCs w:val="24"/>
        </w:rPr>
        <w:t>Nutr</w:t>
      </w:r>
      <w:proofErr w:type="spellEnd"/>
      <w:r w:rsidRPr="003A1014">
        <w:rPr>
          <w:rFonts w:ascii="Times New Roman" w:hAnsi="Times New Roman" w:cs="Times New Roman"/>
          <w:color w:val="707070"/>
          <w:sz w:val="24"/>
          <w:szCs w:val="24"/>
        </w:rPr>
        <w:t>. , 152 ( 4 ) ( 2022 ) , стр. 950-960 , 10.1093 / </w:t>
      </w:r>
      <w:hyperlink r:id="rId1155" w:tgtFrame="_blank" w:history="1">
        <w:r w:rsidRPr="003A1014">
          <w:rPr>
            <w:rStyle w:val="anchor-text"/>
            <w:rFonts w:ascii="Times New Roman" w:hAnsi="Times New Roman" w:cs="Times New Roman"/>
            <w:color w:val="0272B1"/>
            <w:sz w:val="24"/>
            <w:szCs w:val="24"/>
          </w:rPr>
          <w:t>JN/NXAB445</w:t>
        </w:r>
      </w:hyperlink>
    </w:p>
    <w:p w14:paraId="3DCC70E9"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156" w:tgtFrame="_blank" w:history="1">
        <w:r w:rsidRPr="003A1014">
          <w:rPr>
            <w:rStyle w:val="anchor-text"/>
            <w:rFonts w:ascii="Times New Roman" w:hAnsi="Times New Roman" w:cs="Times New Roman"/>
            <w:color w:val="0272B1"/>
            <w:sz w:val="24"/>
            <w:szCs w:val="24"/>
          </w:rPr>
          <w:t xml:space="preserve">Просмотреть </w:t>
        </w:r>
        <w:r w:rsidRPr="003A1014">
          <w:rPr>
            <w:rStyle w:val="anchor-text"/>
            <w:rFonts w:ascii="Times New Roman" w:hAnsi="Times New Roman" w:cs="Times New Roman"/>
            <w:color w:val="0272B1"/>
            <w:sz w:val="24"/>
            <w:szCs w:val="24"/>
            <w:lang w:val="en"/>
          </w:rPr>
          <w:t>PDF</w:t>
        </w:r>
      </w:hyperlink>
      <w:hyperlink r:id="rId1157" w:history="1">
        <w:r w:rsidRPr="003A1014">
          <w:rPr>
            <w:rStyle w:val="anchor-text"/>
            <w:rFonts w:ascii="Times New Roman" w:hAnsi="Times New Roman" w:cs="Times New Roman"/>
            <w:color w:val="0272B1"/>
            <w:sz w:val="24"/>
            <w:szCs w:val="24"/>
          </w:rPr>
          <w:t>Просмотреть статью</w:t>
        </w:r>
        <w:r w:rsidRPr="003A1014">
          <w:rPr>
            <w:rStyle w:val="anchor-text"/>
            <w:rFonts w:ascii="Times New Roman" w:hAnsi="Times New Roman" w:cs="Times New Roman"/>
            <w:color w:val="0272B1"/>
            <w:sz w:val="24"/>
            <w:szCs w:val="24"/>
            <w:lang w:val="en"/>
          </w:rPr>
          <w:t> </w:t>
        </w:r>
        <w:proofErr w:type="spellStart"/>
      </w:hyperlink>
      <w:hyperlink r:id="rId1158" w:tgtFrame="_blank" w:history="1">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159" w:tgtFrame="_blank" w:history="1">
        <w:r w:rsidRPr="003A1014">
          <w:rPr>
            <w:rStyle w:val="anchor-text"/>
            <w:rFonts w:ascii="Times New Roman" w:hAnsi="Times New Roman" w:cs="Times New Roman"/>
            <w:color w:val="0272B1"/>
            <w:sz w:val="24"/>
            <w:szCs w:val="24"/>
            <w:lang w:val="en"/>
          </w:rPr>
          <w:t>Google Scholar</w:t>
        </w:r>
      </w:hyperlink>
    </w:p>
    <w:p w14:paraId="671482B8"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160" w:anchor="bbib49" w:history="1">
        <w:r w:rsidRPr="003A1014">
          <w:rPr>
            <w:rStyle w:val="anchor-text"/>
            <w:rFonts w:ascii="Times New Roman" w:hAnsi="Times New Roman" w:cs="Times New Roman"/>
            <w:color w:val="0272B1"/>
            <w:sz w:val="24"/>
            <w:szCs w:val="24"/>
          </w:rPr>
          <w:t>[49]</w:t>
        </w:r>
      </w:hyperlink>
    </w:p>
    <w:p w14:paraId="18E7B226"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Дж. Морджиа , С. Воче , Ф. Пальмьери , М. Джентиле , Дж. Япикка , А. Джаннантони , Ф. Блефари , М. Карини , Дж. Веспасиани , Дж. Сантелли , С. Арноне , Р. М. Парео , Г. И. Руссо</w:t>
      </w:r>
    </w:p>
    <w:p w14:paraId="0BAA2576"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Связь между приемом добавок селена и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и частотой возникновения рака предстательной железы: результаты ретроспективного анализа исследования </w:t>
      </w:r>
      <w:proofErr w:type="spellStart"/>
      <w:r w:rsidRPr="003A1014">
        <w:rPr>
          <w:rFonts w:ascii="Times New Roman" w:hAnsi="Times New Roman" w:cs="Times New Roman"/>
          <w:color w:val="1F1F1F"/>
          <w:sz w:val="24"/>
          <w:szCs w:val="24"/>
        </w:rPr>
        <w:t>Procomb</w:t>
      </w:r>
      <w:proofErr w:type="spellEnd"/>
      <w:r w:rsidRPr="003A1014">
        <w:rPr>
          <w:rFonts w:ascii="Times New Roman" w:hAnsi="Times New Roman" w:cs="Times New Roman"/>
          <w:color w:val="1F1F1F"/>
          <w:sz w:val="24"/>
          <w:szCs w:val="24"/>
        </w:rPr>
        <w:t>.</w:t>
      </w:r>
    </w:p>
    <w:p w14:paraId="196BE88D" w14:textId="77777777" w:rsidR="00C110C4" w:rsidRPr="003A1014" w:rsidRDefault="00C110C4" w:rsidP="00C110C4">
      <w:pPr>
        <w:spacing w:line="360" w:lineRule="atLeast"/>
        <w:ind w:left="1440"/>
        <w:rPr>
          <w:rFonts w:ascii="Times New Roman" w:hAnsi="Times New Roman" w:cs="Times New Roman"/>
          <w:color w:val="707070"/>
          <w:sz w:val="24"/>
          <w:szCs w:val="24"/>
        </w:rPr>
      </w:pPr>
      <w:proofErr w:type="spellStart"/>
      <w:r w:rsidRPr="003A1014">
        <w:rPr>
          <w:rFonts w:ascii="Times New Roman" w:hAnsi="Times New Roman" w:cs="Times New Roman"/>
          <w:color w:val="707070"/>
          <w:sz w:val="24"/>
          <w:szCs w:val="24"/>
        </w:rPr>
        <w:t>Фитомедицина</w:t>
      </w:r>
      <w:proofErr w:type="spellEnd"/>
      <w:r w:rsidRPr="003A1014">
        <w:rPr>
          <w:rFonts w:ascii="Times New Roman" w:hAnsi="Times New Roman" w:cs="Times New Roman"/>
          <w:color w:val="707070"/>
          <w:sz w:val="24"/>
          <w:szCs w:val="24"/>
        </w:rPr>
        <w:t> , 34 ( 2017 ) , стр. 1-5 , 10.1016 / </w:t>
      </w:r>
      <w:hyperlink r:id="rId1161" w:tgtFrame="_blank" w:history="1">
        <w:r w:rsidRPr="003A1014">
          <w:rPr>
            <w:rStyle w:val="anchor-text"/>
            <w:rFonts w:ascii="Times New Roman" w:hAnsi="Times New Roman" w:cs="Times New Roman"/>
            <w:color w:val="0272B1"/>
            <w:sz w:val="24"/>
            <w:szCs w:val="24"/>
          </w:rPr>
          <w:t>J.PHYMED.2017.06.008</w:t>
        </w:r>
      </w:hyperlink>
    </w:p>
    <w:p w14:paraId="5BC5240A"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162" w:tgtFrame="_blank" w:history="1">
        <w:r w:rsidRPr="003A1014">
          <w:rPr>
            <w:rStyle w:val="anchor-text"/>
            <w:rFonts w:ascii="Times New Roman" w:hAnsi="Times New Roman" w:cs="Times New Roman"/>
            <w:color w:val="0272B1"/>
            <w:sz w:val="24"/>
            <w:szCs w:val="24"/>
          </w:rPr>
          <w:t xml:space="preserve">Просмотреть </w:t>
        </w:r>
        <w:r w:rsidRPr="003A1014">
          <w:rPr>
            <w:rStyle w:val="anchor-text"/>
            <w:rFonts w:ascii="Times New Roman" w:hAnsi="Times New Roman" w:cs="Times New Roman"/>
            <w:color w:val="0272B1"/>
            <w:sz w:val="24"/>
            <w:szCs w:val="24"/>
            <w:lang w:val="en"/>
          </w:rPr>
          <w:t>PDF</w:t>
        </w:r>
      </w:hyperlink>
      <w:hyperlink r:id="rId1163" w:history="1">
        <w:r w:rsidRPr="003A1014">
          <w:rPr>
            <w:rStyle w:val="anchor-text"/>
            <w:rFonts w:ascii="Times New Roman" w:hAnsi="Times New Roman" w:cs="Times New Roman"/>
            <w:color w:val="0272B1"/>
            <w:sz w:val="24"/>
            <w:szCs w:val="24"/>
          </w:rPr>
          <w:t>Просмотреть статью</w:t>
        </w:r>
        <w:r w:rsidRPr="003A1014">
          <w:rPr>
            <w:rStyle w:val="anchor-text"/>
            <w:rFonts w:ascii="Times New Roman" w:hAnsi="Times New Roman" w:cs="Times New Roman"/>
            <w:color w:val="0272B1"/>
            <w:sz w:val="24"/>
            <w:szCs w:val="24"/>
            <w:lang w:val="en"/>
          </w:rPr>
          <w:t> </w:t>
        </w:r>
        <w:proofErr w:type="spellStart"/>
      </w:hyperlink>
      <w:hyperlink r:id="rId1164" w:tgtFrame="_blank" w:history="1">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165" w:tgtFrame="_blank" w:history="1">
        <w:r w:rsidRPr="003A1014">
          <w:rPr>
            <w:rStyle w:val="anchor-text"/>
            <w:rFonts w:ascii="Times New Roman" w:hAnsi="Times New Roman" w:cs="Times New Roman"/>
            <w:color w:val="0272B1"/>
            <w:sz w:val="24"/>
            <w:szCs w:val="24"/>
            <w:lang w:val="en"/>
          </w:rPr>
          <w:t>Google Scholar</w:t>
        </w:r>
      </w:hyperlink>
    </w:p>
    <w:p w14:paraId="35048407"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166" w:anchor="bbib50" w:history="1">
        <w:r w:rsidRPr="003A1014">
          <w:rPr>
            <w:rStyle w:val="anchor-text"/>
            <w:rFonts w:ascii="Times New Roman" w:hAnsi="Times New Roman" w:cs="Times New Roman"/>
            <w:color w:val="0272B1"/>
            <w:sz w:val="24"/>
            <w:szCs w:val="24"/>
          </w:rPr>
          <w:t>[50]</w:t>
        </w:r>
      </w:hyperlink>
    </w:p>
    <w:p w14:paraId="0949C5B5"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Дж. </w:t>
      </w:r>
      <w:proofErr w:type="spellStart"/>
      <w:r w:rsidRPr="003A1014">
        <w:rPr>
          <w:rFonts w:ascii="Times New Roman" w:hAnsi="Times New Roman" w:cs="Times New Roman"/>
          <w:color w:val="1F1F1F"/>
          <w:sz w:val="24"/>
          <w:szCs w:val="24"/>
        </w:rPr>
        <w:t>Мустра</w:t>
      </w:r>
      <w:proofErr w:type="spellEnd"/>
      <w:r w:rsidRPr="003A1014">
        <w:rPr>
          <w:rFonts w:ascii="Times New Roman" w:hAnsi="Times New Roman" w:cs="Times New Roman"/>
          <w:color w:val="1F1F1F"/>
          <w:sz w:val="24"/>
          <w:szCs w:val="24"/>
        </w:rPr>
        <w:t xml:space="preserve"> </w:t>
      </w:r>
      <w:proofErr w:type="spellStart"/>
      <w:r w:rsidRPr="003A1014">
        <w:rPr>
          <w:rFonts w:ascii="Times New Roman" w:hAnsi="Times New Roman" w:cs="Times New Roman"/>
          <w:color w:val="1F1F1F"/>
          <w:sz w:val="24"/>
          <w:szCs w:val="24"/>
        </w:rPr>
        <w:t>Ракич</w:t>
      </w:r>
      <w:proofErr w:type="spellEnd"/>
      <w:r w:rsidRPr="003A1014">
        <w:rPr>
          <w:rFonts w:ascii="Times New Roman" w:hAnsi="Times New Roman" w:cs="Times New Roman"/>
          <w:color w:val="1F1F1F"/>
          <w:sz w:val="24"/>
          <w:szCs w:val="24"/>
        </w:rPr>
        <w:t> , К. </w:t>
      </w:r>
      <w:proofErr w:type="spellStart"/>
      <w:r w:rsidRPr="003A1014">
        <w:rPr>
          <w:rFonts w:ascii="Times New Roman" w:hAnsi="Times New Roman" w:cs="Times New Roman"/>
          <w:color w:val="1F1F1F"/>
          <w:sz w:val="24"/>
          <w:szCs w:val="24"/>
        </w:rPr>
        <w:t>Лю</w:t>
      </w:r>
      <w:proofErr w:type="spellEnd"/>
      <w:r w:rsidRPr="003A1014">
        <w:rPr>
          <w:rFonts w:ascii="Times New Roman" w:hAnsi="Times New Roman" w:cs="Times New Roman"/>
          <w:color w:val="1F1F1F"/>
          <w:sz w:val="24"/>
          <w:szCs w:val="24"/>
        </w:rPr>
        <w:t> , С. </w:t>
      </w:r>
      <w:proofErr w:type="spellStart"/>
      <w:r w:rsidRPr="003A1014">
        <w:rPr>
          <w:rFonts w:ascii="Times New Roman" w:hAnsi="Times New Roman" w:cs="Times New Roman"/>
          <w:color w:val="1F1F1F"/>
          <w:sz w:val="24"/>
          <w:szCs w:val="24"/>
        </w:rPr>
        <w:t>Верамачанени</w:t>
      </w:r>
      <w:proofErr w:type="spellEnd"/>
      <w:r w:rsidRPr="003A1014">
        <w:rPr>
          <w:rFonts w:ascii="Times New Roman" w:hAnsi="Times New Roman" w:cs="Times New Roman"/>
          <w:color w:val="1F1F1F"/>
          <w:sz w:val="24"/>
          <w:szCs w:val="24"/>
        </w:rPr>
        <w:t> , Д. </w:t>
      </w:r>
      <w:proofErr w:type="spellStart"/>
      <w:r w:rsidRPr="003A1014">
        <w:rPr>
          <w:rFonts w:ascii="Times New Roman" w:hAnsi="Times New Roman" w:cs="Times New Roman"/>
          <w:color w:val="1F1F1F"/>
          <w:sz w:val="24"/>
          <w:szCs w:val="24"/>
        </w:rPr>
        <w:t>Ву</w:t>
      </w:r>
      <w:proofErr w:type="spellEnd"/>
      <w:r w:rsidRPr="003A1014">
        <w:rPr>
          <w:rFonts w:ascii="Times New Roman" w:hAnsi="Times New Roman" w:cs="Times New Roman"/>
          <w:color w:val="1F1F1F"/>
          <w:sz w:val="24"/>
          <w:szCs w:val="24"/>
        </w:rPr>
        <w:t> , Л. Пол , К.-Ю Чен , Л. М. </w:t>
      </w:r>
      <w:proofErr w:type="spellStart"/>
      <w:r w:rsidRPr="003A1014">
        <w:rPr>
          <w:rFonts w:ascii="Times New Roman" w:hAnsi="Times New Roman" w:cs="Times New Roman"/>
          <w:color w:val="1F1F1F"/>
          <w:sz w:val="24"/>
          <w:szCs w:val="24"/>
        </w:rPr>
        <w:t>Аусман</w:t>
      </w:r>
      <w:proofErr w:type="spellEnd"/>
      <w:r w:rsidRPr="003A1014">
        <w:rPr>
          <w:rFonts w:ascii="Times New Roman" w:hAnsi="Times New Roman" w:cs="Times New Roman"/>
          <w:color w:val="1F1F1F"/>
          <w:sz w:val="24"/>
          <w:szCs w:val="24"/>
        </w:rPr>
        <w:t> , К.-Д. Ван</w:t>
      </w:r>
    </w:p>
    <w:p w14:paraId="6E3256F7" w14:textId="77777777" w:rsidR="00C110C4" w:rsidRPr="003A1014" w:rsidRDefault="00C110C4" w:rsidP="00C110C4">
      <w:pPr>
        <w:spacing w:line="420" w:lineRule="atLeast"/>
        <w:ind w:left="1440"/>
        <w:rPr>
          <w:rFonts w:ascii="Times New Roman" w:hAnsi="Times New Roman" w:cs="Times New Roman"/>
          <w:color w:val="1F1F1F"/>
          <w:sz w:val="24"/>
          <w:szCs w:val="24"/>
        </w:rPr>
      </w:pP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подавляет вызванную курением хроническую обструктивную болезнь легких и канцерогенез легких, модулируя обратный транспорт холестерина у хорьков.</w:t>
      </w:r>
    </w:p>
    <w:p w14:paraId="1C3F3400"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Cancer Prev. Res. , 12 ( 7 ) ( 2019 ) , </w:t>
      </w:r>
      <w:proofErr w:type="spellStart"/>
      <w:r w:rsidRPr="003A1014">
        <w:rPr>
          <w:rFonts w:ascii="Times New Roman" w:hAnsi="Times New Roman" w:cs="Times New Roman"/>
          <w:color w:val="707070"/>
          <w:sz w:val="24"/>
          <w:szCs w:val="24"/>
        </w:rPr>
        <w:t>стр</w:t>
      </w:r>
      <w:proofErr w:type="spellEnd"/>
      <w:r w:rsidRPr="003A1014">
        <w:rPr>
          <w:rFonts w:ascii="Times New Roman" w:hAnsi="Times New Roman" w:cs="Times New Roman"/>
          <w:color w:val="707070"/>
          <w:sz w:val="24"/>
          <w:szCs w:val="24"/>
          <w:lang w:val="en-US"/>
        </w:rPr>
        <w:t>. 421-432 , 10.1158 </w:t>
      </w:r>
      <w:hyperlink r:id="rId1167" w:tgtFrame="_blank" w:history="1">
        <w:r w:rsidRPr="003A1014">
          <w:rPr>
            <w:rStyle w:val="anchor-text"/>
            <w:rFonts w:ascii="Times New Roman" w:hAnsi="Times New Roman" w:cs="Times New Roman"/>
            <w:color w:val="0272B1"/>
            <w:sz w:val="24"/>
            <w:szCs w:val="24"/>
            <w:lang w:val="en-US"/>
          </w:rPr>
          <w:t>/1940-6207.CAPR-19-0063</w:t>
        </w:r>
      </w:hyperlink>
    </w:p>
    <w:p w14:paraId="3FBA97A0"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168" w:tgtFrame="_blank" w:history="1">
        <w:r w:rsidRPr="003A1014">
          <w:rPr>
            <w:rStyle w:val="anchor-text"/>
            <w:rFonts w:ascii="Times New Roman" w:hAnsi="Times New Roman" w:cs="Times New Roman"/>
            <w:color w:val="0272B1"/>
            <w:sz w:val="24"/>
            <w:szCs w:val="24"/>
            <w:lang w:val="en"/>
          </w:rPr>
          <w:t>Google Scholar</w:t>
        </w:r>
      </w:hyperlink>
    </w:p>
    <w:p w14:paraId="7457B4BB"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169" w:anchor="bbib51" w:history="1">
        <w:r w:rsidRPr="003A1014">
          <w:rPr>
            <w:rStyle w:val="anchor-text"/>
            <w:rFonts w:ascii="Times New Roman" w:hAnsi="Times New Roman" w:cs="Times New Roman"/>
            <w:color w:val="0272B1"/>
            <w:sz w:val="24"/>
            <w:szCs w:val="24"/>
          </w:rPr>
          <w:t>[51]</w:t>
        </w:r>
      </w:hyperlink>
    </w:p>
    <w:p w14:paraId="63BD6171"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А. Наум , К. </w:t>
      </w:r>
      <w:proofErr w:type="spellStart"/>
      <w:r w:rsidRPr="003A1014">
        <w:rPr>
          <w:rFonts w:ascii="Times New Roman" w:hAnsi="Times New Roman" w:cs="Times New Roman"/>
          <w:color w:val="1F1F1F"/>
          <w:sz w:val="24"/>
          <w:szCs w:val="24"/>
        </w:rPr>
        <w:t>Хирш</w:t>
      </w:r>
      <w:proofErr w:type="spellEnd"/>
      <w:r w:rsidRPr="003A1014">
        <w:rPr>
          <w:rFonts w:ascii="Times New Roman" w:hAnsi="Times New Roman" w:cs="Times New Roman"/>
          <w:color w:val="1F1F1F"/>
          <w:sz w:val="24"/>
          <w:szCs w:val="24"/>
        </w:rPr>
        <w:t> , М. Даниленко , К. К. </w:t>
      </w:r>
      <w:proofErr w:type="spellStart"/>
      <w:r w:rsidRPr="003A1014">
        <w:rPr>
          <w:rFonts w:ascii="Times New Roman" w:hAnsi="Times New Roman" w:cs="Times New Roman"/>
          <w:color w:val="1F1F1F"/>
          <w:sz w:val="24"/>
          <w:szCs w:val="24"/>
        </w:rPr>
        <w:t>Уоттс</w:t>
      </w:r>
      <w:proofErr w:type="spellEnd"/>
      <w:r w:rsidRPr="003A1014">
        <w:rPr>
          <w:rFonts w:ascii="Times New Roman" w:hAnsi="Times New Roman" w:cs="Times New Roman"/>
          <w:color w:val="1F1F1F"/>
          <w:sz w:val="24"/>
          <w:szCs w:val="24"/>
        </w:rPr>
        <w:t> , О. Дж. </w:t>
      </w:r>
      <w:proofErr w:type="spellStart"/>
      <w:r w:rsidRPr="003A1014">
        <w:rPr>
          <w:rFonts w:ascii="Times New Roman" w:hAnsi="Times New Roman" w:cs="Times New Roman"/>
          <w:color w:val="1F1F1F"/>
          <w:sz w:val="24"/>
          <w:szCs w:val="24"/>
        </w:rPr>
        <w:t>Пралл</w:t>
      </w:r>
      <w:proofErr w:type="spellEnd"/>
      <w:r w:rsidRPr="003A1014">
        <w:rPr>
          <w:rFonts w:ascii="Times New Roman" w:hAnsi="Times New Roman" w:cs="Times New Roman"/>
          <w:color w:val="1F1F1F"/>
          <w:sz w:val="24"/>
          <w:szCs w:val="24"/>
        </w:rPr>
        <w:t> , Дж. Леви , Ю. </w:t>
      </w:r>
      <w:proofErr w:type="spellStart"/>
      <w:r w:rsidRPr="003A1014">
        <w:rPr>
          <w:rFonts w:ascii="Times New Roman" w:hAnsi="Times New Roman" w:cs="Times New Roman"/>
          <w:color w:val="1F1F1F"/>
          <w:sz w:val="24"/>
          <w:szCs w:val="24"/>
        </w:rPr>
        <w:t>Шарони</w:t>
      </w:r>
      <w:proofErr w:type="spellEnd"/>
    </w:p>
    <w:p w14:paraId="73502176"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Ингибирование </w:t>
      </w:r>
      <w:proofErr w:type="spellStart"/>
      <w:r w:rsidRPr="003A1014">
        <w:rPr>
          <w:rFonts w:ascii="Times New Roman" w:hAnsi="Times New Roman" w:cs="Times New Roman"/>
          <w:color w:val="1F1F1F"/>
          <w:sz w:val="24"/>
          <w:szCs w:val="24"/>
        </w:rPr>
        <w:t>ликопином</w:t>
      </w:r>
      <w:proofErr w:type="spellEnd"/>
      <w:r w:rsidRPr="003A1014">
        <w:rPr>
          <w:rFonts w:ascii="Times New Roman" w:hAnsi="Times New Roman" w:cs="Times New Roman"/>
          <w:color w:val="1F1F1F"/>
          <w:sz w:val="24"/>
          <w:szCs w:val="24"/>
        </w:rPr>
        <w:t xml:space="preserve"> прогрессии клеточного цикла в клетках рака молочной железы и эндометрия связано со снижением уровня </w:t>
      </w:r>
      <w:proofErr w:type="spellStart"/>
      <w:r w:rsidRPr="003A1014">
        <w:rPr>
          <w:rFonts w:ascii="Times New Roman" w:hAnsi="Times New Roman" w:cs="Times New Roman"/>
          <w:color w:val="1F1F1F"/>
          <w:sz w:val="24"/>
          <w:szCs w:val="24"/>
        </w:rPr>
        <w:t>циклина</w:t>
      </w:r>
      <w:proofErr w:type="spellEnd"/>
      <w:r w:rsidRPr="003A1014">
        <w:rPr>
          <w:rFonts w:ascii="Times New Roman" w:hAnsi="Times New Roman" w:cs="Times New Roman"/>
          <w:color w:val="1F1F1F"/>
          <w:sz w:val="24"/>
          <w:szCs w:val="24"/>
        </w:rPr>
        <w:t xml:space="preserve"> D и удержанием p27Kip1 в комплексах </w:t>
      </w:r>
      <w:proofErr w:type="spellStart"/>
      <w:r w:rsidRPr="003A1014">
        <w:rPr>
          <w:rFonts w:ascii="Times New Roman" w:hAnsi="Times New Roman" w:cs="Times New Roman"/>
          <w:color w:val="1F1F1F"/>
          <w:sz w:val="24"/>
          <w:szCs w:val="24"/>
        </w:rPr>
        <w:t>циклин</w:t>
      </w:r>
      <w:proofErr w:type="spellEnd"/>
      <w:r w:rsidRPr="003A1014">
        <w:rPr>
          <w:rFonts w:ascii="Times New Roman" w:hAnsi="Times New Roman" w:cs="Times New Roman"/>
          <w:color w:val="1F1F1F"/>
          <w:sz w:val="24"/>
          <w:szCs w:val="24"/>
        </w:rPr>
        <w:t xml:space="preserve"> E–cdk2.</w:t>
      </w:r>
    </w:p>
    <w:p w14:paraId="64209DE8" w14:textId="77777777" w:rsidR="00C110C4" w:rsidRPr="003A1014" w:rsidRDefault="00C110C4" w:rsidP="00C110C4">
      <w:pPr>
        <w:spacing w:line="360" w:lineRule="atLeast"/>
        <w:ind w:left="1440"/>
        <w:rPr>
          <w:rFonts w:ascii="Times New Roman" w:hAnsi="Times New Roman" w:cs="Times New Roman"/>
          <w:color w:val="707070"/>
          <w:sz w:val="24"/>
          <w:szCs w:val="24"/>
        </w:rPr>
      </w:pPr>
      <w:r w:rsidRPr="003A1014">
        <w:rPr>
          <w:rFonts w:ascii="Times New Roman" w:hAnsi="Times New Roman" w:cs="Times New Roman"/>
          <w:color w:val="707070"/>
          <w:sz w:val="24"/>
          <w:szCs w:val="24"/>
        </w:rPr>
        <w:t>Онкоген , 20 ( 26 ) ( 2001 ) , стр. 3428-3436 , 10.1038 / </w:t>
      </w:r>
      <w:hyperlink r:id="rId1170" w:tgtFrame="_blank" w:history="1">
        <w:r w:rsidRPr="003A1014">
          <w:rPr>
            <w:rStyle w:val="anchor-text"/>
            <w:rFonts w:ascii="Times New Roman" w:hAnsi="Times New Roman" w:cs="Times New Roman"/>
            <w:color w:val="0272B1"/>
            <w:sz w:val="24"/>
            <w:szCs w:val="24"/>
          </w:rPr>
          <w:t>sj.onc.1204452</w:t>
        </w:r>
      </w:hyperlink>
    </w:p>
    <w:p w14:paraId="5256B8CD" w14:textId="77777777" w:rsidR="00C110C4" w:rsidRPr="003A1014" w:rsidRDefault="00C110C4" w:rsidP="00C110C4">
      <w:pPr>
        <w:spacing w:line="360" w:lineRule="atLeast"/>
        <w:ind w:left="1440"/>
        <w:rPr>
          <w:rFonts w:ascii="Times New Roman" w:hAnsi="Times New Roman" w:cs="Times New Roman"/>
          <w:color w:val="1F1F1F"/>
          <w:sz w:val="24"/>
          <w:szCs w:val="24"/>
        </w:rPr>
      </w:pPr>
      <w:hyperlink r:id="rId1171" w:tgtFrame="_blank" w:history="1">
        <w:r w:rsidRPr="003A1014">
          <w:rPr>
            <w:rStyle w:val="anchor-text"/>
            <w:rFonts w:ascii="Times New Roman" w:hAnsi="Times New Roman" w:cs="Times New Roman"/>
            <w:color w:val="0272B1"/>
            <w:sz w:val="24"/>
            <w:szCs w:val="24"/>
          </w:rPr>
          <w:t xml:space="preserve">Просмотреть в </w:t>
        </w:r>
        <w:r w:rsidRPr="003A1014">
          <w:rPr>
            <w:rStyle w:val="anchor-text"/>
            <w:rFonts w:ascii="Times New Roman" w:hAnsi="Times New Roman" w:cs="Times New Roman"/>
            <w:color w:val="0272B1"/>
            <w:sz w:val="24"/>
            <w:szCs w:val="24"/>
            <w:lang w:val="en"/>
          </w:rPr>
          <w:t>Scopus </w:t>
        </w:r>
      </w:hyperlink>
      <w:hyperlink r:id="rId1172" w:tgtFrame="_blank" w:history="1">
        <w:r w:rsidRPr="003A1014">
          <w:rPr>
            <w:rStyle w:val="anchor-text"/>
            <w:rFonts w:ascii="Times New Roman" w:hAnsi="Times New Roman" w:cs="Times New Roman"/>
            <w:color w:val="0272B1"/>
            <w:sz w:val="24"/>
            <w:szCs w:val="24"/>
            <w:lang w:val="en"/>
          </w:rPr>
          <w:t>Google</w:t>
        </w:r>
        <w:r w:rsidRPr="003A1014">
          <w:rPr>
            <w:rStyle w:val="anchor-text"/>
            <w:rFonts w:ascii="Times New Roman" w:hAnsi="Times New Roman" w:cs="Times New Roman"/>
            <w:color w:val="0272B1"/>
            <w:sz w:val="24"/>
            <w:szCs w:val="24"/>
          </w:rPr>
          <w:t xml:space="preserve"> </w:t>
        </w:r>
        <w:r w:rsidRPr="003A1014">
          <w:rPr>
            <w:rStyle w:val="anchor-text"/>
            <w:rFonts w:ascii="Times New Roman" w:hAnsi="Times New Roman" w:cs="Times New Roman"/>
            <w:color w:val="0272B1"/>
            <w:sz w:val="24"/>
            <w:szCs w:val="24"/>
            <w:lang w:val="en"/>
          </w:rPr>
          <w:t>Scholar</w:t>
        </w:r>
      </w:hyperlink>
    </w:p>
    <w:p w14:paraId="63FC8369"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173" w:anchor="bbib52" w:history="1">
        <w:r w:rsidRPr="003A1014">
          <w:rPr>
            <w:rStyle w:val="anchor-text"/>
            <w:rFonts w:ascii="Times New Roman" w:hAnsi="Times New Roman" w:cs="Times New Roman"/>
            <w:color w:val="0272B1"/>
            <w:sz w:val="24"/>
            <w:szCs w:val="24"/>
          </w:rPr>
          <w:t>[52]</w:t>
        </w:r>
      </w:hyperlink>
    </w:p>
    <w:p w14:paraId="694A4568"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М. Оно , М. Такэсима , С. </w:t>
      </w:r>
      <w:proofErr w:type="spellStart"/>
      <w:r w:rsidRPr="003A1014">
        <w:rPr>
          <w:rFonts w:ascii="Times New Roman" w:hAnsi="Times New Roman" w:cs="Times New Roman"/>
          <w:color w:val="1F1F1F"/>
          <w:sz w:val="24"/>
          <w:szCs w:val="24"/>
        </w:rPr>
        <w:t>Накано</w:t>
      </w:r>
      <w:proofErr w:type="spellEnd"/>
    </w:p>
    <w:p w14:paraId="6155A70F"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Глава шестая - Механизм противоракового действия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w:t>
      </w:r>
      <w:proofErr w:type="spellStart"/>
      <w:r w:rsidRPr="003A1014">
        <w:rPr>
          <w:rFonts w:ascii="Times New Roman" w:hAnsi="Times New Roman" w:cs="Times New Roman"/>
          <w:color w:val="1F1F1F"/>
          <w:sz w:val="24"/>
          <w:szCs w:val="24"/>
        </w:rPr>
        <w:t>тетратерпеноидов</w:t>
      </w:r>
      <w:proofErr w:type="spellEnd"/>
      <w:r w:rsidRPr="003A1014">
        <w:rPr>
          <w:rFonts w:ascii="Times New Roman" w:hAnsi="Times New Roman" w:cs="Times New Roman"/>
          <w:color w:val="1F1F1F"/>
          <w:sz w:val="24"/>
          <w:szCs w:val="24"/>
        </w:rPr>
        <w:t>)</w:t>
      </w:r>
    </w:p>
    <w:p w14:paraId="2DF6C317" w14:textId="77777777" w:rsidR="00C110C4" w:rsidRPr="003A1014" w:rsidRDefault="00C110C4" w:rsidP="00C110C4">
      <w:pPr>
        <w:spacing w:line="360" w:lineRule="atLeast"/>
        <w:ind w:left="1440"/>
        <w:rPr>
          <w:rFonts w:ascii="Times New Roman" w:hAnsi="Times New Roman" w:cs="Times New Roman"/>
          <w:color w:val="707070"/>
          <w:sz w:val="24"/>
          <w:szCs w:val="24"/>
        </w:rPr>
      </w:pPr>
      <w:r w:rsidRPr="003A1014">
        <w:rPr>
          <w:rFonts w:ascii="Times New Roman" w:hAnsi="Times New Roman" w:cs="Times New Roman"/>
          <w:color w:val="707070"/>
          <w:sz w:val="24"/>
          <w:szCs w:val="24"/>
        </w:rPr>
        <w:lastRenderedPageBreak/>
        <w:t>С.З. </w:t>
      </w:r>
      <w:proofErr w:type="spellStart"/>
      <w:r w:rsidRPr="003A1014">
        <w:rPr>
          <w:rFonts w:ascii="Times New Roman" w:hAnsi="Times New Roman" w:cs="Times New Roman"/>
          <w:color w:val="707070"/>
          <w:sz w:val="24"/>
          <w:szCs w:val="24"/>
        </w:rPr>
        <w:t>Батайе</w:t>
      </w:r>
      <w:proofErr w:type="spellEnd"/>
      <w:r w:rsidRPr="003A1014">
        <w:rPr>
          <w:rFonts w:ascii="Times New Roman" w:hAnsi="Times New Roman" w:cs="Times New Roman"/>
          <w:color w:val="707070"/>
          <w:sz w:val="24"/>
          <w:szCs w:val="24"/>
        </w:rPr>
        <w:t> , Ф. </w:t>
      </w:r>
      <w:proofErr w:type="spellStart"/>
      <w:r w:rsidRPr="003A1014">
        <w:rPr>
          <w:rFonts w:ascii="Times New Roman" w:hAnsi="Times New Roman" w:cs="Times New Roman"/>
          <w:color w:val="707070"/>
          <w:sz w:val="24"/>
          <w:szCs w:val="24"/>
        </w:rPr>
        <w:t>Таманои</w:t>
      </w:r>
      <w:proofErr w:type="spellEnd"/>
      <w:r w:rsidRPr="003A1014">
        <w:rPr>
          <w:rFonts w:ascii="Times New Roman" w:hAnsi="Times New Roman" w:cs="Times New Roman"/>
          <w:color w:val="707070"/>
          <w:sz w:val="24"/>
          <w:szCs w:val="24"/>
        </w:rPr>
        <w:t> ( ред.) , Ферменты , том 37 , </w:t>
      </w:r>
      <w:proofErr w:type="spellStart"/>
      <w:r w:rsidRPr="003A1014">
        <w:rPr>
          <w:rFonts w:ascii="Times New Roman" w:hAnsi="Times New Roman" w:cs="Times New Roman"/>
          <w:color w:val="707070"/>
          <w:sz w:val="24"/>
          <w:szCs w:val="24"/>
        </w:rPr>
        <w:t>Academic</w:t>
      </w:r>
      <w:proofErr w:type="spellEnd"/>
      <w:r w:rsidRPr="003A1014">
        <w:rPr>
          <w:rFonts w:ascii="Times New Roman" w:hAnsi="Times New Roman" w:cs="Times New Roman"/>
          <w:color w:val="707070"/>
          <w:sz w:val="24"/>
          <w:szCs w:val="24"/>
        </w:rPr>
        <w:t xml:space="preserve"> Press ( 2015 ) , стр. 139–166 , 10.1016 </w:t>
      </w:r>
      <w:hyperlink r:id="rId1174" w:tgtFrame="_blank" w:history="1">
        <w:r w:rsidRPr="003A1014">
          <w:rPr>
            <w:rStyle w:val="anchor-text"/>
            <w:rFonts w:ascii="Times New Roman" w:hAnsi="Times New Roman" w:cs="Times New Roman"/>
            <w:color w:val="0272B1"/>
            <w:sz w:val="24"/>
            <w:szCs w:val="24"/>
          </w:rPr>
          <w:t>/bs.enz.2015.06.002</w:t>
        </w:r>
      </w:hyperlink>
    </w:p>
    <w:p w14:paraId="6EA71E9F" w14:textId="77777777" w:rsidR="00C110C4" w:rsidRPr="003A1014" w:rsidRDefault="00C110C4" w:rsidP="00C110C4">
      <w:pPr>
        <w:spacing w:line="360" w:lineRule="atLeast"/>
        <w:ind w:left="1440"/>
        <w:rPr>
          <w:rFonts w:ascii="Times New Roman" w:hAnsi="Times New Roman" w:cs="Times New Roman"/>
          <w:color w:val="1F1F1F"/>
          <w:sz w:val="24"/>
          <w:szCs w:val="24"/>
        </w:rPr>
      </w:pPr>
      <w:hyperlink r:id="rId1175" w:tgtFrame="_blank" w:history="1">
        <w:r w:rsidRPr="003A1014">
          <w:rPr>
            <w:rStyle w:val="anchor-text"/>
            <w:rFonts w:ascii="Times New Roman" w:hAnsi="Times New Roman" w:cs="Times New Roman"/>
            <w:color w:val="0272B1"/>
            <w:sz w:val="24"/>
            <w:szCs w:val="24"/>
          </w:rPr>
          <w:t xml:space="preserve">Просмотреть </w:t>
        </w:r>
        <w:r w:rsidRPr="003A1014">
          <w:rPr>
            <w:rStyle w:val="anchor-text"/>
            <w:rFonts w:ascii="Times New Roman" w:hAnsi="Times New Roman" w:cs="Times New Roman"/>
            <w:color w:val="0272B1"/>
            <w:sz w:val="24"/>
            <w:szCs w:val="24"/>
            <w:lang w:val="en"/>
          </w:rPr>
          <w:t>PDF</w:t>
        </w:r>
      </w:hyperlink>
      <w:hyperlink r:id="rId1176" w:history="1">
        <w:r w:rsidRPr="003A1014">
          <w:rPr>
            <w:rStyle w:val="anchor-text"/>
            <w:rFonts w:ascii="Times New Roman" w:hAnsi="Times New Roman" w:cs="Times New Roman"/>
            <w:color w:val="0272B1"/>
            <w:sz w:val="24"/>
            <w:szCs w:val="24"/>
          </w:rPr>
          <w:t>Просмотреть статью</w:t>
        </w:r>
        <w:r w:rsidRPr="003A1014">
          <w:rPr>
            <w:rStyle w:val="anchor-text"/>
            <w:rFonts w:ascii="Times New Roman" w:hAnsi="Times New Roman" w:cs="Times New Roman"/>
            <w:color w:val="0272B1"/>
            <w:sz w:val="24"/>
            <w:szCs w:val="24"/>
            <w:lang w:val="en"/>
          </w:rPr>
          <w:t> </w:t>
        </w:r>
      </w:hyperlink>
      <w:hyperlink r:id="rId1177" w:tgtFrame="_blank" w:history="1">
        <w:r w:rsidRPr="003A1014">
          <w:rPr>
            <w:rStyle w:val="anchor-text"/>
            <w:rFonts w:ascii="Times New Roman" w:hAnsi="Times New Roman" w:cs="Times New Roman"/>
            <w:color w:val="0272B1"/>
            <w:sz w:val="24"/>
            <w:szCs w:val="24"/>
          </w:rPr>
          <w:t xml:space="preserve">Просмотреть в </w:t>
        </w:r>
        <w:r w:rsidRPr="003A1014">
          <w:rPr>
            <w:rStyle w:val="anchor-text"/>
            <w:rFonts w:ascii="Times New Roman" w:hAnsi="Times New Roman" w:cs="Times New Roman"/>
            <w:color w:val="0272B1"/>
            <w:sz w:val="24"/>
            <w:szCs w:val="24"/>
            <w:lang w:val="en"/>
          </w:rPr>
          <w:t>Scopus </w:t>
        </w:r>
      </w:hyperlink>
      <w:hyperlink r:id="rId1178" w:tgtFrame="_blank" w:history="1">
        <w:r w:rsidRPr="003A1014">
          <w:rPr>
            <w:rStyle w:val="anchor-text"/>
            <w:rFonts w:ascii="Times New Roman" w:hAnsi="Times New Roman" w:cs="Times New Roman"/>
            <w:color w:val="0272B1"/>
            <w:sz w:val="24"/>
            <w:szCs w:val="24"/>
            <w:lang w:val="en"/>
          </w:rPr>
          <w:t>Google</w:t>
        </w:r>
        <w:r w:rsidRPr="003A1014">
          <w:rPr>
            <w:rStyle w:val="anchor-text"/>
            <w:rFonts w:ascii="Times New Roman" w:hAnsi="Times New Roman" w:cs="Times New Roman"/>
            <w:color w:val="0272B1"/>
            <w:sz w:val="24"/>
            <w:szCs w:val="24"/>
          </w:rPr>
          <w:t xml:space="preserve"> </w:t>
        </w:r>
        <w:r w:rsidRPr="003A1014">
          <w:rPr>
            <w:rStyle w:val="anchor-text"/>
            <w:rFonts w:ascii="Times New Roman" w:hAnsi="Times New Roman" w:cs="Times New Roman"/>
            <w:color w:val="0272B1"/>
            <w:sz w:val="24"/>
            <w:szCs w:val="24"/>
            <w:lang w:val="en"/>
          </w:rPr>
          <w:t>Scholar</w:t>
        </w:r>
      </w:hyperlink>
    </w:p>
    <w:p w14:paraId="1C4EAEBA"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179" w:anchor="bbib53" w:history="1">
        <w:r w:rsidRPr="003A1014">
          <w:rPr>
            <w:rStyle w:val="anchor-text"/>
            <w:rFonts w:ascii="Times New Roman" w:hAnsi="Times New Roman" w:cs="Times New Roman"/>
            <w:color w:val="0272B1"/>
            <w:sz w:val="24"/>
            <w:szCs w:val="24"/>
          </w:rPr>
          <w:t>[53]</w:t>
        </w:r>
      </w:hyperlink>
    </w:p>
    <w:p w14:paraId="1191DDE1"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П. </w:t>
      </w:r>
      <w:proofErr w:type="spellStart"/>
      <w:r w:rsidRPr="003A1014">
        <w:rPr>
          <w:rFonts w:ascii="Times New Roman" w:hAnsi="Times New Roman" w:cs="Times New Roman"/>
          <w:color w:val="1F1F1F"/>
          <w:sz w:val="24"/>
          <w:szCs w:val="24"/>
        </w:rPr>
        <w:t>Пандей</w:t>
      </w:r>
      <w:proofErr w:type="spellEnd"/>
      <w:r w:rsidRPr="003A1014">
        <w:rPr>
          <w:rFonts w:ascii="Times New Roman" w:hAnsi="Times New Roman" w:cs="Times New Roman"/>
          <w:color w:val="1F1F1F"/>
          <w:sz w:val="24"/>
          <w:szCs w:val="24"/>
        </w:rPr>
        <w:t> , Ф. Хан</w:t>
      </w:r>
    </w:p>
    <w:p w14:paraId="23F9BF15"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Механистический обзор противоракового потенциала гесперидина, природного флавоноида из цитрусовых.</w:t>
      </w:r>
    </w:p>
    <w:p w14:paraId="3F2440E7" w14:textId="77777777" w:rsidR="00C110C4" w:rsidRPr="003A1014" w:rsidRDefault="00C110C4" w:rsidP="00C110C4">
      <w:pPr>
        <w:spacing w:line="360" w:lineRule="atLeast"/>
        <w:ind w:left="1440"/>
        <w:rPr>
          <w:rFonts w:ascii="Times New Roman" w:hAnsi="Times New Roman" w:cs="Times New Roman"/>
          <w:color w:val="707070"/>
          <w:sz w:val="24"/>
          <w:szCs w:val="24"/>
        </w:rPr>
      </w:pPr>
      <w:proofErr w:type="spellStart"/>
      <w:r w:rsidRPr="003A1014">
        <w:rPr>
          <w:rFonts w:ascii="Times New Roman" w:hAnsi="Times New Roman" w:cs="Times New Roman"/>
          <w:color w:val="707070"/>
          <w:sz w:val="24"/>
          <w:szCs w:val="24"/>
        </w:rPr>
        <w:t>Nutr</w:t>
      </w:r>
      <w:proofErr w:type="spellEnd"/>
      <w:r w:rsidRPr="003A1014">
        <w:rPr>
          <w:rFonts w:ascii="Times New Roman" w:hAnsi="Times New Roman" w:cs="Times New Roman"/>
          <w:color w:val="707070"/>
          <w:sz w:val="24"/>
          <w:szCs w:val="24"/>
        </w:rPr>
        <w:t xml:space="preserve"> . Res. , 92 ( 2021 ) , </w:t>
      </w:r>
      <w:proofErr w:type="spellStart"/>
      <w:r w:rsidRPr="003A1014">
        <w:rPr>
          <w:rFonts w:ascii="Times New Roman" w:hAnsi="Times New Roman" w:cs="Times New Roman"/>
          <w:color w:val="707070"/>
          <w:sz w:val="24"/>
          <w:szCs w:val="24"/>
        </w:rPr>
        <w:t>pp</w:t>
      </w:r>
      <w:proofErr w:type="spellEnd"/>
      <w:r w:rsidRPr="003A1014">
        <w:rPr>
          <w:rFonts w:ascii="Times New Roman" w:hAnsi="Times New Roman" w:cs="Times New Roman"/>
          <w:color w:val="707070"/>
          <w:sz w:val="24"/>
          <w:szCs w:val="24"/>
        </w:rPr>
        <w:t> . 21-31</w:t>
      </w:r>
    </w:p>
    <w:p w14:paraId="6CDAA133"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180" w:tgtFrame="_blank" w:history="1">
        <w:r w:rsidRPr="003A1014">
          <w:rPr>
            <w:rStyle w:val="anchor-text"/>
            <w:rFonts w:ascii="Times New Roman" w:hAnsi="Times New Roman" w:cs="Times New Roman"/>
            <w:color w:val="0272B1"/>
            <w:sz w:val="24"/>
            <w:szCs w:val="24"/>
          </w:rPr>
          <w:t xml:space="preserve">Просмотреть </w:t>
        </w:r>
        <w:r w:rsidRPr="003A1014">
          <w:rPr>
            <w:rStyle w:val="anchor-text"/>
            <w:rFonts w:ascii="Times New Roman" w:hAnsi="Times New Roman" w:cs="Times New Roman"/>
            <w:color w:val="0272B1"/>
            <w:sz w:val="24"/>
            <w:szCs w:val="24"/>
            <w:lang w:val="en"/>
          </w:rPr>
          <w:t>PDF</w:t>
        </w:r>
      </w:hyperlink>
      <w:hyperlink r:id="rId1181" w:history="1">
        <w:r w:rsidRPr="003A1014">
          <w:rPr>
            <w:rStyle w:val="anchor-text"/>
            <w:rFonts w:ascii="Times New Roman" w:hAnsi="Times New Roman" w:cs="Times New Roman"/>
            <w:color w:val="0272B1"/>
            <w:sz w:val="24"/>
            <w:szCs w:val="24"/>
          </w:rPr>
          <w:t>Просмотреть статью</w:t>
        </w:r>
        <w:r w:rsidRPr="003A1014">
          <w:rPr>
            <w:rStyle w:val="anchor-text"/>
            <w:rFonts w:ascii="Times New Roman" w:hAnsi="Times New Roman" w:cs="Times New Roman"/>
            <w:color w:val="0272B1"/>
            <w:sz w:val="24"/>
            <w:szCs w:val="24"/>
            <w:lang w:val="en"/>
          </w:rPr>
          <w:t> </w:t>
        </w:r>
        <w:proofErr w:type="spellStart"/>
      </w:hyperlink>
      <w:hyperlink r:id="rId1182" w:tgtFrame="_blank" w:history="1">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183" w:tgtFrame="_blank" w:history="1">
        <w:r w:rsidRPr="003A1014">
          <w:rPr>
            <w:rStyle w:val="anchor-text"/>
            <w:rFonts w:ascii="Times New Roman" w:hAnsi="Times New Roman" w:cs="Times New Roman"/>
            <w:color w:val="0272B1"/>
            <w:sz w:val="24"/>
            <w:szCs w:val="24"/>
            <w:lang w:val="en"/>
          </w:rPr>
          <w:t>Google Scholar</w:t>
        </w:r>
      </w:hyperlink>
    </w:p>
    <w:p w14:paraId="1A672614"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184" w:anchor="bbib54" w:history="1">
        <w:r w:rsidRPr="003A1014">
          <w:rPr>
            <w:rStyle w:val="anchor-text"/>
            <w:rFonts w:ascii="Times New Roman" w:hAnsi="Times New Roman" w:cs="Times New Roman"/>
            <w:color w:val="0272B1"/>
            <w:sz w:val="24"/>
            <w:szCs w:val="24"/>
          </w:rPr>
          <w:t>[54]</w:t>
        </w:r>
      </w:hyperlink>
    </w:p>
    <w:p w14:paraId="022C8D2F"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И. Паур , В. Лиллеби , С.К. Бон , Э. Хуландер , В. Кляйн , Л. Влаткович , К. Акскрона , Н. Больстад , Т. Бьёро , П. Лааке , К. А. </w:t>
      </w:r>
      <w:proofErr w:type="spellStart"/>
      <w:r w:rsidRPr="003A1014">
        <w:rPr>
          <w:rFonts w:ascii="Times New Roman" w:hAnsi="Times New Roman" w:cs="Times New Roman"/>
          <w:color w:val="1F1F1F"/>
          <w:sz w:val="24"/>
          <w:szCs w:val="24"/>
        </w:rPr>
        <w:t>Таскен</w:t>
      </w:r>
      <w:proofErr w:type="spellEnd"/>
      <w:r w:rsidRPr="003A1014">
        <w:rPr>
          <w:rFonts w:ascii="Times New Roman" w:hAnsi="Times New Roman" w:cs="Times New Roman"/>
          <w:color w:val="1F1F1F"/>
          <w:sz w:val="24"/>
          <w:szCs w:val="24"/>
        </w:rPr>
        <w:t> , А. </w:t>
      </w:r>
      <w:proofErr w:type="spellStart"/>
      <w:r w:rsidRPr="003A1014">
        <w:rPr>
          <w:rFonts w:ascii="Times New Roman" w:hAnsi="Times New Roman" w:cs="Times New Roman"/>
          <w:color w:val="1F1F1F"/>
          <w:sz w:val="24"/>
          <w:szCs w:val="24"/>
        </w:rPr>
        <w:t>Свиндланд</w:t>
      </w:r>
      <w:proofErr w:type="spellEnd"/>
      <w:r w:rsidRPr="003A1014">
        <w:rPr>
          <w:rFonts w:ascii="Times New Roman" w:hAnsi="Times New Roman" w:cs="Times New Roman"/>
          <w:color w:val="1F1F1F"/>
          <w:sz w:val="24"/>
          <w:szCs w:val="24"/>
        </w:rPr>
        <w:t> , Л. М. Эри , Б. </w:t>
      </w:r>
      <w:proofErr w:type="spellStart"/>
      <w:r w:rsidRPr="003A1014">
        <w:rPr>
          <w:rFonts w:ascii="Times New Roman" w:hAnsi="Times New Roman" w:cs="Times New Roman"/>
          <w:color w:val="1F1F1F"/>
          <w:sz w:val="24"/>
          <w:szCs w:val="24"/>
        </w:rPr>
        <w:t>Бреннховд</w:t>
      </w:r>
      <w:proofErr w:type="spellEnd"/>
      <w:r w:rsidRPr="003A1014">
        <w:rPr>
          <w:rFonts w:ascii="Times New Roman" w:hAnsi="Times New Roman" w:cs="Times New Roman"/>
          <w:color w:val="1F1F1F"/>
          <w:sz w:val="24"/>
          <w:szCs w:val="24"/>
        </w:rPr>
        <w:t> , М. Х. Карлсен , С. Д. Фосса , С. С. </w:t>
      </w:r>
      <w:proofErr w:type="spellStart"/>
      <w:r w:rsidRPr="003A1014">
        <w:rPr>
          <w:rFonts w:ascii="Times New Roman" w:hAnsi="Times New Roman" w:cs="Times New Roman"/>
          <w:color w:val="1F1F1F"/>
          <w:sz w:val="24"/>
          <w:szCs w:val="24"/>
        </w:rPr>
        <w:t>Смеланд</w:t>
      </w:r>
      <w:proofErr w:type="spellEnd"/>
      <w:r w:rsidRPr="003A1014">
        <w:rPr>
          <w:rFonts w:ascii="Times New Roman" w:hAnsi="Times New Roman" w:cs="Times New Roman"/>
          <w:color w:val="1F1F1F"/>
          <w:sz w:val="24"/>
          <w:szCs w:val="24"/>
        </w:rPr>
        <w:t> , А. С. Карлсен , Р. </w:t>
      </w:r>
      <w:proofErr w:type="spellStart"/>
      <w:r w:rsidRPr="003A1014">
        <w:rPr>
          <w:rFonts w:ascii="Times New Roman" w:hAnsi="Times New Roman" w:cs="Times New Roman"/>
          <w:color w:val="1F1F1F"/>
          <w:sz w:val="24"/>
          <w:szCs w:val="24"/>
        </w:rPr>
        <w:t>Бломхофф</w:t>
      </w:r>
      <w:proofErr w:type="spellEnd"/>
    </w:p>
    <w:p w14:paraId="0230F53B"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Рандомизированное контролируемое исследование с использованием томатов у пациентов с раком предстательной железы: влияние на уровень ПСА.</w:t>
      </w:r>
    </w:p>
    <w:p w14:paraId="2B3C91E8" w14:textId="77777777" w:rsidR="00C110C4" w:rsidRPr="003A1014" w:rsidRDefault="00C110C4" w:rsidP="00C110C4">
      <w:pPr>
        <w:spacing w:line="360" w:lineRule="atLeast"/>
        <w:ind w:left="1440"/>
        <w:rPr>
          <w:rFonts w:ascii="Times New Roman" w:hAnsi="Times New Roman" w:cs="Times New Roman"/>
          <w:color w:val="707070"/>
          <w:sz w:val="24"/>
          <w:szCs w:val="24"/>
        </w:rPr>
      </w:pPr>
      <w:r w:rsidRPr="003A1014">
        <w:rPr>
          <w:rFonts w:ascii="Times New Roman" w:hAnsi="Times New Roman" w:cs="Times New Roman"/>
          <w:color w:val="707070"/>
          <w:sz w:val="24"/>
          <w:szCs w:val="24"/>
        </w:rPr>
        <w:t>Клиническое питание , 36 ( 3 ) ( 2017 ) , стр. 672-679 , 10.1016 / </w:t>
      </w:r>
      <w:hyperlink r:id="rId1185" w:tgtFrame="_blank" w:history="1">
        <w:r w:rsidRPr="003A1014">
          <w:rPr>
            <w:rStyle w:val="anchor-text"/>
            <w:rFonts w:ascii="Times New Roman" w:hAnsi="Times New Roman" w:cs="Times New Roman"/>
            <w:color w:val="0272B1"/>
            <w:sz w:val="24"/>
            <w:szCs w:val="24"/>
          </w:rPr>
          <w:t>J.CLNU.2016.06.014</w:t>
        </w:r>
      </w:hyperlink>
    </w:p>
    <w:p w14:paraId="4DB647F8" w14:textId="77777777" w:rsidR="00C110C4" w:rsidRPr="003A1014" w:rsidRDefault="00C110C4" w:rsidP="00C110C4">
      <w:pPr>
        <w:spacing w:line="360" w:lineRule="atLeast"/>
        <w:ind w:left="1440"/>
        <w:rPr>
          <w:rFonts w:ascii="Times New Roman" w:hAnsi="Times New Roman" w:cs="Times New Roman"/>
          <w:color w:val="1F1F1F"/>
          <w:sz w:val="24"/>
          <w:szCs w:val="24"/>
        </w:rPr>
      </w:pPr>
      <w:hyperlink r:id="rId1186" w:tgtFrame="_blank" w:history="1">
        <w:r w:rsidRPr="003A1014">
          <w:rPr>
            <w:rStyle w:val="anchor-text"/>
            <w:rFonts w:ascii="Times New Roman" w:hAnsi="Times New Roman" w:cs="Times New Roman"/>
            <w:color w:val="0272B1"/>
            <w:sz w:val="24"/>
            <w:szCs w:val="24"/>
          </w:rPr>
          <w:t xml:space="preserve">Просмотреть </w:t>
        </w:r>
        <w:r w:rsidRPr="003A1014">
          <w:rPr>
            <w:rStyle w:val="anchor-text"/>
            <w:rFonts w:ascii="Times New Roman" w:hAnsi="Times New Roman" w:cs="Times New Roman"/>
            <w:color w:val="0272B1"/>
            <w:sz w:val="24"/>
            <w:szCs w:val="24"/>
            <w:lang w:val="en"/>
          </w:rPr>
          <w:t>PDF</w:t>
        </w:r>
      </w:hyperlink>
      <w:hyperlink r:id="rId1187" w:history="1">
        <w:r w:rsidRPr="003A1014">
          <w:rPr>
            <w:rStyle w:val="anchor-text"/>
            <w:rFonts w:ascii="Times New Roman" w:hAnsi="Times New Roman" w:cs="Times New Roman"/>
            <w:color w:val="0272B1"/>
            <w:sz w:val="24"/>
            <w:szCs w:val="24"/>
          </w:rPr>
          <w:t>Просмотреть статью</w:t>
        </w:r>
        <w:r w:rsidRPr="003A1014">
          <w:rPr>
            <w:rStyle w:val="anchor-text"/>
            <w:rFonts w:ascii="Times New Roman" w:hAnsi="Times New Roman" w:cs="Times New Roman"/>
            <w:color w:val="0272B1"/>
            <w:sz w:val="24"/>
            <w:szCs w:val="24"/>
            <w:lang w:val="en"/>
          </w:rPr>
          <w:t> </w:t>
        </w:r>
      </w:hyperlink>
      <w:hyperlink r:id="rId1188" w:tgtFrame="_blank" w:history="1">
        <w:r w:rsidRPr="003A1014">
          <w:rPr>
            <w:rStyle w:val="anchor-text"/>
            <w:rFonts w:ascii="Times New Roman" w:hAnsi="Times New Roman" w:cs="Times New Roman"/>
            <w:color w:val="0272B1"/>
            <w:sz w:val="24"/>
            <w:szCs w:val="24"/>
          </w:rPr>
          <w:t xml:space="preserve">Просмотреть в </w:t>
        </w:r>
        <w:r w:rsidRPr="003A1014">
          <w:rPr>
            <w:rStyle w:val="anchor-text"/>
            <w:rFonts w:ascii="Times New Roman" w:hAnsi="Times New Roman" w:cs="Times New Roman"/>
            <w:color w:val="0272B1"/>
            <w:sz w:val="24"/>
            <w:szCs w:val="24"/>
            <w:lang w:val="en"/>
          </w:rPr>
          <w:t>Scopus </w:t>
        </w:r>
      </w:hyperlink>
      <w:hyperlink r:id="rId1189" w:tgtFrame="_blank" w:history="1">
        <w:r w:rsidRPr="003A1014">
          <w:rPr>
            <w:rStyle w:val="anchor-text"/>
            <w:rFonts w:ascii="Times New Roman" w:hAnsi="Times New Roman" w:cs="Times New Roman"/>
            <w:color w:val="0272B1"/>
            <w:sz w:val="24"/>
            <w:szCs w:val="24"/>
            <w:lang w:val="en"/>
          </w:rPr>
          <w:t>Google</w:t>
        </w:r>
        <w:r w:rsidRPr="003A1014">
          <w:rPr>
            <w:rStyle w:val="anchor-text"/>
            <w:rFonts w:ascii="Times New Roman" w:hAnsi="Times New Roman" w:cs="Times New Roman"/>
            <w:color w:val="0272B1"/>
            <w:sz w:val="24"/>
            <w:szCs w:val="24"/>
          </w:rPr>
          <w:t xml:space="preserve"> </w:t>
        </w:r>
        <w:r w:rsidRPr="003A1014">
          <w:rPr>
            <w:rStyle w:val="anchor-text"/>
            <w:rFonts w:ascii="Times New Roman" w:hAnsi="Times New Roman" w:cs="Times New Roman"/>
            <w:color w:val="0272B1"/>
            <w:sz w:val="24"/>
            <w:szCs w:val="24"/>
            <w:lang w:val="en"/>
          </w:rPr>
          <w:t>Scholar</w:t>
        </w:r>
      </w:hyperlink>
    </w:p>
    <w:p w14:paraId="64F3CD5B"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190" w:anchor="bbib55" w:history="1">
        <w:r w:rsidRPr="003A1014">
          <w:rPr>
            <w:rStyle w:val="anchor-text"/>
            <w:rFonts w:ascii="Times New Roman" w:hAnsi="Times New Roman" w:cs="Times New Roman"/>
            <w:color w:val="0272B1"/>
            <w:sz w:val="24"/>
            <w:szCs w:val="24"/>
          </w:rPr>
          <w:t>[55]</w:t>
        </w:r>
      </w:hyperlink>
    </w:p>
    <w:p w14:paraId="781A1B35"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Б.П. </w:t>
      </w:r>
      <w:proofErr w:type="spellStart"/>
      <w:r w:rsidRPr="003A1014">
        <w:rPr>
          <w:rFonts w:ascii="Times New Roman" w:hAnsi="Times New Roman" w:cs="Times New Roman"/>
          <w:color w:val="1F1F1F"/>
          <w:sz w:val="24"/>
          <w:szCs w:val="24"/>
        </w:rPr>
        <w:t>Пуа</w:t>
      </w:r>
      <w:proofErr w:type="spellEnd"/>
      <w:r w:rsidRPr="003A1014">
        <w:rPr>
          <w:rFonts w:ascii="Times New Roman" w:hAnsi="Times New Roman" w:cs="Times New Roman"/>
          <w:color w:val="1F1F1F"/>
          <w:sz w:val="24"/>
          <w:szCs w:val="24"/>
        </w:rPr>
        <w:t> , Дж. </w:t>
      </w:r>
      <w:proofErr w:type="spellStart"/>
      <w:r w:rsidRPr="003A1014">
        <w:rPr>
          <w:rFonts w:ascii="Times New Roman" w:hAnsi="Times New Roman" w:cs="Times New Roman"/>
          <w:color w:val="1F1F1F"/>
          <w:sz w:val="24"/>
          <w:szCs w:val="24"/>
        </w:rPr>
        <w:t>Джалил</w:t>
      </w:r>
      <w:proofErr w:type="spellEnd"/>
      <w:r w:rsidRPr="003A1014">
        <w:rPr>
          <w:rFonts w:ascii="Times New Roman" w:hAnsi="Times New Roman" w:cs="Times New Roman"/>
          <w:color w:val="1F1F1F"/>
          <w:sz w:val="24"/>
          <w:szCs w:val="24"/>
        </w:rPr>
        <w:t> , А. Аттик , Ю. </w:t>
      </w:r>
      <w:proofErr w:type="spellStart"/>
      <w:r w:rsidRPr="003A1014">
        <w:rPr>
          <w:rFonts w:ascii="Times New Roman" w:hAnsi="Times New Roman" w:cs="Times New Roman"/>
          <w:color w:val="1F1F1F"/>
          <w:sz w:val="24"/>
          <w:szCs w:val="24"/>
        </w:rPr>
        <w:t>Камиса</w:t>
      </w:r>
      <w:proofErr w:type="spellEnd"/>
    </w:p>
    <w:p w14:paraId="1C92C9D3"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Новые данные о молекулярном механизме противораковой активности ликопена</w:t>
      </w:r>
    </w:p>
    <w:p w14:paraId="46556A03" w14:textId="77777777" w:rsidR="00C110C4" w:rsidRPr="003A1014" w:rsidRDefault="00C110C4" w:rsidP="00C110C4">
      <w:pPr>
        <w:spacing w:line="360" w:lineRule="atLeast"/>
        <w:ind w:left="1440"/>
        <w:rPr>
          <w:rFonts w:ascii="Times New Roman" w:hAnsi="Times New Roman" w:cs="Times New Roman"/>
          <w:color w:val="707070"/>
          <w:sz w:val="24"/>
          <w:szCs w:val="24"/>
        </w:rPr>
      </w:pPr>
      <w:r w:rsidRPr="003A1014">
        <w:rPr>
          <w:rFonts w:ascii="Times New Roman" w:hAnsi="Times New Roman" w:cs="Times New Roman"/>
          <w:color w:val="707070"/>
          <w:sz w:val="24"/>
          <w:szCs w:val="24"/>
        </w:rPr>
        <w:t>Молекулы , 26 ( 13 ) ( 2021 ) , стр. 3888</w:t>
      </w:r>
    </w:p>
    <w:p w14:paraId="55D0BE12" w14:textId="77777777" w:rsidR="00C110C4" w:rsidRPr="003A1014" w:rsidRDefault="00C110C4" w:rsidP="00C110C4">
      <w:pPr>
        <w:spacing w:line="240" w:lineRule="auto"/>
        <w:ind w:left="1440"/>
        <w:rPr>
          <w:rFonts w:ascii="Times New Roman" w:hAnsi="Times New Roman" w:cs="Times New Roman"/>
          <w:color w:val="707070"/>
          <w:sz w:val="24"/>
          <w:szCs w:val="24"/>
        </w:rPr>
      </w:pPr>
      <w:r w:rsidRPr="003A1014">
        <w:rPr>
          <w:rFonts w:ascii="Times New Roman" w:hAnsi="Times New Roman" w:cs="Times New Roman"/>
          <w:color w:val="707070"/>
          <w:sz w:val="24"/>
          <w:szCs w:val="24"/>
        </w:rPr>
        <w:t>10.3390/molecules26133888. PMID: 34202203; PMCID: PMC8270321.</w:t>
      </w:r>
    </w:p>
    <w:p w14:paraId="44188F3B"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191" w:tgtFrame="_blank" w:history="1">
        <w:proofErr w:type="spellStart"/>
        <w:r w:rsidRPr="003A1014">
          <w:rPr>
            <w:rStyle w:val="anchor-text"/>
            <w:rFonts w:ascii="Times New Roman" w:hAnsi="Times New Roman" w:cs="Times New Roman"/>
            <w:color w:val="0272B1"/>
            <w:sz w:val="24"/>
            <w:szCs w:val="24"/>
            <w:lang w:val="en"/>
          </w:rPr>
          <w:t>Crossref</w:t>
        </w:r>
        <w:proofErr w:type="spellEnd"/>
        <w:r w:rsidRPr="003A1014">
          <w:rPr>
            <w:rStyle w:val="anchor-text"/>
            <w:rFonts w:ascii="Times New Roman" w:hAnsi="Times New Roman" w:cs="Times New Roman"/>
            <w:color w:val="0272B1"/>
            <w:sz w:val="24"/>
            <w:szCs w:val="24"/>
            <w:lang w:val="en"/>
          </w:rPr>
          <w:t> </w:t>
        </w:r>
        <w:proofErr w:type="spellStart"/>
      </w:hyperlink>
      <w:hyperlink r:id="rId1192" w:tgtFrame="_blank" w:history="1">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193" w:tgtFrame="_blank" w:history="1">
        <w:r w:rsidRPr="003A1014">
          <w:rPr>
            <w:rStyle w:val="anchor-text"/>
            <w:rFonts w:ascii="Times New Roman" w:hAnsi="Times New Roman" w:cs="Times New Roman"/>
            <w:color w:val="0272B1"/>
            <w:sz w:val="24"/>
            <w:szCs w:val="24"/>
            <w:lang w:val="en"/>
          </w:rPr>
          <w:t>Google Scholar</w:t>
        </w:r>
      </w:hyperlink>
    </w:p>
    <w:p w14:paraId="7D3BAA57"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194" w:anchor="bbib56" w:history="1">
        <w:r w:rsidRPr="003A1014">
          <w:rPr>
            <w:rStyle w:val="anchor-text"/>
            <w:rFonts w:ascii="Times New Roman" w:hAnsi="Times New Roman" w:cs="Times New Roman"/>
            <w:color w:val="0272B1"/>
            <w:sz w:val="24"/>
            <w:szCs w:val="24"/>
          </w:rPr>
          <w:t>[56]</w:t>
        </w:r>
      </w:hyperlink>
    </w:p>
    <w:p w14:paraId="7502B8A0"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В. Дж. </w:t>
      </w:r>
      <w:proofErr w:type="spellStart"/>
      <w:r w:rsidRPr="003A1014">
        <w:rPr>
          <w:rFonts w:ascii="Times New Roman" w:hAnsi="Times New Roman" w:cs="Times New Roman"/>
          <w:color w:val="1F1F1F"/>
          <w:sz w:val="24"/>
          <w:szCs w:val="24"/>
        </w:rPr>
        <w:t>Ци</w:t>
      </w:r>
      <w:proofErr w:type="spellEnd"/>
      <w:r w:rsidRPr="003A1014">
        <w:rPr>
          <w:rFonts w:ascii="Times New Roman" w:hAnsi="Times New Roman" w:cs="Times New Roman"/>
          <w:color w:val="1F1F1F"/>
          <w:sz w:val="24"/>
          <w:szCs w:val="24"/>
        </w:rPr>
        <w:t> , В. С. Шэн , К. Пэн , М. </w:t>
      </w:r>
      <w:proofErr w:type="spellStart"/>
      <w:r w:rsidRPr="003A1014">
        <w:rPr>
          <w:rFonts w:ascii="Times New Roman" w:hAnsi="Times New Roman" w:cs="Times New Roman"/>
          <w:color w:val="1F1F1F"/>
          <w:sz w:val="24"/>
          <w:szCs w:val="24"/>
        </w:rPr>
        <w:t>Сяодун</w:t>
      </w:r>
      <w:proofErr w:type="spellEnd"/>
      <w:r w:rsidRPr="003A1014">
        <w:rPr>
          <w:rFonts w:ascii="Times New Roman" w:hAnsi="Times New Roman" w:cs="Times New Roman"/>
          <w:color w:val="1F1F1F"/>
          <w:sz w:val="24"/>
          <w:szCs w:val="24"/>
        </w:rPr>
        <w:t> , Т. З. Яо</w:t>
      </w:r>
    </w:p>
    <w:p w14:paraId="0471B70F"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Исследование противоракового потенциала ликопена: молекулярные мишени.</w:t>
      </w:r>
    </w:p>
    <w:p w14:paraId="19886157"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lastRenderedPageBreak/>
        <w:t xml:space="preserve">Biomed. </w:t>
      </w:r>
      <w:proofErr w:type="spellStart"/>
      <w:r w:rsidRPr="003A1014">
        <w:rPr>
          <w:rFonts w:ascii="Times New Roman" w:hAnsi="Times New Roman" w:cs="Times New Roman"/>
          <w:color w:val="707070"/>
          <w:sz w:val="24"/>
          <w:szCs w:val="24"/>
          <w:lang w:val="en-US"/>
        </w:rPr>
        <w:t>Pharmacother</w:t>
      </w:r>
      <w:proofErr w:type="spellEnd"/>
      <w:r w:rsidRPr="003A1014">
        <w:rPr>
          <w:rFonts w:ascii="Times New Roman" w:hAnsi="Times New Roman" w:cs="Times New Roman"/>
          <w:color w:val="707070"/>
          <w:sz w:val="24"/>
          <w:szCs w:val="24"/>
          <w:lang w:val="en-US"/>
        </w:rPr>
        <w:t xml:space="preserve">. , 138 ( 2021 ) , </w:t>
      </w:r>
      <w:r w:rsidRPr="003A1014">
        <w:rPr>
          <w:rFonts w:ascii="Times New Roman" w:hAnsi="Times New Roman" w:cs="Times New Roman"/>
          <w:color w:val="707070"/>
          <w:sz w:val="24"/>
          <w:szCs w:val="24"/>
        </w:rPr>
        <w:t>Статья</w:t>
      </w:r>
      <w:r w:rsidRPr="003A1014">
        <w:rPr>
          <w:rFonts w:ascii="Times New Roman" w:hAnsi="Times New Roman" w:cs="Times New Roman"/>
          <w:color w:val="707070"/>
          <w:sz w:val="24"/>
          <w:szCs w:val="24"/>
          <w:lang w:val="en-US"/>
        </w:rPr>
        <w:t> 111546 , </w:t>
      </w:r>
      <w:hyperlink r:id="rId1195" w:tgtFrame="_blank" w:history="1">
        <w:r w:rsidRPr="003A1014">
          <w:rPr>
            <w:rStyle w:val="anchor-text"/>
            <w:rFonts w:ascii="Times New Roman" w:hAnsi="Times New Roman" w:cs="Times New Roman"/>
            <w:color w:val="0272B1"/>
            <w:sz w:val="24"/>
            <w:szCs w:val="24"/>
            <w:lang w:val="en-US"/>
          </w:rPr>
          <w:t>10.1016/j.biopha.2021.111546</w:t>
        </w:r>
      </w:hyperlink>
    </w:p>
    <w:p w14:paraId="200B0480" w14:textId="77777777" w:rsidR="00C110C4" w:rsidRPr="003A1014" w:rsidRDefault="00C110C4" w:rsidP="00C110C4">
      <w:pPr>
        <w:spacing w:line="360" w:lineRule="atLeast"/>
        <w:ind w:left="1440"/>
        <w:rPr>
          <w:rFonts w:ascii="Times New Roman" w:hAnsi="Times New Roman" w:cs="Times New Roman"/>
          <w:color w:val="1F1F1F"/>
          <w:sz w:val="24"/>
          <w:szCs w:val="24"/>
        </w:rPr>
      </w:pPr>
      <w:hyperlink r:id="rId1196" w:tgtFrame="_blank" w:history="1">
        <w:r w:rsidRPr="003A1014">
          <w:rPr>
            <w:rStyle w:val="anchor-text"/>
            <w:rFonts w:ascii="Times New Roman" w:hAnsi="Times New Roman" w:cs="Times New Roman"/>
            <w:color w:val="0272B1"/>
            <w:sz w:val="24"/>
            <w:szCs w:val="24"/>
          </w:rPr>
          <w:t xml:space="preserve">Просмотреть </w:t>
        </w:r>
        <w:r w:rsidRPr="003A1014">
          <w:rPr>
            <w:rStyle w:val="anchor-text"/>
            <w:rFonts w:ascii="Times New Roman" w:hAnsi="Times New Roman" w:cs="Times New Roman"/>
            <w:color w:val="0272B1"/>
            <w:sz w:val="24"/>
            <w:szCs w:val="24"/>
            <w:lang w:val="en"/>
          </w:rPr>
          <w:t>PDF</w:t>
        </w:r>
      </w:hyperlink>
      <w:hyperlink r:id="rId1197" w:history="1">
        <w:r w:rsidRPr="003A1014">
          <w:rPr>
            <w:rStyle w:val="anchor-text"/>
            <w:rFonts w:ascii="Times New Roman" w:hAnsi="Times New Roman" w:cs="Times New Roman"/>
            <w:color w:val="0272B1"/>
            <w:sz w:val="24"/>
            <w:szCs w:val="24"/>
          </w:rPr>
          <w:t>Просмотреть статью</w:t>
        </w:r>
        <w:r w:rsidRPr="003A1014">
          <w:rPr>
            <w:rStyle w:val="anchor-text"/>
            <w:rFonts w:ascii="Times New Roman" w:hAnsi="Times New Roman" w:cs="Times New Roman"/>
            <w:color w:val="0272B1"/>
            <w:sz w:val="24"/>
            <w:szCs w:val="24"/>
            <w:lang w:val="en"/>
          </w:rPr>
          <w:t> </w:t>
        </w:r>
      </w:hyperlink>
      <w:hyperlink r:id="rId1198" w:tgtFrame="_blank" w:history="1">
        <w:r w:rsidRPr="003A1014">
          <w:rPr>
            <w:rStyle w:val="anchor-text"/>
            <w:rFonts w:ascii="Times New Roman" w:hAnsi="Times New Roman" w:cs="Times New Roman"/>
            <w:color w:val="0272B1"/>
            <w:sz w:val="24"/>
            <w:szCs w:val="24"/>
          </w:rPr>
          <w:t xml:space="preserve">Просмотреть в </w:t>
        </w:r>
        <w:r w:rsidRPr="003A1014">
          <w:rPr>
            <w:rStyle w:val="anchor-text"/>
            <w:rFonts w:ascii="Times New Roman" w:hAnsi="Times New Roman" w:cs="Times New Roman"/>
            <w:color w:val="0272B1"/>
            <w:sz w:val="24"/>
            <w:szCs w:val="24"/>
            <w:lang w:val="en"/>
          </w:rPr>
          <w:t>Scopus </w:t>
        </w:r>
      </w:hyperlink>
      <w:hyperlink r:id="rId1199" w:tgtFrame="_blank" w:history="1">
        <w:r w:rsidRPr="003A1014">
          <w:rPr>
            <w:rStyle w:val="anchor-text"/>
            <w:rFonts w:ascii="Times New Roman" w:hAnsi="Times New Roman" w:cs="Times New Roman"/>
            <w:color w:val="0272B1"/>
            <w:sz w:val="24"/>
            <w:szCs w:val="24"/>
            <w:lang w:val="en"/>
          </w:rPr>
          <w:t>Google</w:t>
        </w:r>
        <w:r w:rsidRPr="003A1014">
          <w:rPr>
            <w:rStyle w:val="anchor-text"/>
            <w:rFonts w:ascii="Times New Roman" w:hAnsi="Times New Roman" w:cs="Times New Roman"/>
            <w:color w:val="0272B1"/>
            <w:sz w:val="24"/>
            <w:szCs w:val="24"/>
          </w:rPr>
          <w:t xml:space="preserve"> </w:t>
        </w:r>
        <w:r w:rsidRPr="003A1014">
          <w:rPr>
            <w:rStyle w:val="anchor-text"/>
            <w:rFonts w:ascii="Times New Roman" w:hAnsi="Times New Roman" w:cs="Times New Roman"/>
            <w:color w:val="0272B1"/>
            <w:sz w:val="24"/>
            <w:szCs w:val="24"/>
            <w:lang w:val="en"/>
          </w:rPr>
          <w:t>Scholar</w:t>
        </w:r>
      </w:hyperlink>
    </w:p>
    <w:p w14:paraId="61B85753"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200" w:anchor="bbib57" w:history="1">
        <w:r w:rsidRPr="003A1014">
          <w:rPr>
            <w:rStyle w:val="anchor-text"/>
            <w:rFonts w:ascii="Times New Roman" w:hAnsi="Times New Roman" w:cs="Times New Roman"/>
            <w:color w:val="0272B1"/>
            <w:sz w:val="24"/>
            <w:szCs w:val="24"/>
          </w:rPr>
          <w:t>[57]</w:t>
        </w:r>
      </w:hyperlink>
    </w:p>
    <w:p w14:paraId="77FAE729"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Дж. М. Ракич , К. Лю , С. Вирамачанени , Д. Ву , Л. Пол , Сюо Чен , Л. М. </w:t>
      </w:r>
      <w:proofErr w:type="spellStart"/>
      <w:r w:rsidRPr="003A1014">
        <w:rPr>
          <w:rFonts w:ascii="Times New Roman" w:hAnsi="Times New Roman" w:cs="Times New Roman"/>
          <w:color w:val="1F1F1F"/>
          <w:sz w:val="24"/>
          <w:szCs w:val="24"/>
        </w:rPr>
        <w:t>Аусман</w:t>
      </w:r>
      <w:proofErr w:type="spellEnd"/>
      <w:r w:rsidRPr="003A1014">
        <w:rPr>
          <w:rFonts w:ascii="Times New Roman" w:hAnsi="Times New Roman" w:cs="Times New Roman"/>
          <w:color w:val="1F1F1F"/>
          <w:sz w:val="24"/>
          <w:szCs w:val="24"/>
        </w:rPr>
        <w:t> , XD Ван</w:t>
      </w:r>
    </w:p>
    <w:p w14:paraId="6F831231" w14:textId="77777777" w:rsidR="00C110C4" w:rsidRPr="003A1014" w:rsidRDefault="00C110C4" w:rsidP="00C110C4">
      <w:pPr>
        <w:spacing w:line="420" w:lineRule="atLeast"/>
        <w:ind w:left="1440"/>
        <w:rPr>
          <w:rFonts w:ascii="Times New Roman" w:hAnsi="Times New Roman" w:cs="Times New Roman"/>
          <w:color w:val="1F1F1F"/>
          <w:sz w:val="24"/>
          <w:szCs w:val="24"/>
          <w:lang w:val="en-US"/>
        </w:rPr>
      </w:pP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подавляет вызванную курением хроническую обструктивную болезнь легких и канцерогенез легких, модулируя обратный транспорт холестерина у хорьков. Профилактика</w:t>
      </w:r>
      <w:r w:rsidRPr="003A1014">
        <w:rPr>
          <w:rFonts w:ascii="Times New Roman" w:hAnsi="Times New Roman" w:cs="Times New Roman"/>
          <w:color w:val="1F1F1F"/>
          <w:sz w:val="24"/>
          <w:szCs w:val="24"/>
          <w:lang w:val="en-US"/>
        </w:rPr>
        <w:t xml:space="preserve"> </w:t>
      </w:r>
      <w:r w:rsidRPr="003A1014">
        <w:rPr>
          <w:rFonts w:ascii="Times New Roman" w:hAnsi="Times New Roman" w:cs="Times New Roman"/>
          <w:color w:val="1F1F1F"/>
          <w:sz w:val="24"/>
          <w:szCs w:val="24"/>
        </w:rPr>
        <w:t>рака</w:t>
      </w:r>
    </w:p>
    <w:p w14:paraId="125DDD36"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rPr>
        <w:t>Исследование</w:t>
      </w:r>
      <w:r w:rsidRPr="003A1014">
        <w:rPr>
          <w:rFonts w:ascii="Times New Roman" w:hAnsi="Times New Roman" w:cs="Times New Roman"/>
          <w:color w:val="707070"/>
          <w:sz w:val="24"/>
          <w:szCs w:val="24"/>
          <w:lang w:val="en-US"/>
        </w:rPr>
        <w:t xml:space="preserve"> , 12 ( 7 ) ( 2019 ) , </w:t>
      </w:r>
      <w:proofErr w:type="spellStart"/>
      <w:r w:rsidRPr="003A1014">
        <w:rPr>
          <w:rFonts w:ascii="Times New Roman" w:hAnsi="Times New Roman" w:cs="Times New Roman"/>
          <w:color w:val="707070"/>
          <w:sz w:val="24"/>
          <w:szCs w:val="24"/>
        </w:rPr>
        <w:t>стр</w:t>
      </w:r>
      <w:proofErr w:type="spellEnd"/>
      <w:r w:rsidRPr="003A1014">
        <w:rPr>
          <w:rFonts w:ascii="Times New Roman" w:hAnsi="Times New Roman" w:cs="Times New Roman"/>
          <w:color w:val="707070"/>
          <w:sz w:val="24"/>
          <w:szCs w:val="24"/>
          <w:lang w:val="en-US"/>
        </w:rPr>
        <w:t>. 421-432 , 10.1158 / </w:t>
      </w:r>
      <w:hyperlink r:id="rId1201" w:tgtFrame="_blank" w:history="1">
        <w:r w:rsidRPr="003A1014">
          <w:rPr>
            <w:rStyle w:val="anchor-text"/>
            <w:rFonts w:ascii="Times New Roman" w:hAnsi="Times New Roman" w:cs="Times New Roman"/>
            <w:color w:val="0272B1"/>
            <w:sz w:val="24"/>
            <w:szCs w:val="24"/>
            <w:lang w:val="en-US"/>
          </w:rPr>
          <w:t>1940-6207.CAPR-19-0063/36485/AM/LYCOPENE-INHIBITS-SMOKE-INDUCED-CHRONIC</w:t>
        </w:r>
      </w:hyperlink>
    </w:p>
    <w:p w14:paraId="35FC1A63"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202"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203" w:tgtFrame="_blank" w:history="1">
        <w:r w:rsidRPr="003A1014">
          <w:rPr>
            <w:rStyle w:val="anchor-text"/>
            <w:rFonts w:ascii="Times New Roman" w:hAnsi="Times New Roman" w:cs="Times New Roman"/>
            <w:color w:val="0272B1"/>
            <w:sz w:val="24"/>
            <w:szCs w:val="24"/>
            <w:lang w:val="en"/>
          </w:rPr>
          <w:t>Google Scholar</w:t>
        </w:r>
      </w:hyperlink>
    </w:p>
    <w:p w14:paraId="238D2387"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204" w:anchor="bbib58" w:history="1">
        <w:r w:rsidRPr="003A1014">
          <w:rPr>
            <w:rStyle w:val="anchor-text"/>
            <w:rFonts w:ascii="Times New Roman" w:hAnsi="Times New Roman" w:cs="Times New Roman"/>
            <w:color w:val="0272B1"/>
            <w:sz w:val="24"/>
            <w:szCs w:val="24"/>
          </w:rPr>
          <w:t>[58]</w:t>
        </w:r>
      </w:hyperlink>
    </w:p>
    <w:p w14:paraId="7898CA88"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А. В. </w:t>
      </w:r>
      <w:proofErr w:type="spellStart"/>
      <w:r w:rsidRPr="003A1014">
        <w:rPr>
          <w:rFonts w:ascii="Times New Roman" w:hAnsi="Times New Roman" w:cs="Times New Roman"/>
          <w:color w:val="1F1F1F"/>
          <w:sz w:val="24"/>
          <w:szCs w:val="24"/>
        </w:rPr>
        <w:t>Рао</w:t>
      </w:r>
      <w:proofErr w:type="spellEnd"/>
      <w:r w:rsidRPr="003A1014">
        <w:rPr>
          <w:rFonts w:ascii="Times New Roman" w:hAnsi="Times New Roman" w:cs="Times New Roman"/>
          <w:color w:val="1F1F1F"/>
          <w:sz w:val="24"/>
          <w:szCs w:val="24"/>
        </w:rPr>
        <w:t> , М. Р. Рэй , Л. Г. </w:t>
      </w:r>
      <w:proofErr w:type="spellStart"/>
      <w:r w:rsidRPr="003A1014">
        <w:rPr>
          <w:rFonts w:ascii="Times New Roman" w:hAnsi="Times New Roman" w:cs="Times New Roman"/>
          <w:color w:val="1F1F1F"/>
          <w:sz w:val="24"/>
          <w:szCs w:val="24"/>
        </w:rPr>
        <w:t>Рао</w:t>
      </w:r>
      <w:proofErr w:type="spellEnd"/>
    </w:p>
    <w:p w14:paraId="189EB11B" w14:textId="77777777" w:rsidR="00C110C4" w:rsidRPr="003A1014" w:rsidRDefault="00C110C4" w:rsidP="00C110C4">
      <w:pPr>
        <w:spacing w:line="360" w:lineRule="atLeast"/>
        <w:ind w:left="1440"/>
        <w:rPr>
          <w:rFonts w:ascii="Times New Roman" w:hAnsi="Times New Roman" w:cs="Times New Roman"/>
          <w:color w:val="707070"/>
          <w:sz w:val="24"/>
          <w:szCs w:val="24"/>
        </w:rPr>
      </w:pPr>
      <w:proofErr w:type="spellStart"/>
      <w:r w:rsidRPr="003A1014">
        <w:rPr>
          <w:rFonts w:ascii="Times New Roman" w:hAnsi="Times New Roman" w:cs="Times New Roman"/>
          <w:color w:val="707070"/>
          <w:sz w:val="24"/>
          <w:szCs w:val="24"/>
        </w:rPr>
        <w:t>Ликопин</w:t>
      </w:r>
      <w:proofErr w:type="spellEnd"/>
      <w:r w:rsidRPr="003A1014">
        <w:rPr>
          <w:rFonts w:ascii="Times New Roman" w:hAnsi="Times New Roman" w:cs="Times New Roman"/>
          <w:color w:val="707070"/>
          <w:sz w:val="24"/>
          <w:szCs w:val="24"/>
        </w:rPr>
        <w:t>. В книге « Достижения в исследованиях пищевых продуктов и питания» , том 51 , </w:t>
      </w:r>
      <w:proofErr w:type="spellStart"/>
      <w:r w:rsidRPr="003A1014">
        <w:rPr>
          <w:rFonts w:ascii="Times New Roman" w:hAnsi="Times New Roman" w:cs="Times New Roman"/>
          <w:color w:val="707070"/>
          <w:sz w:val="24"/>
          <w:szCs w:val="24"/>
        </w:rPr>
        <w:t>Academic</w:t>
      </w:r>
      <w:proofErr w:type="spellEnd"/>
      <w:r w:rsidRPr="003A1014">
        <w:rPr>
          <w:rFonts w:ascii="Times New Roman" w:hAnsi="Times New Roman" w:cs="Times New Roman"/>
          <w:color w:val="707070"/>
          <w:sz w:val="24"/>
          <w:szCs w:val="24"/>
        </w:rPr>
        <w:t xml:space="preserve"> Press, ( 2006 ) , стр. 99–164 , 10.1016 </w:t>
      </w:r>
      <w:hyperlink r:id="rId1205" w:tgtFrame="_blank" w:history="1">
        <w:r w:rsidRPr="003A1014">
          <w:rPr>
            <w:rStyle w:val="anchor-text"/>
            <w:rFonts w:ascii="Times New Roman" w:hAnsi="Times New Roman" w:cs="Times New Roman"/>
            <w:color w:val="0272B1"/>
            <w:sz w:val="24"/>
            <w:szCs w:val="24"/>
          </w:rPr>
          <w:t>/S1043-4526(06)51002-2</w:t>
        </w:r>
      </w:hyperlink>
    </w:p>
    <w:p w14:paraId="1AFD094A" w14:textId="77777777" w:rsidR="00C110C4" w:rsidRPr="003A1014" w:rsidRDefault="00C110C4" w:rsidP="00C110C4">
      <w:pPr>
        <w:spacing w:line="360" w:lineRule="atLeast"/>
        <w:ind w:left="1440"/>
        <w:rPr>
          <w:rFonts w:ascii="Times New Roman" w:hAnsi="Times New Roman" w:cs="Times New Roman"/>
          <w:color w:val="1F1F1F"/>
          <w:sz w:val="24"/>
          <w:szCs w:val="24"/>
        </w:rPr>
      </w:pPr>
      <w:hyperlink r:id="rId1206" w:tgtFrame="_blank" w:history="1">
        <w:r w:rsidRPr="003A1014">
          <w:rPr>
            <w:rStyle w:val="anchor-text"/>
            <w:rFonts w:ascii="Times New Roman" w:hAnsi="Times New Roman" w:cs="Times New Roman"/>
            <w:color w:val="0272B1"/>
            <w:sz w:val="24"/>
            <w:szCs w:val="24"/>
          </w:rPr>
          <w:t xml:space="preserve">Просмотреть </w:t>
        </w:r>
        <w:r w:rsidRPr="003A1014">
          <w:rPr>
            <w:rStyle w:val="anchor-text"/>
            <w:rFonts w:ascii="Times New Roman" w:hAnsi="Times New Roman" w:cs="Times New Roman"/>
            <w:color w:val="0272B1"/>
            <w:sz w:val="24"/>
            <w:szCs w:val="24"/>
            <w:lang w:val="en"/>
          </w:rPr>
          <w:t>PDF</w:t>
        </w:r>
      </w:hyperlink>
      <w:hyperlink r:id="rId1207" w:history="1">
        <w:r w:rsidRPr="003A1014">
          <w:rPr>
            <w:rStyle w:val="anchor-text"/>
            <w:rFonts w:ascii="Times New Roman" w:hAnsi="Times New Roman" w:cs="Times New Roman"/>
            <w:color w:val="0272B1"/>
            <w:sz w:val="24"/>
            <w:szCs w:val="24"/>
          </w:rPr>
          <w:t>Просмотреть статью</w:t>
        </w:r>
        <w:r w:rsidRPr="003A1014">
          <w:rPr>
            <w:rStyle w:val="anchor-text"/>
            <w:rFonts w:ascii="Times New Roman" w:hAnsi="Times New Roman" w:cs="Times New Roman"/>
            <w:color w:val="0272B1"/>
            <w:sz w:val="24"/>
            <w:szCs w:val="24"/>
            <w:lang w:val="en"/>
          </w:rPr>
          <w:t> </w:t>
        </w:r>
      </w:hyperlink>
      <w:hyperlink r:id="rId1208" w:tgtFrame="_blank" w:history="1">
        <w:r w:rsidRPr="003A1014">
          <w:rPr>
            <w:rStyle w:val="anchor-text"/>
            <w:rFonts w:ascii="Times New Roman" w:hAnsi="Times New Roman" w:cs="Times New Roman"/>
            <w:color w:val="0272B1"/>
            <w:sz w:val="24"/>
            <w:szCs w:val="24"/>
          </w:rPr>
          <w:t xml:space="preserve">Просмотреть в </w:t>
        </w:r>
        <w:r w:rsidRPr="003A1014">
          <w:rPr>
            <w:rStyle w:val="anchor-text"/>
            <w:rFonts w:ascii="Times New Roman" w:hAnsi="Times New Roman" w:cs="Times New Roman"/>
            <w:color w:val="0272B1"/>
            <w:sz w:val="24"/>
            <w:szCs w:val="24"/>
            <w:lang w:val="en"/>
          </w:rPr>
          <w:t>Scopus </w:t>
        </w:r>
      </w:hyperlink>
      <w:hyperlink r:id="rId1209" w:tgtFrame="_blank" w:history="1">
        <w:r w:rsidRPr="003A1014">
          <w:rPr>
            <w:rStyle w:val="anchor-text"/>
            <w:rFonts w:ascii="Times New Roman" w:hAnsi="Times New Roman" w:cs="Times New Roman"/>
            <w:color w:val="0272B1"/>
            <w:sz w:val="24"/>
            <w:szCs w:val="24"/>
            <w:lang w:val="en"/>
          </w:rPr>
          <w:t>Google</w:t>
        </w:r>
        <w:r w:rsidRPr="003A1014">
          <w:rPr>
            <w:rStyle w:val="anchor-text"/>
            <w:rFonts w:ascii="Times New Roman" w:hAnsi="Times New Roman" w:cs="Times New Roman"/>
            <w:color w:val="0272B1"/>
            <w:sz w:val="24"/>
            <w:szCs w:val="24"/>
          </w:rPr>
          <w:t xml:space="preserve"> </w:t>
        </w:r>
        <w:r w:rsidRPr="003A1014">
          <w:rPr>
            <w:rStyle w:val="anchor-text"/>
            <w:rFonts w:ascii="Times New Roman" w:hAnsi="Times New Roman" w:cs="Times New Roman"/>
            <w:color w:val="0272B1"/>
            <w:sz w:val="24"/>
            <w:szCs w:val="24"/>
            <w:lang w:val="en"/>
          </w:rPr>
          <w:t>Scholar</w:t>
        </w:r>
      </w:hyperlink>
    </w:p>
    <w:p w14:paraId="785A235C"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210" w:anchor="bbib59" w:history="1">
        <w:r w:rsidRPr="003A1014">
          <w:rPr>
            <w:rStyle w:val="anchor-text"/>
            <w:rFonts w:ascii="Times New Roman" w:hAnsi="Times New Roman" w:cs="Times New Roman"/>
            <w:color w:val="0272B1"/>
            <w:sz w:val="24"/>
            <w:szCs w:val="24"/>
          </w:rPr>
          <w:t>[59]</w:t>
        </w:r>
      </w:hyperlink>
    </w:p>
    <w:p w14:paraId="350B8B91"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А.Г. Ренехан , М. Цвален , К. Миндер , С.Т. О'Дуайер , С.М. Шале , М. Эггер</w:t>
      </w:r>
    </w:p>
    <w:p w14:paraId="16F5F8FE"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Инсулиноподобный фактор роста (ИФР)-I, связывающий белок ИФР-3 и риск развития рака: систематический обзор и </w:t>
      </w:r>
      <w:proofErr w:type="spellStart"/>
      <w:r w:rsidRPr="003A1014">
        <w:rPr>
          <w:rFonts w:ascii="Times New Roman" w:hAnsi="Times New Roman" w:cs="Times New Roman"/>
          <w:color w:val="1F1F1F"/>
          <w:sz w:val="24"/>
          <w:szCs w:val="24"/>
        </w:rPr>
        <w:t>метарегрессионный</w:t>
      </w:r>
      <w:proofErr w:type="spellEnd"/>
      <w:r w:rsidRPr="003A1014">
        <w:rPr>
          <w:rFonts w:ascii="Times New Roman" w:hAnsi="Times New Roman" w:cs="Times New Roman"/>
          <w:color w:val="1F1F1F"/>
          <w:sz w:val="24"/>
          <w:szCs w:val="24"/>
        </w:rPr>
        <w:t xml:space="preserve"> анализ.</w:t>
      </w:r>
    </w:p>
    <w:p w14:paraId="755DEE67" w14:textId="77777777" w:rsidR="00C110C4" w:rsidRPr="003A1014" w:rsidRDefault="00C110C4" w:rsidP="00C110C4">
      <w:pPr>
        <w:spacing w:line="360" w:lineRule="atLeast"/>
        <w:ind w:left="1440"/>
        <w:rPr>
          <w:rFonts w:ascii="Times New Roman" w:hAnsi="Times New Roman" w:cs="Times New Roman"/>
          <w:color w:val="707070"/>
          <w:sz w:val="24"/>
          <w:szCs w:val="24"/>
        </w:rPr>
      </w:pPr>
      <w:r w:rsidRPr="003A1014">
        <w:rPr>
          <w:rFonts w:ascii="Times New Roman" w:hAnsi="Times New Roman" w:cs="Times New Roman"/>
          <w:color w:val="707070"/>
          <w:sz w:val="24"/>
          <w:szCs w:val="24"/>
        </w:rPr>
        <w:t>Ланцет , 363 ( 9418 ) ( 2004 ) , стр. 1346-1353 , 10.1016 / S0140-6736 </w:t>
      </w:r>
      <w:hyperlink r:id="rId1211" w:tgtFrame="_blank" w:history="1">
        <w:r w:rsidRPr="003A1014">
          <w:rPr>
            <w:rStyle w:val="anchor-text"/>
            <w:rFonts w:ascii="Times New Roman" w:hAnsi="Times New Roman" w:cs="Times New Roman"/>
            <w:color w:val="0272B1"/>
            <w:sz w:val="24"/>
            <w:szCs w:val="24"/>
          </w:rPr>
          <w:t>(04)16044-3</w:t>
        </w:r>
      </w:hyperlink>
    </w:p>
    <w:p w14:paraId="2F8FE639"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212" w:tgtFrame="_blank" w:history="1">
        <w:r w:rsidRPr="003A1014">
          <w:rPr>
            <w:rStyle w:val="anchor-text"/>
            <w:rFonts w:ascii="Times New Roman" w:hAnsi="Times New Roman" w:cs="Times New Roman"/>
            <w:color w:val="0272B1"/>
            <w:sz w:val="24"/>
            <w:szCs w:val="24"/>
          </w:rPr>
          <w:t xml:space="preserve">Просмотреть </w:t>
        </w:r>
        <w:r w:rsidRPr="003A1014">
          <w:rPr>
            <w:rStyle w:val="anchor-text"/>
            <w:rFonts w:ascii="Times New Roman" w:hAnsi="Times New Roman" w:cs="Times New Roman"/>
            <w:color w:val="0272B1"/>
            <w:sz w:val="24"/>
            <w:szCs w:val="24"/>
            <w:lang w:val="en"/>
          </w:rPr>
          <w:t>PDF</w:t>
        </w:r>
      </w:hyperlink>
      <w:hyperlink r:id="rId1213" w:history="1">
        <w:r w:rsidRPr="003A1014">
          <w:rPr>
            <w:rStyle w:val="anchor-text"/>
            <w:rFonts w:ascii="Times New Roman" w:hAnsi="Times New Roman" w:cs="Times New Roman"/>
            <w:color w:val="0272B1"/>
            <w:sz w:val="24"/>
            <w:szCs w:val="24"/>
          </w:rPr>
          <w:t>Просмотреть статью</w:t>
        </w:r>
        <w:r w:rsidRPr="003A1014">
          <w:rPr>
            <w:rStyle w:val="anchor-text"/>
            <w:rFonts w:ascii="Times New Roman" w:hAnsi="Times New Roman" w:cs="Times New Roman"/>
            <w:color w:val="0272B1"/>
            <w:sz w:val="24"/>
            <w:szCs w:val="24"/>
            <w:lang w:val="en"/>
          </w:rPr>
          <w:t> </w:t>
        </w:r>
        <w:proofErr w:type="spellStart"/>
      </w:hyperlink>
      <w:hyperlink r:id="rId1214" w:tgtFrame="_blank" w:history="1">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215" w:tgtFrame="_blank" w:history="1">
        <w:r w:rsidRPr="003A1014">
          <w:rPr>
            <w:rStyle w:val="anchor-text"/>
            <w:rFonts w:ascii="Times New Roman" w:hAnsi="Times New Roman" w:cs="Times New Roman"/>
            <w:color w:val="0272B1"/>
            <w:sz w:val="24"/>
            <w:szCs w:val="24"/>
            <w:lang w:val="en"/>
          </w:rPr>
          <w:t>Google Scholar</w:t>
        </w:r>
      </w:hyperlink>
    </w:p>
    <w:p w14:paraId="3E7FD579"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216" w:anchor="bbib60" w:history="1">
        <w:r w:rsidRPr="003A1014">
          <w:rPr>
            <w:rStyle w:val="anchor-text"/>
            <w:rFonts w:ascii="Times New Roman" w:hAnsi="Times New Roman" w:cs="Times New Roman"/>
            <w:color w:val="0272B1"/>
            <w:sz w:val="24"/>
            <w:szCs w:val="24"/>
          </w:rPr>
          <w:t>[60]</w:t>
        </w:r>
      </w:hyperlink>
    </w:p>
    <w:p w14:paraId="492D68B6"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Г.Л. Рэндзю , Г. </w:t>
      </w:r>
      <w:proofErr w:type="spellStart"/>
      <w:r w:rsidRPr="003A1014">
        <w:rPr>
          <w:rFonts w:ascii="Times New Roman" w:hAnsi="Times New Roman" w:cs="Times New Roman"/>
          <w:color w:val="1F1F1F"/>
          <w:sz w:val="24"/>
          <w:szCs w:val="24"/>
        </w:rPr>
        <w:t>Муралидхара</w:t>
      </w:r>
      <w:proofErr w:type="spellEnd"/>
      <w:r w:rsidRPr="003A1014">
        <w:rPr>
          <w:rFonts w:ascii="Times New Roman" w:hAnsi="Times New Roman" w:cs="Times New Roman"/>
          <w:color w:val="1F1F1F"/>
          <w:sz w:val="24"/>
          <w:szCs w:val="24"/>
        </w:rPr>
        <w:t xml:space="preserve"> </w:t>
      </w:r>
      <w:proofErr w:type="spellStart"/>
      <w:r w:rsidRPr="003A1014">
        <w:rPr>
          <w:rFonts w:ascii="Times New Roman" w:hAnsi="Times New Roman" w:cs="Times New Roman"/>
          <w:color w:val="1F1F1F"/>
          <w:sz w:val="24"/>
          <w:szCs w:val="24"/>
        </w:rPr>
        <w:t>Куруп</w:t>
      </w:r>
      <w:proofErr w:type="spellEnd"/>
      <w:r w:rsidRPr="003A1014">
        <w:rPr>
          <w:rFonts w:ascii="Times New Roman" w:hAnsi="Times New Roman" w:cs="Times New Roman"/>
          <w:color w:val="1F1F1F"/>
          <w:sz w:val="24"/>
          <w:szCs w:val="24"/>
        </w:rPr>
        <w:t> , В.Р. </w:t>
      </w:r>
      <w:proofErr w:type="spellStart"/>
      <w:r w:rsidRPr="003A1014">
        <w:rPr>
          <w:rFonts w:ascii="Times New Roman" w:hAnsi="Times New Roman" w:cs="Times New Roman"/>
          <w:color w:val="1F1F1F"/>
          <w:sz w:val="24"/>
          <w:szCs w:val="24"/>
        </w:rPr>
        <w:t>Бандугула</w:t>
      </w:r>
      <w:proofErr w:type="spellEnd"/>
    </w:p>
    <w:p w14:paraId="6E16DB37"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Влияние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выделенного из </w:t>
      </w:r>
      <w:proofErr w:type="spellStart"/>
      <w:r w:rsidRPr="003A1014">
        <w:rPr>
          <w:rFonts w:ascii="Times New Roman" w:hAnsi="Times New Roman" w:cs="Times New Roman"/>
          <w:color w:val="1F1F1F"/>
          <w:sz w:val="24"/>
          <w:szCs w:val="24"/>
        </w:rPr>
        <w:t>Chlorella</w:t>
      </w:r>
      <w:proofErr w:type="spellEnd"/>
      <w:r w:rsidRPr="003A1014">
        <w:rPr>
          <w:rFonts w:ascii="Times New Roman" w:hAnsi="Times New Roman" w:cs="Times New Roman"/>
          <w:color w:val="1F1F1F"/>
          <w:sz w:val="24"/>
          <w:szCs w:val="24"/>
        </w:rPr>
        <w:t xml:space="preserve"> </w:t>
      </w:r>
      <w:proofErr w:type="spellStart"/>
      <w:r w:rsidRPr="003A1014">
        <w:rPr>
          <w:rFonts w:ascii="Times New Roman" w:hAnsi="Times New Roman" w:cs="Times New Roman"/>
          <w:color w:val="1F1F1F"/>
          <w:sz w:val="24"/>
          <w:szCs w:val="24"/>
        </w:rPr>
        <w:t>marina</w:t>
      </w:r>
      <w:proofErr w:type="spellEnd"/>
      <w:r w:rsidRPr="003A1014">
        <w:rPr>
          <w:rFonts w:ascii="Times New Roman" w:hAnsi="Times New Roman" w:cs="Times New Roman"/>
          <w:color w:val="1F1F1F"/>
          <w:sz w:val="24"/>
          <w:szCs w:val="24"/>
        </w:rPr>
        <w:t>, на пролиферацию и апоптоз в клеточной линии рака предстательной железы человека PC-3.</w:t>
      </w:r>
    </w:p>
    <w:p w14:paraId="7DE4C9A8"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Tumor Biol. , 35 ( 11 ) ( 2014 ) , pp. 10747-10758 , 10.1007 </w:t>
      </w:r>
      <w:hyperlink r:id="rId1217" w:tgtFrame="_blank" w:history="1">
        <w:r w:rsidRPr="003A1014">
          <w:rPr>
            <w:rStyle w:val="anchor-text"/>
            <w:rFonts w:ascii="Times New Roman" w:hAnsi="Times New Roman" w:cs="Times New Roman"/>
            <w:color w:val="0272B1"/>
            <w:sz w:val="24"/>
            <w:szCs w:val="24"/>
            <w:lang w:val="en-US"/>
          </w:rPr>
          <w:t>/s13277-014-2339-5</w:t>
        </w:r>
      </w:hyperlink>
    </w:p>
    <w:p w14:paraId="4D193BD3"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218"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219" w:tgtFrame="_blank" w:history="1">
        <w:r w:rsidRPr="003A1014">
          <w:rPr>
            <w:rStyle w:val="anchor-text"/>
            <w:rFonts w:ascii="Times New Roman" w:hAnsi="Times New Roman" w:cs="Times New Roman"/>
            <w:color w:val="0272B1"/>
            <w:sz w:val="24"/>
            <w:szCs w:val="24"/>
            <w:lang w:val="en"/>
          </w:rPr>
          <w:t>Google Scholar</w:t>
        </w:r>
      </w:hyperlink>
    </w:p>
    <w:p w14:paraId="5C18E8FD"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220" w:anchor="bbib61" w:history="1">
        <w:r w:rsidRPr="003A1014">
          <w:rPr>
            <w:rStyle w:val="anchor-text"/>
            <w:rFonts w:ascii="Times New Roman" w:hAnsi="Times New Roman" w:cs="Times New Roman"/>
            <w:color w:val="0272B1"/>
            <w:sz w:val="24"/>
            <w:szCs w:val="24"/>
          </w:rPr>
          <w:t>[61]</w:t>
        </w:r>
      </w:hyperlink>
    </w:p>
    <w:p w14:paraId="42AF1BDC" w14:textId="77777777" w:rsidR="00C110C4" w:rsidRPr="003A1014" w:rsidRDefault="00C110C4" w:rsidP="00C110C4">
      <w:pPr>
        <w:spacing w:after="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lastRenderedPageBreak/>
        <w:t>JL Rowles , MA Wallig , KA Selting , TM Fan , RJ Miller , WD O'Brien , JW Erdman</w:t>
      </w:r>
    </w:p>
    <w:p w14:paraId="52CC9A9E"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Диета, содержащая 10% томатов, избирательно снижает вызванные радиацией повреждения у мышей TRAMP.</w:t>
      </w:r>
    </w:p>
    <w:p w14:paraId="0E54751F" w14:textId="77777777" w:rsidR="00C110C4" w:rsidRPr="003A1014" w:rsidRDefault="00C110C4" w:rsidP="00C110C4">
      <w:pPr>
        <w:spacing w:line="360" w:lineRule="atLeast"/>
        <w:ind w:left="1440"/>
        <w:rPr>
          <w:rFonts w:ascii="Times New Roman" w:hAnsi="Times New Roman" w:cs="Times New Roman"/>
          <w:color w:val="707070"/>
          <w:sz w:val="24"/>
          <w:szCs w:val="24"/>
        </w:rPr>
      </w:pPr>
      <w:r w:rsidRPr="003A1014">
        <w:rPr>
          <w:rFonts w:ascii="Times New Roman" w:hAnsi="Times New Roman" w:cs="Times New Roman"/>
          <w:color w:val="707070"/>
          <w:sz w:val="24"/>
          <w:szCs w:val="24"/>
        </w:rPr>
        <w:t xml:space="preserve">J. </w:t>
      </w:r>
      <w:proofErr w:type="spellStart"/>
      <w:r w:rsidRPr="003A1014">
        <w:rPr>
          <w:rFonts w:ascii="Times New Roman" w:hAnsi="Times New Roman" w:cs="Times New Roman"/>
          <w:color w:val="707070"/>
          <w:sz w:val="24"/>
          <w:szCs w:val="24"/>
        </w:rPr>
        <w:t>Nutr</w:t>
      </w:r>
      <w:proofErr w:type="spellEnd"/>
      <w:r w:rsidRPr="003A1014">
        <w:rPr>
          <w:rFonts w:ascii="Times New Roman" w:hAnsi="Times New Roman" w:cs="Times New Roman"/>
          <w:color w:val="707070"/>
          <w:sz w:val="24"/>
          <w:szCs w:val="24"/>
        </w:rPr>
        <w:t>. , 151 ( 11 ) ( 2021 ) , стр. 3421-3430 , 10.1093 </w:t>
      </w:r>
      <w:hyperlink r:id="rId1221" w:tgtFrame="_blank" w:history="1">
        <w:r w:rsidRPr="003A1014">
          <w:rPr>
            <w:rStyle w:val="anchor-text"/>
            <w:rFonts w:ascii="Times New Roman" w:hAnsi="Times New Roman" w:cs="Times New Roman"/>
            <w:color w:val="0272B1"/>
            <w:sz w:val="24"/>
            <w:szCs w:val="24"/>
          </w:rPr>
          <w:t>/JN/</w:t>
        </w:r>
      </w:hyperlink>
      <w:r w:rsidRPr="003A1014">
        <w:rPr>
          <w:rFonts w:ascii="Times New Roman" w:hAnsi="Times New Roman" w:cs="Times New Roman"/>
          <w:color w:val="707070"/>
          <w:sz w:val="24"/>
          <w:szCs w:val="24"/>
        </w:rPr>
        <w:t> NXAB257</w:t>
      </w:r>
    </w:p>
    <w:p w14:paraId="591DD1F2"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222" w:tgtFrame="_blank" w:history="1">
        <w:r w:rsidRPr="003A1014">
          <w:rPr>
            <w:rStyle w:val="anchor-text"/>
            <w:rFonts w:ascii="Times New Roman" w:hAnsi="Times New Roman" w:cs="Times New Roman"/>
            <w:color w:val="0272B1"/>
            <w:sz w:val="24"/>
            <w:szCs w:val="24"/>
          </w:rPr>
          <w:t xml:space="preserve">Просмотреть </w:t>
        </w:r>
        <w:r w:rsidRPr="003A1014">
          <w:rPr>
            <w:rStyle w:val="anchor-text"/>
            <w:rFonts w:ascii="Times New Roman" w:hAnsi="Times New Roman" w:cs="Times New Roman"/>
            <w:color w:val="0272B1"/>
            <w:sz w:val="24"/>
            <w:szCs w:val="24"/>
            <w:lang w:val="en"/>
          </w:rPr>
          <w:t>PDF</w:t>
        </w:r>
      </w:hyperlink>
      <w:hyperlink r:id="rId1223" w:history="1">
        <w:r w:rsidRPr="003A1014">
          <w:rPr>
            <w:rStyle w:val="anchor-text"/>
            <w:rFonts w:ascii="Times New Roman" w:hAnsi="Times New Roman" w:cs="Times New Roman"/>
            <w:color w:val="0272B1"/>
            <w:sz w:val="24"/>
            <w:szCs w:val="24"/>
          </w:rPr>
          <w:t>Просмотреть статью</w:t>
        </w:r>
        <w:r w:rsidRPr="003A1014">
          <w:rPr>
            <w:rStyle w:val="anchor-text"/>
            <w:rFonts w:ascii="Times New Roman" w:hAnsi="Times New Roman" w:cs="Times New Roman"/>
            <w:color w:val="0272B1"/>
            <w:sz w:val="24"/>
            <w:szCs w:val="24"/>
            <w:lang w:val="en"/>
          </w:rPr>
          <w:t> </w:t>
        </w:r>
        <w:proofErr w:type="spellStart"/>
      </w:hyperlink>
      <w:hyperlink r:id="rId1224" w:tgtFrame="_blank" w:history="1">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225" w:tgtFrame="_blank" w:history="1">
        <w:r w:rsidRPr="003A1014">
          <w:rPr>
            <w:rStyle w:val="anchor-text"/>
            <w:rFonts w:ascii="Times New Roman" w:hAnsi="Times New Roman" w:cs="Times New Roman"/>
            <w:color w:val="0272B1"/>
            <w:sz w:val="24"/>
            <w:szCs w:val="24"/>
            <w:lang w:val="en"/>
          </w:rPr>
          <w:t>Google Scholar</w:t>
        </w:r>
      </w:hyperlink>
    </w:p>
    <w:p w14:paraId="680C06C8"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226" w:anchor="bbib62" w:history="1">
        <w:r w:rsidRPr="003A1014">
          <w:rPr>
            <w:rStyle w:val="anchor-text"/>
            <w:rFonts w:ascii="Times New Roman" w:hAnsi="Times New Roman" w:cs="Times New Roman"/>
            <w:color w:val="0272B1"/>
            <w:sz w:val="24"/>
            <w:szCs w:val="24"/>
          </w:rPr>
          <w:t>[62]</w:t>
        </w:r>
      </w:hyperlink>
    </w:p>
    <w:p w14:paraId="306D06A4" w14:textId="77777777" w:rsidR="00C110C4" w:rsidRPr="003A1014" w:rsidRDefault="00C110C4" w:rsidP="00C110C4">
      <w:pPr>
        <w:spacing w:after="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JL Rowles , JW Smith , CC Applegate , RJ Miller , MA Wallig , A. Kaur , JN Sarol , S. Musaad , SK Clinton , WD O'Brien , JW Erdman</w:t>
      </w:r>
    </w:p>
    <w:p w14:paraId="61A48F34"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Употребление томатов или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в пищу не снижает прогрессирование </w:t>
      </w:r>
      <w:proofErr w:type="spellStart"/>
      <w:r w:rsidRPr="003A1014">
        <w:rPr>
          <w:rFonts w:ascii="Times New Roman" w:hAnsi="Times New Roman" w:cs="Times New Roman"/>
          <w:color w:val="1F1F1F"/>
          <w:sz w:val="24"/>
          <w:szCs w:val="24"/>
        </w:rPr>
        <w:t>кастрационно</w:t>
      </w:r>
      <w:proofErr w:type="spellEnd"/>
      <w:r w:rsidRPr="003A1014">
        <w:rPr>
          <w:rFonts w:ascii="Times New Roman" w:hAnsi="Times New Roman" w:cs="Times New Roman"/>
          <w:color w:val="1F1F1F"/>
          <w:sz w:val="24"/>
          <w:szCs w:val="24"/>
        </w:rPr>
        <w:t>-резистентного рака предстательной железы в мышиной модели.</w:t>
      </w:r>
    </w:p>
    <w:p w14:paraId="01169EA1" w14:textId="77777777" w:rsidR="00C110C4" w:rsidRPr="003A1014" w:rsidRDefault="00C110C4" w:rsidP="00C110C4">
      <w:pPr>
        <w:spacing w:line="360" w:lineRule="atLeast"/>
        <w:ind w:left="1440"/>
        <w:rPr>
          <w:rFonts w:ascii="Times New Roman" w:hAnsi="Times New Roman" w:cs="Times New Roman"/>
          <w:color w:val="707070"/>
          <w:sz w:val="24"/>
          <w:szCs w:val="24"/>
        </w:rPr>
      </w:pPr>
      <w:r w:rsidRPr="003A1014">
        <w:rPr>
          <w:rFonts w:ascii="Times New Roman" w:hAnsi="Times New Roman" w:cs="Times New Roman"/>
          <w:color w:val="707070"/>
          <w:sz w:val="24"/>
          <w:szCs w:val="24"/>
        </w:rPr>
        <w:t xml:space="preserve">J. </w:t>
      </w:r>
      <w:proofErr w:type="spellStart"/>
      <w:r w:rsidRPr="003A1014">
        <w:rPr>
          <w:rFonts w:ascii="Times New Roman" w:hAnsi="Times New Roman" w:cs="Times New Roman"/>
          <w:color w:val="707070"/>
          <w:sz w:val="24"/>
          <w:szCs w:val="24"/>
        </w:rPr>
        <w:t>Nutr</w:t>
      </w:r>
      <w:proofErr w:type="spellEnd"/>
      <w:r w:rsidRPr="003A1014">
        <w:rPr>
          <w:rFonts w:ascii="Times New Roman" w:hAnsi="Times New Roman" w:cs="Times New Roman"/>
          <w:color w:val="707070"/>
          <w:sz w:val="24"/>
          <w:szCs w:val="24"/>
        </w:rPr>
        <w:t>. , 150 ( 7 ) ( 2020 ) , стр. 1808-1817 , 10.1093 / </w:t>
      </w:r>
      <w:hyperlink r:id="rId1227" w:tgtFrame="_blank" w:history="1">
        <w:r w:rsidRPr="003A1014">
          <w:rPr>
            <w:rStyle w:val="anchor-text"/>
            <w:rFonts w:ascii="Times New Roman" w:hAnsi="Times New Roman" w:cs="Times New Roman"/>
            <w:color w:val="0272B1"/>
            <w:sz w:val="24"/>
            <w:szCs w:val="24"/>
          </w:rPr>
          <w:t>JN/NXAA107</w:t>
        </w:r>
      </w:hyperlink>
    </w:p>
    <w:p w14:paraId="5BD026B5"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228" w:tgtFrame="_blank" w:history="1">
        <w:r w:rsidRPr="003A1014">
          <w:rPr>
            <w:rStyle w:val="anchor-text"/>
            <w:rFonts w:ascii="Times New Roman" w:hAnsi="Times New Roman" w:cs="Times New Roman"/>
            <w:color w:val="0272B1"/>
            <w:sz w:val="24"/>
            <w:szCs w:val="24"/>
          </w:rPr>
          <w:t xml:space="preserve">Просмотреть </w:t>
        </w:r>
        <w:r w:rsidRPr="003A1014">
          <w:rPr>
            <w:rStyle w:val="anchor-text"/>
            <w:rFonts w:ascii="Times New Roman" w:hAnsi="Times New Roman" w:cs="Times New Roman"/>
            <w:color w:val="0272B1"/>
            <w:sz w:val="24"/>
            <w:szCs w:val="24"/>
            <w:lang w:val="en"/>
          </w:rPr>
          <w:t>PDF</w:t>
        </w:r>
      </w:hyperlink>
      <w:hyperlink r:id="rId1229" w:history="1">
        <w:r w:rsidRPr="003A1014">
          <w:rPr>
            <w:rStyle w:val="anchor-text"/>
            <w:rFonts w:ascii="Times New Roman" w:hAnsi="Times New Roman" w:cs="Times New Roman"/>
            <w:color w:val="0272B1"/>
            <w:sz w:val="24"/>
            <w:szCs w:val="24"/>
          </w:rPr>
          <w:t>Просмотреть статью</w:t>
        </w:r>
        <w:r w:rsidRPr="003A1014">
          <w:rPr>
            <w:rStyle w:val="anchor-text"/>
            <w:rFonts w:ascii="Times New Roman" w:hAnsi="Times New Roman" w:cs="Times New Roman"/>
            <w:color w:val="0272B1"/>
            <w:sz w:val="24"/>
            <w:szCs w:val="24"/>
            <w:lang w:val="en"/>
          </w:rPr>
          <w:t> </w:t>
        </w:r>
        <w:proofErr w:type="spellStart"/>
      </w:hyperlink>
      <w:hyperlink r:id="rId1230" w:tgtFrame="_blank" w:history="1">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231" w:tgtFrame="_blank" w:history="1">
        <w:r w:rsidRPr="003A1014">
          <w:rPr>
            <w:rStyle w:val="anchor-text"/>
            <w:rFonts w:ascii="Times New Roman" w:hAnsi="Times New Roman" w:cs="Times New Roman"/>
            <w:color w:val="0272B1"/>
            <w:sz w:val="24"/>
            <w:szCs w:val="24"/>
            <w:lang w:val="en"/>
          </w:rPr>
          <w:t>Google Scholar</w:t>
        </w:r>
      </w:hyperlink>
    </w:p>
    <w:p w14:paraId="5B69CBA4"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232" w:anchor="bbib63" w:history="1">
        <w:r w:rsidRPr="003A1014">
          <w:rPr>
            <w:rStyle w:val="anchor-text"/>
            <w:rFonts w:ascii="Times New Roman" w:hAnsi="Times New Roman" w:cs="Times New Roman"/>
            <w:color w:val="0272B1"/>
            <w:sz w:val="24"/>
            <w:szCs w:val="24"/>
          </w:rPr>
          <w:t>[63]</w:t>
        </w:r>
      </w:hyperlink>
    </w:p>
    <w:p w14:paraId="04B62860"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К. </w:t>
      </w:r>
      <w:proofErr w:type="spellStart"/>
      <w:r w:rsidRPr="003A1014">
        <w:rPr>
          <w:rFonts w:ascii="Times New Roman" w:hAnsi="Times New Roman" w:cs="Times New Roman"/>
          <w:color w:val="1F1F1F"/>
          <w:sz w:val="24"/>
          <w:szCs w:val="24"/>
        </w:rPr>
        <w:t>Шахин</w:t>
      </w:r>
      <w:proofErr w:type="spellEnd"/>
      <w:r w:rsidRPr="003A1014">
        <w:rPr>
          <w:rFonts w:ascii="Times New Roman" w:hAnsi="Times New Roman" w:cs="Times New Roman"/>
          <w:color w:val="1F1F1F"/>
          <w:sz w:val="24"/>
          <w:szCs w:val="24"/>
        </w:rPr>
        <w:t> , О. Кучук</w:t>
      </w:r>
    </w:p>
    <w:p w14:paraId="5B379D86" w14:textId="77777777" w:rsidR="00C110C4" w:rsidRPr="003A1014" w:rsidRDefault="00C110C4" w:rsidP="00C110C4">
      <w:pPr>
        <w:spacing w:line="420" w:lineRule="atLeast"/>
        <w:ind w:left="1440"/>
        <w:rPr>
          <w:rFonts w:ascii="Times New Roman" w:hAnsi="Times New Roman" w:cs="Times New Roman"/>
          <w:color w:val="1F1F1F"/>
          <w:sz w:val="24"/>
          <w:szCs w:val="24"/>
          <w:lang w:val="en-US"/>
        </w:rPr>
      </w:pP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lang w:val="en-US"/>
        </w:rPr>
        <w:t xml:space="preserve"> </w:t>
      </w:r>
      <w:r w:rsidRPr="003A1014">
        <w:rPr>
          <w:rFonts w:ascii="Times New Roman" w:hAnsi="Times New Roman" w:cs="Times New Roman"/>
          <w:color w:val="1F1F1F"/>
          <w:sz w:val="24"/>
          <w:szCs w:val="24"/>
        </w:rPr>
        <w:t>в</w:t>
      </w:r>
      <w:r w:rsidRPr="003A1014">
        <w:rPr>
          <w:rFonts w:ascii="Times New Roman" w:hAnsi="Times New Roman" w:cs="Times New Roman"/>
          <w:color w:val="1F1F1F"/>
          <w:sz w:val="24"/>
          <w:szCs w:val="24"/>
          <w:lang w:val="en-US"/>
        </w:rPr>
        <w:t xml:space="preserve"> </w:t>
      </w:r>
      <w:r w:rsidRPr="003A1014">
        <w:rPr>
          <w:rFonts w:ascii="Times New Roman" w:hAnsi="Times New Roman" w:cs="Times New Roman"/>
          <w:color w:val="1F1F1F"/>
          <w:sz w:val="24"/>
          <w:szCs w:val="24"/>
        </w:rPr>
        <w:t>профилактике</w:t>
      </w:r>
      <w:r w:rsidRPr="003A1014">
        <w:rPr>
          <w:rFonts w:ascii="Times New Roman" w:hAnsi="Times New Roman" w:cs="Times New Roman"/>
          <w:color w:val="1F1F1F"/>
          <w:sz w:val="24"/>
          <w:szCs w:val="24"/>
          <w:lang w:val="en-US"/>
        </w:rPr>
        <w:t xml:space="preserve"> </w:t>
      </w:r>
      <w:r w:rsidRPr="003A1014">
        <w:rPr>
          <w:rFonts w:ascii="Times New Roman" w:hAnsi="Times New Roman" w:cs="Times New Roman"/>
          <w:color w:val="1F1F1F"/>
          <w:sz w:val="24"/>
          <w:szCs w:val="24"/>
        </w:rPr>
        <w:t>рака</w:t>
      </w:r>
      <w:r w:rsidRPr="003A1014">
        <w:rPr>
          <w:rFonts w:ascii="Times New Roman" w:hAnsi="Times New Roman" w:cs="Times New Roman"/>
          <w:color w:val="1F1F1F"/>
          <w:sz w:val="24"/>
          <w:szCs w:val="24"/>
          <w:lang w:val="en-US"/>
        </w:rPr>
        <w:t xml:space="preserve">. </w:t>
      </w:r>
      <w:r w:rsidRPr="003A1014">
        <w:rPr>
          <w:rFonts w:ascii="Times New Roman" w:hAnsi="Times New Roman" w:cs="Times New Roman"/>
          <w:color w:val="1F1F1F"/>
          <w:sz w:val="24"/>
          <w:szCs w:val="24"/>
        </w:rPr>
        <w:t>В</w:t>
      </w:r>
      <w:r w:rsidRPr="003A1014">
        <w:rPr>
          <w:rFonts w:ascii="Times New Roman" w:hAnsi="Times New Roman" w:cs="Times New Roman"/>
          <w:color w:val="1F1F1F"/>
          <w:sz w:val="24"/>
          <w:szCs w:val="24"/>
          <w:lang w:val="en-US"/>
        </w:rPr>
        <w:t xml:space="preserve"> </w:t>
      </w:r>
      <w:r w:rsidRPr="003A1014">
        <w:rPr>
          <w:rFonts w:ascii="Times New Roman" w:hAnsi="Times New Roman" w:cs="Times New Roman"/>
          <w:color w:val="1F1F1F"/>
          <w:sz w:val="24"/>
          <w:szCs w:val="24"/>
        </w:rPr>
        <w:t>книге</w:t>
      </w:r>
      <w:r w:rsidRPr="003A1014">
        <w:rPr>
          <w:rFonts w:ascii="Times New Roman" w:hAnsi="Times New Roman" w:cs="Times New Roman"/>
          <w:color w:val="1F1F1F"/>
          <w:sz w:val="24"/>
          <w:szCs w:val="24"/>
          <w:lang w:val="en-US"/>
        </w:rPr>
        <w:t xml:space="preserve"> KG </w:t>
      </w:r>
      <w:proofErr w:type="spellStart"/>
      <w:r w:rsidRPr="003A1014">
        <w:rPr>
          <w:rFonts w:ascii="Times New Roman" w:hAnsi="Times New Roman" w:cs="Times New Roman"/>
          <w:color w:val="1F1F1F"/>
          <w:sz w:val="24"/>
          <w:szCs w:val="24"/>
          <w:lang w:val="en-US"/>
        </w:rPr>
        <w:t>Ramawat</w:t>
      </w:r>
      <w:proofErr w:type="spellEnd"/>
      <w:r w:rsidRPr="003A1014">
        <w:rPr>
          <w:rFonts w:ascii="Times New Roman" w:hAnsi="Times New Roman" w:cs="Times New Roman"/>
          <w:color w:val="1F1F1F"/>
          <w:sz w:val="24"/>
          <w:szCs w:val="24"/>
          <w:lang w:val="en-US"/>
        </w:rPr>
        <w:t xml:space="preserve"> &amp; J.-M. </w:t>
      </w:r>
      <w:proofErr w:type="spellStart"/>
      <w:r w:rsidRPr="003A1014">
        <w:rPr>
          <w:rFonts w:ascii="Times New Roman" w:hAnsi="Times New Roman" w:cs="Times New Roman"/>
          <w:color w:val="1F1F1F"/>
          <w:sz w:val="24"/>
          <w:szCs w:val="24"/>
          <w:lang w:val="en-US"/>
        </w:rPr>
        <w:t>Mérillon</w:t>
      </w:r>
      <w:proofErr w:type="spellEnd"/>
      <w:r w:rsidRPr="003A1014">
        <w:rPr>
          <w:rFonts w:ascii="Times New Roman" w:hAnsi="Times New Roman" w:cs="Times New Roman"/>
          <w:color w:val="1F1F1F"/>
          <w:sz w:val="24"/>
          <w:szCs w:val="24"/>
          <w:lang w:val="en-US"/>
        </w:rPr>
        <w:t xml:space="preserve"> (Eds.), Natural Products: Phytochemistry, Botany and Metabolism of Alkaloids, Phenolics and Terpenes</w:t>
      </w:r>
    </w:p>
    <w:p w14:paraId="7FA315C9"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Springer Berlin Heidelberg ( 2013 ) , </w:t>
      </w:r>
      <w:proofErr w:type="spellStart"/>
      <w:r w:rsidRPr="003A1014">
        <w:rPr>
          <w:rFonts w:ascii="Times New Roman" w:hAnsi="Times New Roman" w:cs="Times New Roman"/>
          <w:color w:val="707070"/>
          <w:sz w:val="24"/>
          <w:szCs w:val="24"/>
        </w:rPr>
        <w:t>стр</w:t>
      </w:r>
      <w:proofErr w:type="spellEnd"/>
      <w:r w:rsidRPr="003A1014">
        <w:rPr>
          <w:rFonts w:ascii="Times New Roman" w:hAnsi="Times New Roman" w:cs="Times New Roman"/>
          <w:color w:val="707070"/>
          <w:sz w:val="24"/>
          <w:szCs w:val="24"/>
          <w:lang w:val="en-US"/>
        </w:rPr>
        <w:t>. 3875–3922 , 10.1007 / </w:t>
      </w:r>
      <w:hyperlink r:id="rId1233" w:tgtFrame="_blank" w:history="1">
        <w:r w:rsidRPr="003A1014">
          <w:rPr>
            <w:rStyle w:val="anchor-text"/>
            <w:rFonts w:ascii="Times New Roman" w:hAnsi="Times New Roman" w:cs="Times New Roman"/>
            <w:color w:val="0272B1"/>
            <w:sz w:val="24"/>
            <w:szCs w:val="24"/>
            <w:lang w:val="en-US"/>
          </w:rPr>
          <w:t>978-3-642-22144-6_164</w:t>
        </w:r>
      </w:hyperlink>
    </w:p>
    <w:p w14:paraId="2E87C6BE"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234"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235" w:tgtFrame="_blank" w:history="1">
        <w:r w:rsidRPr="003A1014">
          <w:rPr>
            <w:rStyle w:val="anchor-text"/>
            <w:rFonts w:ascii="Times New Roman" w:hAnsi="Times New Roman" w:cs="Times New Roman"/>
            <w:color w:val="0272B1"/>
            <w:sz w:val="24"/>
            <w:szCs w:val="24"/>
            <w:lang w:val="en"/>
          </w:rPr>
          <w:t>Google Scholar</w:t>
        </w:r>
      </w:hyperlink>
    </w:p>
    <w:p w14:paraId="29E03147"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236" w:anchor="bbib64" w:history="1">
        <w:r w:rsidRPr="003A1014">
          <w:rPr>
            <w:rStyle w:val="anchor-text"/>
            <w:rFonts w:ascii="Times New Roman" w:hAnsi="Times New Roman" w:cs="Times New Roman"/>
            <w:color w:val="0272B1"/>
            <w:sz w:val="24"/>
            <w:szCs w:val="24"/>
          </w:rPr>
          <w:t>[64]</w:t>
        </w:r>
      </w:hyperlink>
    </w:p>
    <w:p w14:paraId="18CF4ADC"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К. </w:t>
      </w:r>
      <w:proofErr w:type="spellStart"/>
      <w:r w:rsidRPr="003A1014">
        <w:rPr>
          <w:rFonts w:ascii="Times New Roman" w:hAnsi="Times New Roman" w:cs="Times New Roman"/>
          <w:color w:val="1F1F1F"/>
          <w:sz w:val="24"/>
          <w:szCs w:val="24"/>
        </w:rPr>
        <w:t>Шахин</w:t>
      </w:r>
      <w:proofErr w:type="spellEnd"/>
      <w:r w:rsidRPr="003A1014">
        <w:rPr>
          <w:rFonts w:ascii="Times New Roman" w:hAnsi="Times New Roman" w:cs="Times New Roman"/>
          <w:color w:val="1F1F1F"/>
          <w:sz w:val="24"/>
          <w:szCs w:val="24"/>
        </w:rPr>
        <w:t> , Н. </w:t>
      </w:r>
      <w:proofErr w:type="spellStart"/>
      <w:r w:rsidRPr="003A1014">
        <w:rPr>
          <w:rFonts w:ascii="Times New Roman" w:hAnsi="Times New Roman" w:cs="Times New Roman"/>
          <w:color w:val="1F1F1F"/>
          <w:sz w:val="24"/>
          <w:szCs w:val="24"/>
        </w:rPr>
        <w:t>Шахин</w:t>
      </w:r>
      <w:proofErr w:type="spellEnd"/>
      <w:r w:rsidRPr="003A1014">
        <w:rPr>
          <w:rFonts w:ascii="Times New Roman" w:hAnsi="Times New Roman" w:cs="Times New Roman"/>
          <w:color w:val="1F1F1F"/>
          <w:sz w:val="24"/>
          <w:szCs w:val="24"/>
        </w:rPr>
        <w:t> , О. Кучук</w:t>
      </w:r>
    </w:p>
    <w:p w14:paraId="63779A22" w14:textId="77777777" w:rsidR="00C110C4" w:rsidRPr="003A1014" w:rsidRDefault="00C110C4" w:rsidP="00C110C4">
      <w:pPr>
        <w:spacing w:line="360" w:lineRule="atLeast"/>
        <w:ind w:left="1440"/>
        <w:rPr>
          <w:rFonts w:ascii="Times New Roman" w:hAnsi="Times New Roman" w:cs="Times New Roman"/>
          <w:color w:val="707070"/>
          <w:sz w:val="24"/>
          <w:szCs w:val="24"/>
        </w:rPr>
      </w:pPr>
      <w:proofErr w:type="spellStart"/>
      <w:r w:rsidRPr="003A1014">
        <w:rPr>
          <w:rFonts w:ascii="Times New Roman" w:hAnsi="Times New Roman" w:cs="Times New Roman"/>
          <w:color w:val="707070"/>
          <w:sz w:val="24"/>
          <w:szCs w:val="24"/>
        </w:rPr>
        <w:t>Ликопин</w:t>
      </w:r>
      <w:proofErr w:type="spellEnd"/>
      <w:r w:rsidRPr="003A1014">
        <w:rPr>
          <w:rFonts w:ascii="Times New Roman" w:hAnsi="Times New Roman" w:cs="Times New Roman"/>
          <w:color w:val="707070"/>
          <w:sz w:val="24"/>
          <w:szCs w:val="24"/>
        </w:rPr>
        <w:t xml:space="preserve"> и токсичность химиотерапии. Питание и рак , 62 ( 2010 ) , стр. 988–995 , 10.1080 / </w:t>
      </w:r>
      <w:hyperlink r:id="rId1237" w:tgtFrame="_blank" w:history="1">
        <w:r w:rsidRPr="003A1014">
          <w:rPr>
            <w:rStyle w:val="anchor-text"/>
            <w:rFonts w:ascii="Times New Roman" w:hAnsi="Times New Roman" w:cs="Times New Roman"/>
            <w:color w:val="0272B1"/>
            <w:sz w:val="24"/>
            <w:szCs w:val="24"/>
          </w:rPr>
          <w:t>01635581.2010.509838</w:t>
        </w:r>
      </w:hyperlink>
    </w:p>
    <w:p w14:paraId="7E60FDBD"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238"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239" w:tgtFrame="_blank" w:history="1">
        <w:r w:rsidRPr="003A1014">
          <w:rPr>
            <w:rStyle w:val="anchor-text"/>
            <w:rFonts w:ascii="Times New Roman" w:hAnsi="Times New Roman" w:cs="Times New Roman"/>
            <w:color w:val="0272B1"/>
            <w:sz w:val="24"/>
            <w:szCs w:val="24"/>
            <w:lang w:val="en"/>
          </w:rPr>
          <w:t>Google Scholar</w:t>
        </w:r>
      </w:hyperlink>
    </w:p>
    <w:p w14:paraId="69F3315F"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240" w:anchor="bbib65" w:history="1">
        <w:r w:rsidRPr="003A1014">
          <w:rPr>
            <w:rStyle w:val="anchor-text"/>
            <w:rFonts w:ascii="Times New Roman" w:hAnsi="Times New Roman" w:cs="Times New Roman"/>
            <w:color w:val="0272B1"/>
            <w:sz w:val="24"/>
            <w:szCs w:val="24"/>
          </w:rPr>
          <w:t>[65]</w:t>
        </w:r>
      </w:hyperlink>
    </w:p>
    <w:p w14:paraId="31B9F124"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К. </w:t>
      </w:r>
      <w:proofErr w:type="spellStart"/>
      <w:r w:rsidRPr="003A1014">
        <w:rPr>
          <w:rFonts w:ascii="Times New Roman" w:hAnsi="Times New Roman" w:cs="Times New Roman"/>
          <w:color w:val="1F1F1F"/>
          <w:sz w:val="24"/>
          <w:szCs w:val="24"/>
        </w:rPr>
        <w:t>Шахин</w:t>
      </w:r>
      <w:proofErr w:type="spellEnd"/>
      <w:r w:rsidRPr="003A1014">
        <w:rPr>
          <w:rFonts w:ascii="Times New Roman" w:hAnsi="Times New Roman" w:cs="Times New Roman"/>
          <w:color w:val="1F1F1F"/>
          <w:sz w:val="24"/>
          <w:szCs w:val="24"/>
        </w:rPr>
        <w:t> , Э. </w:t>
      </w:r>
      <w:proofErr w:type="spellStart"/>
      <w:r w:rsidRPr="003A1014">
        <w:rPr>
          <w:rFonts w:ascii="Times New Roman" w:hAnsi="Times New Roman" w:cs="Times New Roman"/>
          <w:color w:val="1F1F1F"/>
          <w:sz w:val="24"/>
          <w:szCs w:val="24"/>
        </w:rPr>
        <w:t>Енисе</w:t>
      </w:r>
      <w:proofErr w:type="spellEnd"/>
      <w:r w:rsidRPr="003A1014">
        <w:rPr>
          <w:rFonts w:ascii="Times New Roman" w:hAnsi="Times New Roman" w:cs="Times New Roman"/>
          <w:color w:val="1F1F1F"/>
          <w:sz w:val="24"/>
          <w:szCs w:val="24"/>
        </w:rPr>
        <w:t> , М. </w:t>
      </w:r>
      <w:proofErr w:type="spellStart"/>
      <w:r w:rsidRPr="003A1014">
        <w:rPr>
          <w:rFonts w:ascii="Times New Roman" w:hAnsi="Times New Roman" w:cs="Times New Roman"/>
          <w:color w:val="1F1F1F"/>
          <w:sz w:val="24"/>
          <w:szCs w:val="24"/>
        </w:rPr>
        <w:t>Тузку</w:t>
      </w:r>
      <w:proofErr w:type="spellEnd"/>
      <w:r w:rsidRPr="003A1014">
        <w:rPr>
          <w:rFonts w:ascii="Times New Roman" w:hAnsi="Times New Roman" w:cs="Times New Roman"/>
          <w:color w:val="1F1F1F"/>
          <w:sz w:val="24"/>
          <w:szCs w:val="24"/>
        </w:rPr>
        <w:t> , Ч. Орхан , К. </w:t>
      </w:r>
      <w:proofErr w:type="spellStart"/>
      <w:r w:rsidRPr="003A1014">
        <w:rPr>
          <w:rFonts w:ascii="Times New Roman" w:hAnsi="Times New Roman" w:cs="Times New Roman"/>
          <w:color w:val="1F1F1F"/>
          <w:sz w:val="24"/>
          <w:szCs w:val="24"/>
        </w:rPr>
        <w:t>Мизрак</w:t>
      </w:r>
      <w:proofErr w:type="spellEnd"/>
      <w:r w:rsidRPr="003A1014">
        <w:rPr>
          <w:rFonts w:ascii="Times New Roman" w:hAnsi="Times New Roman" w:cs="Times New Roman"/>
          <w:color w:val="1F1F1F"/>
          <w:sz w:val="24"/>
          <w:szCs w:val="24"/>
        </w:rPr>
        <w:t> , И. Х. Озеркан , Н. Шахин , Б. Йылмаз , Б. Билир , Б. Озполат , О. Кучук</w:t>
      </w:r>
    </w:p>
    <w:p w14:paraId="4564AD92" w14:textId="77777777" w:rsidR="00C110C4" w:rsidRPr="003A1014" w:rsidRDefault="00C110C4" w:rsidP="00C110C4">
      <w:pPr>
        <w:spacing w:line="420" w:lineRule="atLeast"/>
        <w:ind w:left="1440"/>
        <w:rPr>
          <w:rFonts w:ascii="Times New Roman" w:hAnsi="Times New Roman" w:cs="Times New Roman"/>
          <w:color w:val="1F1F1F"/>
          <w:sz w:val="24"/>
          <w:szCs w:val="24"/>
        </w:rPr>
      </w:pP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защищает от спонтанного образования рака яичников у кур-несушек.</w:t>
      </w:r>
    </w:p>
    <w:p w14:paraId="42639C6C"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lastRenderedPageBreak/>
        <w:t xml:space="preserve">J. Cancer Prev. , 23 ( 1 ) ( 2018 ) , </w:t>
      </w:r>
      <w:proofErr w:type="spellStart"/>
      <w:r w:rsidRPr="003A1014">
        <w:rPr>
          <w:rFonts w:ascii="Times New Roman" w:hAnsi="Times New Roman" w:cs="Times New Roman"/>
          <w:color w:val="707070"/>
          <w:sz w:val="24"/>
          <w:szCs w:val="24"/>
        </w:rPr>
        <w:t>стр</w:t>
      </w:r>
      <w:proofErr w:type="spellEnd"/>
      <w:r w:rsidRPr="003A1014">
        <w:rPr>
          <w:rFonts w:ascii="Times New Roman" w:hAnsi="Times New Roman" w:cs="Times New Roman"/>
          <w:color w:val="707070"/>
          <w:sz w:val="24"/>
          <w:szCs w:val="24"/>
          <w:lang w:val="en-US"/>
        </w:rPr>
        <w:t>. 25 , </w:t>
      </w:r>
      <w:hyperlink r:id="rId1241" w:tgtFrame="_blank" w:history="1">
        <w:r w:rsidRPr="003A1014">
          <w:rPr>
            <w:rStyle w:val="anchor-text"/>
            <w:rFonts w:ascii="Times New Roman" w:hAnsi="Times New Roman" w:cs="Times New Roman"/>
            <w:color w:val="0272B1"/>
            <w:sz w:val="24"/>
            <w:szCs w:val="24"/>
            <w:lang w:val="en-US"/>
          </w:rPr>
          <w:t>10.15430/JCP.2018.23.1.25</w:t>
        </w:r>
      </w:hyperlink>
    </w:p>
    <w:p w14:paraId="0274A1AC"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242" w:tgtFrame="_blank" w:history="1">
        <w:r w:rsidRPr="003A1014">
          <w:rPr>
            <w:rStyle w:val="anchor-text"/>
            <w:rFonts w:ascii="Times New Roman" w:hAnsi="Times New Roman" w:cs="Times New Roman"/>
            <w:color w:val="0272B1"/>
            <w:sz w:val="24"/>
            <w:szCs w:val="24"/>
            <w:lang w:val="en"/>
          </w:rPr>
          <w:t>Google Scholar</w:t>
        </w:r>
      </w:hyperlink>
    </w:p>
    <w:p w14:paraId="4F6AED12"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243" w:anchor="bbib66" w:history="1">
        <w:r w:rsidRPr="003A1014">
          <w:rPr>
            <w:rStyle w:val="anchor-text"/>
            <w:rFonts w:ascii="Times New Roman" w:hAnsi="Times New Roman" w:cs="Times New Roman"/>
            <w:color w:val="0272B1"/>
            <w:sz w:val="24"/>
            <w:szCs w:val="24"/>
          </w:rPr>
          <w:t>[66]</w:t>
        </w:r>
      </w:hyperlink>
    </w:p>
    <w:p w14:paraId="54159E1D"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Х. Салман , М. Бергман , М. </w:t>
      </w:r>
      <w:proofErr w:type="spellStart"/>
      <w:r w:rsidRPr="003A1014">
        <w:rPr>
          <w:rFonts w:ascii="Times New Roman" w:hAnsi="Times New Roman" w:cs="Times New Roman"/>
          <w:color w:val="1F1F1F"/>
          <w:sz w:val="24"/>
          <w:szCs w:val="24"/>
        </w:rPr>
        <w:t>Джалдетти</w:t>
      </w:r>
      <w:proofErr w:type="spellEnd"/>
      <w:r w:rsidRPr="003A1014">
        <w:rPr>
          <w:rFonts w:ascii="Times New Roman" w:hAnsi="Times New Roman" w:cs="Times New Roman"/>
          <w:color w:val="1F1F1F"/>
          <w:sz w:val="24"/>
          <w:szCs w:val="24"/>
        </w:rPr>
        <w:t> , Х. </w:t>
      </w:r>
      <w:proofErr w:type="spellStart"/>
      <w:r w:rsidRPr="003A1014">
        <w:rPr>
          <w:rFonts w:ascii="Times New Roman" w:hAnsi="Times New Roman" w:cs="Times New Roman"/>
          <w:color w:val="1F1F1F"/>
          <w:sz w:val="24"/>
          <w:szCs w:val="24"/>
        </w:rPr>
        <w:t>Бесслер</w:t>
      </w:r>
      <w:proofErr w:type="spellEnd"/>
    </w:p>
    <w:p w14:paraId="5C5F8F75" w14:textId="77777777" w:rsidR="00C110C4" w:rsidRPr="003A1014" w:rsidRDefault="00C110C4" w:rsidP="00C110C4">
      <w:pPr>
        <w:spacing w:line="420" w:lineRule="atLeast"/>
        <w:ind w:left="1440"/>
        <w:rPr>
          <w:rFonts w:ascii="Times New Roman" w:hAnsi="Times New Roman" w:cs="Times New Roman"/>
          <w:color w:val="1F1F1F"/>
          <w:sz w:val="24"/>
          <w:szCs w:val="24"/>
        </w:rPr>
      </w:pP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влияет на пролиферацию и апоптоз четырех линий злокачественных клеток.</w:t>
      </w:r>
    </w:p>
    <w:p w14:paraId="590F5BEF"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Biomed. </w:t>
      </w:r>
      <w:proofErr w:type="spellStart"/>
      <w:r w:rsidRPr="003A1014">
        <w:rPr>
          <w:rFonts w:ascii="Times New Roman" w:hAnsi="Times New Roman" w:cs="Times New Roman"/>
          <w:color w:val="707070"/>
          <w:sz w:val="24"/>
          <w:szCs w:val="24"/>
          <w:lang w:val="en-US"/>
        </w:rPr>
        <w:t>Pharmacother</w:t>
      </w:r>
      <w:proofErr w:type="spellEnd"/>
      <w:r w:rsidRPr="003A1014">
        <w:rPr>
          <w:rFonts w:ascii="Times New Roman" w:hAnsi="Times New Roman" w:cs="Times New Roman"/>
          <w:color w:val="707070"/>
          <w:sz w:val="24"/>
          <w:szCs w:val="24"/>
          <w:lang w:val="en-US"/>
        </w:rPr>
        <w:t>. , 61 ( 6 ) ( 2007 ) , pp. 366 - 369 , </w:t>
      </w:r>
      <w:hyperlink r:id="rId1244" w:tgtFrame="_blank" w:history="1">
        <w:r w:rsidRPr="003A1014">
          <w:rPr>
            <w:rStyle w:val="anchor-text"/>
            <w:rFonts w:ascii="Times New Roman" w:hAnsi="Times New Roman" w:cs="Times New Roman"/>
            <w:color w:val="0272B1"/>
            <w:sz w:val="24"/>
            <w:szCs w:val="24"/>
            <w:lang w:val="en-US"/>
          </w:rPr>
          <w:t>10.1016/j.biopha.2007.02.015</w:t>
        </w:r>
      </w:hyperlink>
    </w:p>
    <w:p w14:paraId="3D46D743" w14:textId="77777777" w:rsidR="00C110C4" w:rsidRPr="003A1014" w:rsidRDefault="00C110C4" w:rsidP="00C110C4">
      <w:pPr>
        <w:spacing w:line="360" w:lineRule="atLeast"/>
        <w:ind w:left="1440"/>
        <w:rPr>
          <w:rFonts w:ascii="Times New Roman" w:hAnsi="Times New Roman" w:cs="Times New Roman"/>
          <w:color w:val="1F1F1F"/>
          <w:sz w:val="24"/>
          <w:szCs w:val="24"/>
        </w:rPr>
      </w:pPr>
      <w:hyperlink r:id="rId1245" w:tgtFrame="_blank" w:history="1">
        <w:r w:rsidRPr="003A1014">
          <w:rPr>
            <w:rStyle w:val="anchor-text"/>
            <w:rFonts w:ascii="Times New Roman" w:hAnsi="Times New Roman" w:cs="Times New Roman"/>
            <w:color w:val="0272B1"/>
            <w:sz w:val="24"/>
            <w:szCs w:val="24"/>
          </w:rPr>
          <w:t xml:space="preserve">Просмотреть </w:t>
        </w:r>
        <w:r w:rsidRPr="003A1014">
          <w:rPr>
            <w:rStyle w:val="anchor-text"/>
            <w:rFonts w:ascii="Times New Roman" w:hAnsi="Times New Roman" w:cs="Times New Roman"/>
            <w:color w:val="0272B1"/>
            <w:sz w:val="24"/>
            <w:szCs w:val="24"/>
            <w:lang w:val="en"/>
          </w:rPr>
          <w:t>PDF</w:t>
        </w:r>
      </w:hyperlink>
      <w:hyperlink r:id="rId1246" w:history="1">
        <w:r w:rsidRPr="003A1014">
          <w:rPr>
            <w:rStyle w:val="anchor-text"/>
            <w:rFonts w:ascii="Times New Roman" w:hAnsi="Times New Roman" w:cs="Times New Roman"/>
            <w:color w:val="0272B1"/>
            <w:sz w:val="24"/>
            <w:szCs w:val="24"/>
          </w:rPr>
          <w:t>Просмотреть статью</w:t>
        </w:r>
        <w:r w:rsidRPr="003A1014">
          <w:rPr>
            <w:rStyle w:val="anchor-text"/>
            <w:rFonts w:ascii="Times New Roman" w:hAnsi="Times New Roman" w:cs="Times New Roman"/>
            <w:color w:val="0272B1"/>
            <w:sz w:val="24"/>
            <w:szCs w:val="24"/>
            <w:lang w:val="en"/>
          </w:rPr>
          <w:t> </w:t>
        </w:r>
      </w:hyperlink>
      <w:hyperlink r:id="rId1247" w:tgtFrame="_blank" w:history="1">
        <w:r w:rsidRPr="003A1014">
          <w:rPr>
            <w:rStyle w:val="anchor-text"/>
            <w:rFonts w:ascii="Times New Roman" w:hAnsi="Times New Roman" w:cs="Times New Roman"/>
            <w:color w:val="0272B1"/>
            <w:sz w:val="24"/>
            <w:szCs w:val="24"/>
          </w:rPr>
          <w:t xml:space="preserve">Просмотреть в </w:t>
        </w:r>
        <w:r w:rsidRPr="003A1014">
          <w:rPr>
            <w:rStyle w:val="anchor-text"/>
            <w:rFonts w:ascii="Times New Roman" w:hAnsi="Times New Roman" w:cs="Times New Roman"/>
            <w:color w:val="0272B1"/>
            <w:sz w:val="24"/>
            <w:szCs w:val="24"/>
            <w:lang w:val="en"/>
          </w:rPr>
          <w:t>Scopus </w:t>
        </w:r>
      </w:hyperlink>
      <w:hyperlink r:id="rId1248" w:tgtFrame="_blank" w:history="1">
        <w:r w:rsidRPr="003A1014">
          <w:rPr>
            <w:rStyle w:val="anchor-text"/>
            <w:rFonts w:ascii="Times New Roman" w:hAnsi="Times New Roman" w:cs="Times New Roman"/>
            <w:color w:val="0272B1"/>
            <w:sz w:val="24"/>
            <w:szCs w:val="24"/>
            <w:lang w:val="en"/>
          </w:rPr>
          <w:t>Google</w:t>
        </w:r>
        <w:r w:rsidRPr="003A1014">
          <w:rPr>
            <w:rStyle w:val="anchor-text"/>
            <w:rFonts w:ascii="Times New Roman" w:hAnsi="Times New Roman" w:cs="Times New Roman"/>
            <w:color w:val="0272B1"/>
            <w:sz w:val="24"/>
            <w:szCs w:val="24"/>
          </w:rPr>
          <w:t xml:space="preserve"> </w:t>
        </w:r>
        <w:r w:rsidRPr="003A1014">
          <w:rPr>
            <w:rStyle w:val="anchor-text"/>
            <w:rFonts w:ascii="Times New Roman" w:hAnsi="Times New Roman" w:cs="Times New Roman"/>
            <w:color w:val="0272B1"/>
            <w:sz w:val="24"/>
            <w:szCs w:val="24"/>
            <w:lang w:val="en"/>
          </w:rPr>
          <w:t>Scholar</w:t>
        </w:r>
      </w:hyperlink>
    </w:p>
    <w:p w14:paraId="61BCED58"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249" w:anchor="bbib67" w:history="1">
        <w:r w:rsidRPr="003A1014">
          <w:rPr>
            <w:rStyle w:val="anchor-text"/>
            <w:rFonts w:ascii="Times New Roman" w:hAnsi="Times New Roman" w:cs="Times New Roman"/>
            <w:color w:val="0272B1"/>
            <w:sz w:val="24"/>
            <w:szCs w:val="24"/>
          </w:rPr>
          <w:t>[67]</w:t>
        </w:r>
      </w:hyperlink>
    </w:p>
    <w:p w14:paraId="27EA382A"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ПКСП Шарма , П. </w:t>
      </w:r>
      <w:proofErr w:type="spellStart"/>
      <w:r w:rsidRPr="003A1014">
        <w:rPr>
          <w:rFonts w:ascii="Times New Roman" w:hAnsi="Times New Roman" w:cs="Times New Roman"/>
          <w:color w:val="1F1F1F"/>
          <w:sz w:val="24"/>
          <w:szCs w:val="24"/>
        </w:rPr>
        <w:t>Саксена</w:t>
      </w:r>
      <w:proofErr w:type="spellEnd"/>
      <w:r w:rsidRPr="003A1014">
        <w:rPr>
          <w:rFonts w:ascii="Times New Roman" w:hAnsi="Times New Roman" w:cs="Times New Roman"/>
          <w:color w:val="1F1F1F"/>
          <w:sz w:val="24"/>
          <w:szCs w:val="24"/>
        </w:rPr>
        <w:t> , Ан </w:t>
      </w:r>
      <w:proofErr w:type="spellStart"/>
      <w:r w:rsidRPr="003A1014">
        <w:rPr>
          <w:rFonts w:ascii="Times New Roman" w:hAnsi="Times New Roman" w:cs="Times New Roman"/>
          <w:color w:val="1F1F1F"/>
          <w:sz w:val="24"/>
          <w:szCs w:val="24"/>
        </w:rPr>
        <w:t>Джасвант</w:t>
      </w:r>
      <w:proofErr w:type="spellEnd"/>
      <w:r w:rsidRPr="003A1014">
        <w:rPr>
          <w:rFonts w:ascii="Times New Roman" w:hAnsi="Times New Roman" w:cs="Times New Roman"/>
          <w:color w:val="1F1F1F"/>
          <w:sz w:val="24"/>
          <w:szCs w:val="24"/>
        </w:rPr>
        <w:t> , М. </w:t>
      </w:r>
      <w:proofErr w:type="spellStart"/>
      <w:r w:rsidRPr="003A1014">
        <w:rPr>
          <w:rFonts w:ascii="Times New Roman" w:hAnsi="Times New Roman" w:cs="Times New Roman"/>
          <w:color w:val="1F1F1F"/>
          <w:sz w:val="24"/>
          <w:szCs w:val="24"/>
        </w:rPr>
        <w:t>Чаламайя</w:t>
      </w:r>
      <w:proofErr w:type="spellEnd"/>
      <w:r w:rsidRPr="003A1014">
        <w:rPr>
          <w:rFonts w:ascii="Times New Roman" w:hAnsi="Times New Roman" w:cs="Times New Roman"/>
          <w:color w:val="1F1F1F"/>
          <w:sz w:val="24"/>
          <w:szCs w:val="24"/>
        </w:rPr>
        <w:t> , К. Р. </w:t>
      </w:r>
      <w:proofErr w:type="spellStart"/>
      <w:r w:rsidRPr="003A1014">
        <w:rPr>
          <w:rFonts w:ascii="Times New Roman" w:hAnsi="Times New Roman" w:cs="Times New Roman"/>
          <w:color w:val="1F1F1F"/>
          <w:sz w:val="24"/>
          <w:szCs w:val="24"/>
        </w:rPr>
        <w:t>Текаде</w:t>
      </w:r>
      <w:proofErr w:type="spellEnd"/>
      <w:r w:rsidRPr="003A1014">
        <w:rPr>
          <w:rFonts w:ascii="Times New Roman" w:hAnsi="Times New Roman" w:cs="Times New Roman"/>
          <w:color w:val="1F1F1F"/>
          <w:sz w:val="24"/>
          <w:szCs w:val="24"/>
        </w:rPr>
        <w:t> , А. </w:t>
      </w:r>
      <w:proofErr w:type="spellStart"/>
      <w:r w:rsidRPr="003A1014">
        <w:rPr>
          <w:rFonts w:ascii="Times New Roman" w:hAnsi="Times New Roman" w:cs="Times New Roman"/>
          <w:color w:val="1F1F1F"/>
          <w:sz w:val="24"/>
          <w:szCs w:val="24"/>
        </w:rPr>
        <w:t>Баласубраманиам</w:t>
      </w:r>
      <w:proofErr w:type="spellEnd"/>
    </w:p>
    <w:p w14:paraId="5F796C03" w14:textId="77777777" w:rsidR="00C110C4" w:rsidRPr="003A1014" w:rsidRDefault="00C110C4" w:rsidP="00C110C4">
      <w:pPr>
        <w:spacing w:line="360" w:lineRule="atLeast"/>
        <w:ind w:left="1440"/>
        <w:rPr>
          <w:rFonts w:ascii="Times New Roman" w:hAnsi="Times New Roman" w:cs="Times New Roman"/>
          <w:color w:val="707070"/>
          <w:sz w:val="24"/>
          <w:szCs w:val="24"/>
        </w:rPr>
      </w:pPr>
      <w:r w:rsidRPr="003A1014">
        <w:rPr>
          <w:rFonts w:ascii="Times New Roman" w:hAnsi="Times New Roman" w:cs="Times New Roman"/>
          <w:color w:val="707070"/>
          <w:sz w:val="24"/>
          <w:szCs w:val="24"/>
        </w:rPr>
        <w:t xml:space="preserve">Ноябрь. Инкапсуляция ликопена в </w:t>
      </w:r>
      <w:proofErr w:type="spellStart"/>
      <w:r w:rsidRPr="003A1014">
        <w:rPr>
          <w:rFonts w:ascii="Times New Roman" w:hAnsi="Times New Roman" w:cs="Times New Roman"/>
          <w:color w:val="707070"/>
          <w:sz w:val="24"/>
          <w:szCs w:val="24"/>
        </w:rPr>
        <w:t>ниосомы</w:t>
      </w:r>
      <w:proofErr w:type="spellEnd"/>
      <w:r w:rsidRPr="003A1014">
        <w:rPr>
          <w:rFonts w:ascii="Times New Roman" w:hAnsi="Times New Roman" w:cs="Times New Roman"/>
          <w:color w:val="707070"/>
          <w:sz w:val="24"/>
          <w:szCs w:val="24"/>
        </w:rPr>
        <w:t xml:space="preserve">. Оценка его противораковых свойств. Журнал биоэквивалентности </w:t>
      </w:r>
      <w:proofErr w:type="spellStart"/>
      <w:r w:rsidRPr="003A1014">
        <w:rPr>
          <w:rFonts w:ascii="Times New Roman" w:hAnsi="Times New Roman" w:cs="Times New Roman"/>
          <w:color w:val="707070"/>
          <w:sz w:val="24"/>
          <w:szCs w:val="24"/>
        </w:rPr>
        <w:t>Bioavailab</w:t>
      </w:r>
      <w:proofErr w:type="spellEnd"/>
      <w:r w:rsidRPr="003A1014">
        <w:rPr>
          <w:rFonts w:ascii="Times New Roman" w:hAnsi="Times New Roman" w:cs="Times New Roman"/>
          <w:color w:val="707070"/>
          <w:sz w:val="24"/>
          <w:szCs w:val="24"/>
        </w:rPr>
        <w:t>. , 8 ( 5 ) ( 2016 ) , </w:t>
      </w:r>
      <w:hyperlink r:id="rId1250" w:tgtFrame="_blank" w:history="1">
        <w:r w:rsidRPr="003A1014">
          <w:rPr>
            <w:rStyle w:val="anchor-text"/>
            <w:rFonts w:ascii="Times New Roman" w:hAnsi="Times New Roman" w:cs="Times New Roman"/>
            <w:color w:val="0272B1"/>
            <w:sz w:val="24"/>
            <w:szCs w:val="24"/>
          </w:rPr>
          <w:t>10.4172/jbb.1000300</w:t>
        </w:r>
      </w:hyperlink>
    </w:p>
    <w:p w14:paraId="5031973D"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251" w:tgtFrame="_blank" w:history="1">
        <w:r w:rsidRPr="003A1014">
          <w:rPr>
            <w:rStyle w:val="anchor-text"/>
            <w:rFonts w:ascii="Times New Roman" w:hAnsi="Times New Roman" w:cs="Times New Roman"/>
            <w:color w:val="0272B1"/>
            <w:sz w:val="24"/>
            <w:szCs w:val="24"/>
            <w:lang w:val="en"/>
          </w:rPr>
          <w:t>Google Scholar</w:t>
        </w:r>
      </w:hyperlink>
    </w:p>
    <w:p w14:paraId="1983EB6F"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252" w:anchor="bbib68" w:history="1">
        <w:r w:rsidRPr="003A1014">
          <w:rPr>
            <w:rStyle w:val="anchor-text"/>
            <w:rFonts w:ascii="Times New Roman" w:hAnsi="Times New Roman" w:cs="Times New Roman"/>
            <w:color w:val="0272B1"/>
            <w:sz w:val="24"/>
            <w:szCs w:val="24"/>
          </w:rPr>
          <w:t>[68]</w:t>
        </w:r>
      </w:hyperlink>
    </w:p>
    <w:p w14:paraId="74EBC6DB"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Н. </w:t>
      </w:r>
      <w:proofErr w:type="spellStart"/>
      <w:r w:rsidRPr="003A1014">
        <w:rPr>
          <w:rFonts w:ascii="Times New Roman" w:hAnsi="Times New Roman" w:cs="Times New Roman"/>
          <w:color w:val="1F1F1F"/>
          <w:sz w:val="24"/>
          <w:szCs w:val="24"/>
        </w:rPr>
        <w:t>Соареш</w:t>
      </w:r>
      <w:proofErr w:type="spellEnd"/>
      <w:r w:rsidRPr="003A1014">
        <w:rPr>
          <w:rFonts w:ascii="Times New Roman" w:hAnsi="Times New Roman" w:cs="Times New Roman"/>
          <w:color w:val="1F1F1F"/>
          <w:sz w:val="24"/>
          <w:szCs w:val="24"/>
        </w:rPr>
        <w:t> , КП да , С. Л. </w:t>
      </w:r>
      <w:proofErr w:type="spellStart"/>
      <w:r w:rsidRPr="003A1014">
        <w:rPr>
          <w:rFonts w:ascii="Times New Roman" w:hAnsi="Times New Roman" w:cs="Times New Roman"/>
          <w:color w:val="1F1F1F"/>
          <w:sz w:val="24"/>
          <w:szCs w:val="24"/>
        </w:rPr>
        <w:t>Мачадо</w:t>
      </w:r>
      <w:proofErr w:type="spellEnd"/>
      <w:r w:rsidRPr="003A1014">
        <w:rPr>
          <w:rFonts w:ascii="Times New Roman" w:hAnsi="Times New Roman" w:cs="Times New Roman"/>
          <w:color w:val="1F1F1F"/>
          <w:sz w:val="24"/>
          <w:szCs w:val="24"/>
        </w:rPr>
        <w:t> , Б. Б. </w:t>
      </w:r>
      <w:proofErr w:type="spellStart"/>
      <w:r w:rsidRPr="003A1014">
        <w:rPr>
          <w:rFonts w:ascii="Times New Roman" w:hAnsi="Times New Roman" w:cs="Times New Roman"/>
          <w:color w:val="1F1F1F"/>
          <w:sz w:val="24"/>
          <w:szCs w:val="24"/>
        </w:rPr>
        <w:t>Триндаде</w:t>
      </w:r>
      <w:proofErr w:type="spellEnd"/>
      <w:r w:rsidRPr="003A1014">
        <w:rPr>
          <w:rFonts w:ascii="Times New Roman" w:hAnsi="Times New Roman" w:cs="Times New Roman"/>
          <w:color w:val="1F1F1F"/>
          <w:sz w:val="24"/>
          <w:szCs w:val="24"/>
        </w:rPr>
        <w:t> , ИК Лима , К. до , ERP </w:t>
      </w:r>
      <w:proofErr w:type="spellStart"/>
      <w:r w:rsidRPr="003A1014">
        <w:rPr>
          <w:rFonts w:ascii="Times New Roman" w:hAnsi="Times New Roman" w:cs="Times New Roman"/>
          <w:color w:val="1F1F1F"/>
          <w:sz w:val="24"/>
          <w:szCs w:val="24"/>
        </w:rPr>
        <w:t>Гимба</w:t>
      </w:r>
      <w:proofErr w:type="spellEnd"/>
      <w:r w:rsidRPr="003A1014">
        <w:rPr>
          <w:rFonts w:ascii="Times New Roman" w:hAnsi="Times New Roman" w:cs="Times New Roman"/>
          <w:color w:val="1F1F1F"/>
          <w:sz w:val="24"/>
          <w:szCs w:val="24"/>
        </w:rPr>
        <w:t> , А. Дж. </w:t>
      </w:r>
      <w:proofErr w:type="spellStart"/>
      <w:r w:rsidRPr="003A1014">
        <w:rPr>
          <w:rFonts w:ascii="Times New Roman" w:hAnsi="Times New Roman" w:cs="Times New Roman"/>
          <w:color w:val="1F1F1F"/>
          <w:sz w:val="24"/>
          <w:szCs w:val="24"/>
        </w:rPr>
        <w:t>Теодоро</w:t>
      </w:r>
      <w:proofErr w:type="spellEnd"/>
      <w:r w:rsidRPr="003A1014">
        <w:rPr>
          <w:rFonts w:ascii="Times New Roman" w:hAnsi="Times New Roman" w:cs="Times New Roman"/>
          <w:color w:val="1F1F1F"/>
          <w:sz w:val="24"/>
          <w:szCs w:val="24"/>
        </w:rPr>
        <w:t> , К. </w:t>
      </w:r>
      <w:proofErr w:type="spellStart"/>
      <w:r w:rsidRPr="003A1014">
        <w:rPr>
          <w:rFonts w:ascii="Times New Roman" w:hAnsi="Times New Roman" w:cs="Times New Roman"/>
          <w:color w:val="1F1F1F"/>
          <w:sz w:val="24"/>
          <w:szCs w:val="24"/>
        </w:rPr>
        <w:t>Такия</w:t>
      </w:r>
      <w:proofErr w:type="spellEnd"/>
      <w:r w:rsidRPr="003A1014">
        <w:rPr>
          <w:rFonts w:ascii="Times New Roman" w:hAnsi="Times New Roman" w:cs="Times New Roman"/>
          <w:color w:val="1F1F1F"/>
          <w:sz w:val="24"/>
          <w:szCs w:val="24"/>
        </w:rPr>
        <w:t> , Р. </w:t>
      </w:r>
      <w:proofErr w:type="spellStart"/>
      <w:r w:rsidRPr="003A1014">
        <w:rPr>
          <w:rFonts w:ascii="Times New Roman" w:hAnsi="Times New Roman" w:cs="Times New Roman"/>
          <w:color w:val="1F1F1F"/>
          <w:sz w:val="24"/>
          <w:szCs w:val="24"/>
        </w:rPr>
        <w:t>Бороевич</w:t>
      </w:r>
      <w:proofErr w:type="spellEnd"/>
    </w:p>
    <w:p w14:paraId="1438AEFB"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Экстракты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из различных продуктов питания на основе томатов вызывают апоптоз в культивируемых клетках первичного рака предстательной железы человека и регулируют экспрессию транскриптов TP53, </w:t>
      </w:r>
      <w:proofErr w:type="spellStart"/>
      <w:r w:rsidRPr="003A1014">
        <w:rPr>
          <w:rFonts w:ascii="Times New Roman" w:hAnsi="Times New Roman" w:cs="Times New Roman"/>
          <w:color w:val="1F1F1F"/>
          <w:sz w:val="24"/>
          <w:szCs w:val="24"/>
        </w:rPr>
        <w:t>Bax</w:t>
      </w:r>
      <w:proofErr w:type="spellEnd"/>
      <w:r w:rsidRPr="003A1014">
        <w:rPr>
          <w:rFonts w:ascii="Times New Roman" w:hAnsi="Times New Roman" w:cs="Times New Roman"/>
          <w:color w:val="1F1F1F"/>
          <w:sz w:val="24"/>
          <w:szCs w:val="24"/>
        </w:rPr>
        <w:t xml:space="preserve"> и Bcl-2.</w:t>
      </w:r>
    </w:p>
    <w:p w14:paraId="5D9D8A8E"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Asian Pac. J. Cancer Prev. , 18 ( 2 ) ( 2017 ) , pp. 339-345 , 10.22034 / </w:t>
      </w:r>
      <w:hyperlink r:id="rId1253" w:tgtFrame="_blank" w:history="1">
        <w:r w:rsidRPr="003A1014">
          <w:rPr>
            <w:rStyle w:val="anchor-text"/>
            <w:rFonts w:ascii="Times New Roman" w:hAnsi="Times New Roman" w:cs="Times New Roman"/>
            <w:color w:val="0272B1"/>
            <w:sz w:val="24"/>
            <w:szCs w:val="24"/>
            <w:lang w:val="en-US"/>
          </w:rPr>
          <w:t>APJCP.2017.18.2.339</w:t>
        </w:r>
      </w:hyperlink>
    </w:p>
    <w:p w14:paraId="7FD94C56"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254"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255" w:tgtFrame="_blank" w:history="1">
        <w:r w:rsidRPr="003A1014">
          <w:rPr>
            <w:rStyle w:val="anchor-text"/>
            <w:rFonts w:ascii="Times New Roman" w:hAnsi="Times New Roman" w:cs="Times New Roman"/>
            <w:color w:val="0272B1"/>
            <w:sz w:val="24"/>
            <w:szCs w:val="24"/>
            <w:lang w:val="en"/>
          </w:rPr>
          <w:t>Google Scholar</w:t>
        </w:r>
      </w:hyperlink>
    </w:p>
    <w:p w14:paraId="4E528EE1"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256" w:anchor="bbib69" w:history="1">
        <w:r w:rsidRPr="003A1014">
          <w:rPr>
            <w:rStyle w:val="anchor-text"/>
            <w:rFonts w:ascii="Times New Roman" w:hAnsi="Times New Roman" w:cs="Times New Roman"/>
            <w:color w:val="0272B1"/>
            <w:sz w:val="24"/>
            <w:szCs w:val="24"/>
          </w:rPr>
          <w:t>[69]</w:t>
        </w:r>
      </w:hyperlink>
    </w:p>
    <w:p w14:paraId="50402F85"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В. </w:t>
      </w:r>
      <w:proofErr w:type="spellStart"/>
      <w:r w:rsidRPr="003A1014">
        <w:rPr>
          <w:rFonts w:ascii="Times New Roman" w:hAnsi="Times New Roman" w:cs="Times New Roman"/>
          <w:color w:val="1F1F1F"/>
          <w:sz w:val="24"/>
          <w:szCs w:val="24"/>
        </w:rPr>
        <w:t>Шталь</w:t>
      </w:r>
      <w:proofErr w:type="spellEnd"/>
      <w:r w:rsidRPr="003A1014">
        <w:rPr>
          <w:rFonts w:ascii="Times New Roman" w:hAnsi="Times New Roman" w:cs="Times New Roman"/>
          <w:color w:val="1F1F1F"/>
          <w:sz w:val="24"/>
          <w:szCs w:val="24"/>
        </w:rPr>
        <w:t xml:space="preserve"> , Й. фон </w:t>
      </w:r>
      <w:proofErr w:type="spellStart"/>
      <w:r w:rsidRPr="003A1014">
        <w:rPr>
          <w:rFonts w:ascii="Times New Roman" w:hAnsi="Times New Roman" w:cs="Times New Roman"/>
          <w:color w:val="1F1F1F"/>
          <w:sz w:val="24"/>
          <w:szCs w:val="24"/>
        </w:rPr>
        <w:t>Лаар</w:t>
      </w:r>
      <w:proofErr w:type="spellEnd"/>
      <w:r w:rsidRPr="003A1014">
        <w:rPr>
          <w:rFonts w:ascii="Times New Roman" w:hAnsi="Times New Roman" w:cs="Times New Roman"/>
          <w:color w:val="1F1F1F"/>
          <w:sz w:val="24"/>
          <w:szCs w:val="24"/>
        </w:rPr>
        <w:t> , Х.-Д. Мартин , Т. </w:t>
      </w:r>
      <w:proofErr w:type="spellStart"/>
      <w:r w:rsidRPr="003A1014">
        <w:rPr>
          <w:rFonts w:ascii="Times New Roman" w:hAnsi="Times New Roman" w:cs="Times New Roman"/>
          <w:color w:val="1F1F1F"/>
          <w:sz w:val="24"/>
          <w:szCs w:val="24"/>
        </w:rPr>
        <w:t>Эммерих</w:t>
      </w:r>
      <w:proofErr w:type="spellEnd"/>
      <w:r w:rsidRPr="003A1014">
        <w:rPr>
          <w:rFonts w:ascii="Times New Roman" w:hAnsi="Times New Roman" w:cs="Times New Roman"/>
          <w:color w:val="1F1F1F"/>
          <w:sz w:val="24"/>
          <w:szCs w:val="24"/>
        </w:rPr>
        <w:t> , Х. </w:t>
      </w:r>
      <w:proofErr w:type="spellStart"/>
      <w:r w:rsidRPr="003A1014">
        <w:rPr>
          <w:rFonts w:ascii="Times New Roman" w:hAnsi="Times New Roman" w:cs="Times New Roman"/>
          <w:color w:val="1F1F1F"/>
          <w:sz w:val="24"/>
          <w:szCs w:val="24"/>
        </w:rPr>
        <w:t>Сис</w:t>
      </w:r>
      <w:proofErr w:type="spellEnd"/>
    </w:p>
    <w:p w14:paraId="496BDCBB"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Стимуляция межклеточной коммуникации через щелевые соединения: сравнение </w:t>
      </w:r>
      <w:proofErr w:type="spellStart"/>
      <w:r w:rsidRPr="003A1014">
        <w:rPr>
          <w:rFonts w:ascii="Times New Roman" w:hAnsi="Times New Roman" w:cs="Times New Roman"/>
          <w:color w:val="1F1F1F"/>
          <w:sz w:val="24"/>
          <w:szCs w:val="24"/>
        </w:rPr>
        <w:t>ацикло-ретиновой</w:t>
      </w:r>
      <w:proofErr w:type="spellEnd"/>
      <w:r w:rsidRPr="003A1014">
        <w:rPr>
          <w:rFonts w:ascii="Times New Roman" w:hAnsi="Times New Roman" w:cs="Times New Roman"/>
          <w:color w:val="1F1F1F"/>
          <w:sz w:val="24"/>
          <w:szCs w:val="24"/>
        </w:rPr>
        <w:t xml:space="preserve"> кислоты и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w:t>
      </w:r>
    </w:p>
    <w:p w14:paraId="49FFBC7D"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lastRenderedPageBreak/>
        <w:t>Arch . </w:t>
      </w:r>
      <w:proofErr w:type="spellStart"/>
      <w:r w:rsidRPr="003A1014">
        <w:rPr>
          <w:rFonts w:ascii="Times New Roman" w:hAnsi="Times New Roman" w:cs="Times New Roman"/>
          <w:color w:val="707070"/>
          <w:sz w:val="24"/>
          <w:szCs w:val="24"/>
          <w:lang w:val="en-US"/>
        </w:rPr>
        <w:t>Biochem</w:t>
      </w:r>
      <w:proofErr w:type="spellEnd"/>
      <w:r w:rsidRPr="003A1014">
        <w:rPr>
          <w:rFonts w:ascii="Times New Roman" w:hAnsi="Times New Roman" w:cs="Times New Roman"/>
          <w:color w:val="707070"/>
          <w:sz w:val="24"/>
          <w:szCs w:val="24"/>
          <w:lang w:val="en-US"/>
        </w:rPr>
        <w:t xml:space="preserve">. </w:t>
      </w:r>
      <w:proofErr w:type="spellStart"/>
      <w:r w:rsidRPr="003A1014">
        <w:rPr>
          <w:rFonts w:ascii="Times New Roman" w:hAnsi="Times New Roman" w:cs="Times New Roman"/>
          <w:color w:val="707070"/>
          <w:sz w:val="24"/>
          <w:szCs w:val="24"/>
          <w:lang w:val="en-US"/>
        </w:rPr>
        <w:t>Biophys</w:t>
      </w:r>
      <w:proofErr w:type="spellEnd"/>
      <w:r w:rsidRPr="003A1014">
        <w:rPr>
          <w:rFonts w:ascii="Times New Roman" w:hAnsi="Times New Roman" w:cs="Times New Roman"/>
          <w:color w:val="707070"/>
          <w:sz w:val="24"/>
          <w:szCs w:val="24"/>
          <w:lang w:val="en-US"/>
        </w:rPr>
        <w:t>. , 373 ( 1 ) ( 2000 ) , pp. 271-274 , 10.1006 </w:t>
      </w:r>
      <w:hyperlink r:id="rId1257" w:tgtFrame="_blank" w:history="1">
        <w:r w:rsidRPr="003A1014">
          <w:rPr>
            <w:rStyle w:val="anchor-text"/>
            <w:rFonts w:ascii="Times New Roman" w:hAnsi="Times New Roman" w:cs="Times New Roman"/>
            <w:color w:val="0272B1"/>
            <w:sz w:val="24"/>
            <w:szCs w:val="24"/>
            <w:lang w:val="en-US"/>
          </w:rPr>
          <w:t>/abbi.1999.1510</w:t>
        </w:r>
      </w:hyperlink>
    </w:p>
    <w:p w14:paraId="72EED6FB" w14:textId="77777777" w:rsidR="00C110C4" w:rsidRPr="003A1014" w:rsidRDefault="00C110C4" w:rsidP="00C110C4">
      <w:pPr>
        <w:spacing w:line="360" w:lineRule="atLeast"/>
        <w:ind w:left="1440"/>
        <w:rPr>
          <w:rFonts w:ascii="Times New Roman" w:hAnsi="Times New Roman" w:cs="Times New Roman"/>
          <w:color w:val="1F1F1F"/>
          <w:sz w:val="24"/>
          <w:szCs w:val="24"/>
        </w:rPr>
      </w:pPr>
      <w:hyperlink r:id="rId1258" w:tgtFrame="_blank" w:history="1">
        <w:r w:rsidRPr="003A1014">
          <w:rPr>
            <w:rStyle w:val="anchor-text"/>
            <w:rFonts w:ascii="Times New Roman" w:hAnsi="Times New Roman" w:cs="Times New Roman"/>
            <w:color w:val="0272B1"/>
            <w:sz w:val="24"/>
            <w:szCs w:val="24"/>
          </w:rPr>
          <w:t xml:space="preserve">Просмотреть </w:t>
        </w:r>
        <w:r w:rsidRPr="003A1014">
          <w:rPr>
            <w:rStyle w:val="anchor-text"/>
            <w:rFonts w:ascii="Times New Roman" w:hAnsi="Times New Roman" w:cs="Times New Roman"/>
            <w:color w:val="0272B1"/>
            <w:sz w:val="24"/>
            <w:szCs w:val="24"/>
            <w:lang w:val="en"/>
          </w:rPr>
          <w:t>PDF</w:t>
        </w:r>
      </w:hyperlink>
      <w:hyperlink r:id="rId1259" w:history="1">
        <w:r w:rsidRPr="003A1014">
          <w:rPr>
            <w:rStyle w:val="anchor-text"/>
            <w:rFonts w:ascii="Times New Roman" w:hAnsi="Times New Roman" w:cs="Times New Roman"/>
            <w:color w:val="0272B1"/>
            <w:sz w:val="24"/>
            <w:szCs w:val="24"/>
          </w:rPr>
          <w:t>Просмотреть статью</w:t>
        </w:r>
        <w:r w:rsidRPr="003A1014">
          <w:rPr>
            <w:rStyle w:val="anchor-text"/>
            <w:rFonts w:ascii="Times New Roman" w:hAnsi="Times New Roman" w:cs="Times New Roman"/>
            <w:color w:val="0272B1"/>
            <w:sz w:val="24"/>
            <w:szCs w:val="24"/>
            <w:lang w:val="en"/>
          </w:rPr>
          <w:t> </w:t>
        </w:r>
      </w:hyperlink>
      <w:hyperlink r:id="rId1260" w:tgtFrame="_blank" w:history="1">
        <w:r w:rsidRPr="003A1014">
          <w:rPr>
            <w:rStyle w:val="anchor-text"/>
            <w:rFonts w:ascii="Times New Roman" w:hAnsi="Times New Roman" w:cs="Times New Roman"/>
            <w:color w:val="0272B1"/>
            <w:sz w:val="24"/>
            <w:szCs w:val="24"/>
          </w:rPr>
          <w:t xml:space="preserve">Просмотреть в </w:t>
        </w:r>
        <w:r w:rsidRPr="003A1014">
          <w:rPr>
            <w:rStyle w:val="anchor-text"/>
            <w:rFonts w:ascii="Times New Roman" w:hAnsi="Times New Roman" w:cs="Times New Roman"/>
            <w:color w:val="0272B1"/>
            <w:sz w:val="24"/>
            <w:szCs w:val="24"/>
            <w:lang w:val="en"/>
          </w:rPr>
          <w:t>Scopus </w:t>
        </w:r>
      </w:hyperlink>
      <w:hyperlink r:id="rId1261" w:tgtFrame="_blank" w:history="1">
        <w:r w:rsidRPr="003A1014">
          <w:rPr>
            <w:rStyle w:val="anchor-text"/>
            <w:rFonts w:ascii="Times New Roman" w:hAnsi="Times New Roman" w:cs="Times New Roman"/>
            <w:color w:val="0272B1"/>
            <w:sz w:val="24"/>
            <w:szCs w:val="24"/>
            <w:lang w:val="en"/>
          </w:rPr>
          <w:t>Google</w:t>
        </w:r>
        <w:r w:rsidRPr="003A1014">
          <w:rPr>
            <w:rStyle w:val="anchor-text"/>
            <w:rFonts w:ascii="Times New Roman" w:hAnsi="Times New Roman" w:cs="Times New Roman"/>
            <w:color w:val="0272B1"/>
            <w:sz w:val="24"/>
            <w:szCs w:val="24"/>
          </w:rPr>
          <w:t xml:space="preserve"> </w:t>
        </w:r>
        <w:r w:rsidRPr="003A1014">
          <w:rPr>
            <w:rStyle w:val="anchor-text"/>
            <w:rFonts w:ascii="Times New Roman" w:hAnsi="Times New Roman" w:cs="Times New Roman"/>
            <w:color w:val="0272B1"/>
            <w:sz w:val="24"/>
            <w:szCs w:val="24"/>
            <w:lang w:val="en"/>
          </w:rPr>
          <w:t>Scholar</w:t>
        </w:r>
      </w:hyperlink>
    </w:p>
    <w:p w14:paraId="4FBA57A4"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262" w:anchor="bbib70" w:history="1">
        <w:r w:rsidRPr="003A1014">
          <w:rPr>
            <w:rStyle w:val="anchor-text"/>
            <w:rFonts w:ascii="Times New Roman" w:hAnsi="Times New Roman" w:cs="Times New Roman"/>
            <w:color w:val="0272B1"/>
            <w:sz w:val="24"/>
            <w:szCs w:val="24"/>
          </w:rPr>
          <w:t>[70]</w:t>
        </w:r>
      </w:hyperlink>
    </w:p>
    <w:p w14:paraId="3AC0FD2E"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М. </w:t>
      </w:r>
      <w:proofErr w:type="spellStart"/>
      <w:r w:rsidRPr="003A1014">
        <w:rPr>
          <w:rFonts w:ascii="Times New Roman" w:hAnsi="Times New Roman" w:cs="Times New Roman"/>
          <w:color w:val="1F1F1F"/>
          <w:sz w:val="24"/>
          <w:szCs w:val="24"/>
        </w:rPr>
        <w:t>Такешима</w:t>
      </w:r>
      <w:proofErr w:type="spellEnd"/>
      <w:r w:rsidRPr="003A1014">
        <w:rPr>
          <w:rFonts w:ascii="Times New Roman" w:hAnsi="Times New Roman" w:cs="Times New Roman"/>
          <w:color w:val="1F1F1F"/>
          <w:sz w:val="24"/>
          <w:szCs w:val="24"/>
        </w:rPr>
        <w:t> , М. Оно , Т. </w:t>
      </w:r>
      <w:proofErr w:type="spellStart"/>
      <w:r w:rsidRPr="003A1014">
        <w:rPr>
          <w:rFonts w:ascii="Times New Roman" w:hAnsi="Times New Roman" w:cs="Times New Roman"/>
          <w:color w:val="1F1F1F"/>
          <w:sz w:val="24"/>
          <w:szCs w:val="24"/>
        </w:rPr>
        <w:t>Хигучи</w:t>
      </w:r>
      <w:proofErr w:type="spellEnd"/>
      <w:r w:rsidRPr="003A1014">
        <w:rPr>
          <w:rFonts w:ascii="Times New Roman" w:hAnsi="Times New Roman" w:cs="Times New Roman"/>
          <w:color w:val="1F1F1F"/>
          <w:sz w:val="24"/>
          <w:szCs w:val="24"/>
        </w:rPr>
        <w:t> , К. Чен , Т. Хара , С. </w:t>
      </w:r>
      <w:proofErr w:type="spellStart"/>
      <w:r w:rsidRPr="003A1014">
        <w:rPr>
          <w:rFonts w:ascii="Times New Roman" w:hAnsi="Times New Roman" w:cs="Times New Roman"/>
          <w:color w:val="1F1F1F"/>
          <w:sz w:val="24"/>
          <w:szCs w:val="24"/>
        </w:rPr>
        <w:t>Накано</w:t>
      </w:r>
      <w:proofErr w:type="spellEnd"/>
    </w:p>
    <w:p w14:paraId="18BD95F2" w14:textId="77777777" w:rsidR="00C110C4" w:rsidRPr="003A1014" w:rsidRDefault="00C110C4" w:rsidP="00C110C4">
      <w:pPr>
        <w:spacing w:line="420" w:lineRule="atLeast"/>
        <w:ind w:left="1440"/>
        <w:rPr>
          <w:rFonts w:ascii="Times New Roman" w:hAnsi="Times New Roman" w:cs="Times New Roman"/>
          <w:color w:val="1F1F1F"/>
          <w:sz w:val="24"/>
          <w:szCs w:val="24"/>
        </w:rPr>
      </w:pPr>
      <w:proofErr w:type="spellStart"/>
      <w:r w:rsidRPr="003A1014">
        <w:rPr>
          <w:rFonts w:ascii="Times New Roman" w:hAnsi="Times New Roman" w:cs="Times New Roman"/>
          <w:color w:val="1F1F1F"/>
          <w:sz w:val="24"/>
          <w:szCs w:val="24"/>
        </w:rPr>
        <w:t>Антипролиферативная</w:t>
      </w:r>
      <w:proofErr w:type="spellEnd"/>
      <w:r w:rsidRPr="003A1014">
        <w:rPr>
          <w:rFonts w:ascii="Times New Roman" w:hAnsi="Times New Roman" w:cs="Times New Roman"/>
          <w:color w:val="1F1F1F"/>
          <w:sz w:val="24"/>
          <w:szCs w:val="24"/>
        </w:rPr>
        <w:t xml:space="preserve"> и апоптоз-индуцирующая активность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в отношении трех подтипов линий клеток рака молочной железы человека.</w:t>
      </w:r>
    </w:p>
    <w:p w14:paraId="3C2E1C49"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Cancer Sci. , 105 ( 3 ) ( 2014 ) , pp. 252-257 , 10.1111 </w:t>
      </w:r>
      <w:hyperlink r:id="rId1263" w:tgtFrame="_blank" w:history="1">
        <w:r w:rsidRPr="003A1014">
          <w:rPr>
            <w:rStyle w:val="anchor-text"/>
            <w:rFonts w:ascii="Times New Roman" w:hAnsi="Times New Roman" w:cs="Times New Roman"/>
            <w:color w:val="0272B1"/>
            <w:sz w:val="24"/>
            <w:szCs w:val="24"/>
            <w:lang w:val="en-US"/>
          </w:rPr>
          <w:t>/cas.12349</w:t>
        </w:r>
      </w:hyperlink>
    </w:p>
    <w:p w14:paraId="4FFFFF46"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264"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265" w:tgtFrame="_blank" w:history="1">
        <w:r w:rsidRPr="003A1014">
          <w:rPr>
            <w:rStyle w:val="anchor-text"/>
            <w:rFonts w:ascii="Times New Roman" w:hAnsi="Times New Roman" w:cs="Times New Roman"/>
            <w:color w:val="0272B1"/>
            <w:sz w:val="24"/>
            <w:szCs w:val="24"/>
            <w:lang w:val="en"/>
          </w:rPr>
          <w:t>Google Scholar</w:t>
        </w:r>
      </w:hyperlink>
    </w:p>
    <w:p w14:paraId="2AF109B5"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266" w:anchor="bbib71" w:history="1">
        <w:r w:rsidRPr="003A1014">
          <w:rPr>
            <w:rStyle w:val="anchor-text"/>
            <w:rFonts w:ascii="Times New Roman" w:hAnsi="Times New Roman" w:cs="Times New Roman"/>
            <w:color w:val="0272B1"/>
            <w:sz w:val="24"/>
            <w:szCs w:val="24"/>
          </w:rPr>
          <w:t>[71]</w:t>
        </w:r>
      </w:hyperlink>
    </w:p>
    <w:p w14:paraId="7C0E2018" w14:textId="77777777" w:rsidR="00C110C4" w:rsidRPr="003A1014" w:rsidRDefault="00C110C4" w:rsidP="00C110C4">
      <w:pPr>
        <w:spacing w:after="0" w:line="360" w:lineRule="atLeast"/>
        <w:ind w:left="1440"/>
        <w:rPr>
          <w:rFonts w:ascii="Times New Roman" w:hAnsi="Times New Roman" w:cs="Times New Roman"/>
          <w:sz w:val="24"/>
          <w:szCs w:val="24"/>
          <w:lang w:val="en-US"/>
        </w:rPr>
      </w:pPr>
      <w:r w:rsidRPr="003A1014">
        <w:rPr>
          <w:rFonts w:ascii="Times New Roman" w:hAnsi="Times New Roman" w:cs="Times New Roman"/>
          <w:color w:val="1F1F1F"/>
          <w:sz w:val="24"/>
          <w:szCs w:val="24"/>
          <w:lang w:val="en-US"/>
        </w:rPr>
        <w:t>HL Tan , JM Thomas-Ahner , NE Moran , JL Cooperstone , JW Erdman , GS Young , SK Clinton</w:t>
      </w:r>
    </w:p>
    <w:p w14:paraId="44F23387" w14:textId="77777777" w:rsidR="00C110C4" w:rsidRPr="003A1014" w:rsidRDefault="00C110C4" w:rsidP="00C110C4">
      <w:pPr>
        <w:spacing w:line="420" w:lineRule="atLeast"/>
        <w:ind w:left="144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rPr>
        <w:t xml:space="preserve">β-каротин 90,100-оксигеназа модулирует противораковую активность томатов или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содержащихся в пище, в отношении канцерогенеза предстательной железы в модели TRAMP. Профилактика</w:t>
      </w:r>
      <w:r w:rsidRPr="003A1014">
        <w:rPr>
          <w:rFonts w:ascii="Times New Roman" w:hAnsi="Times New Roman" w:cs="Times New Roman"/>
          <w:color w:val="1F1F1F"/>
          <w:sz w:val="24"/>
          <w:szCs w:val="24"/>
          <w:lang w:val="en-US"/>
        </w:rPr>
        <w:t xml:space="preserve"> </w:t>
      </w:r>
      <w:r w:rsidRPr="003A1014">
        <w:rPr>
          <w:rFonts w:ascii="Times New Roman" w:hAnsi="Times New Roman" w:cs="Times New Roman"/>
          <w:color w:val="1F1F1F"/>
          <w:sz w:val="24"/>
          <w:szCs w:val="24"/>
        </w:rPr>
        <w:t>рака</w:t>
      </w:r>
    </w:p>
    <w:p w14:paraId="1AAF90CC"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rPr>
        <w:t>Исследование</w:t>
      </w:r>
      <w:r w:rsidRPr="003A1014">
        <w:rPr>
          <w:rFonts w:ascii="Times New Roman" w:hAnsi="Times New Roman" w:cs="Times New Roman"/>
          <w:color w:val="707070"/>
          <w:sz w:val="24"/>
          <w:szCs w:val="24"/>
          <w:lang w:val="en-US"/>
        </w:rPr>
        <w:t xml:space="preserve"> , 10 ( 2 ) ( 2017 ) , </w:t>
      </w:r>
      <w:proofErr w:type="spellStart"/>
      <w:r w:rsidRPr="003A1014">
        <w:rPr>
          <w:rFonts w:ascii="Times New Roman" w:hAnsi="Times New Roman" w:cs="Times New Roman"/>
          <w:color w:val="707070"/>
          <w:sz w:val="24"/>
          <w:szCs w:val="24"/>
        </w:rPr>
        <w:t>стр</w:t>
      </w:r>
      <w:proofErr w:type="spellEnd"/>
      <w:r w:rsidRPr="003A1014">
        <w:rPr>
          <w:rFonts w:ascii="Times New Roman" w:hAnsi="Times New Roman" w:cs="Times New Roman"/>
          <w:color w:val="707070"/>
          <w:sz w:val="24"/>
          <w:szCs w:val="24"/>
          <w:lang w:val="en-US"/>
        </w:rPr>
        <w:t>. 161-169 , 10.1158 /1940-6207.CAPR-15-0402/36197/AM/CAROTENE-9-10-OXYGENASE-MODULATES-THE - </w:t>
      </w:r>
      <w:hyperlink r:id="rId1267" w:tgtFrame="_blank" w:history="1">
        <w:r w:rsidRPr="003A1014">
          <w:rPr>
            <w:rStyle w:val="anchor-text"/>
            <w:rFonts w:ascii="Times New Roman" w:hAnsi="Times New Roman" w:cs="Times New Roman"/>
            <w:color w:val="0272B1"/>
            <w:sz w:val="24"/>
            <w:szCs w:val="24"/>
            <w:lang w:val="en-US"/>
          </w:rPr>
          <w:t>ANTI-CANCER</w:t>
        </w:r>
      </w:hyperlink>
    </w:p>
    <w:p w14:paraId="5C5291EA"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268"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269" w:tgtFrame="_blank" w:history="1">
        <w:r w:rsidRPr="003A1014">
          <w:rPr>
            <w:rStyle w:val="anchor-text"/>
            <w:rFonts w:ascii="Times New Roman" w:hAnsi="Times New Roman" w:cs="Times New Roman"/>
            <w:color w:val="0272B1"/>
            <w:sz w:val="24"/>
            <w:szCs w:val="24"/>
            <w:lang w:val="en"/>
          </w:rPr>
          <w:t>Google Scholar</w:t>
        </w:r>
      </w:hyperlink>
    </w:p>
    <w:p w14:paraId="66B49380"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270" w:anchor="bbib72" w:history="1">
        <w:r w:rsidRPr="003A1014">
          <w:rPr>
            <w:rStyle w:val="anchor-text"/>
            <w:rFonts w:ascii="Times New Roman" w:hAnsi="Times New Roman" w:cs="Times New Roman"/>
            <w:color w:val="0272B1"/>
            <w:sz w:val="24"/>
            <w:szCs w:val="24"/>
          </w:rPr>
          <w:t>[72]</w:t>
        </w:r>
      </w:hyperlink>
    </w:p>
    <w:p w14:paraId="388B7901"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Ф. Ю. Тан , Си Джей Ши , Л. Х. </w:t>
      </w:r>
      <w:proofErr w:type="spellStart"/>
      <w:r w:rsidRPr="003A1014">
        <w:rPr>
          <w:rFonts w:ascii="Times New Roman" w:hAnsi="Times New Roman" w:cs="Times New Roman"/>
          <w:color w:val="1F1F1F"/>
          <w:sz w:val="24"/>
          <w:szCs w:val="24"/>
        </w:rPr>
        <w:t>Ченг</w:t>
      </w:r>
      <w:proofErr w:type="spellEnd"/>
      <w:r w:rsidRPr="003A1014">
        <w:rPr>
          <w:rFonts w:ascii="Times New Roman" w:hAnsi="Times New Roman" w:cs="Times New Roman"/>
          <w:color w:val="1F1F1F"/>
          <w:sz w:val="24"/>
          <w:szCs w:val="24"/>
        </w:rPr>
        <w:t> , Х. Дж. Хо , Х. Дж. Чен</w:t>
      </w:r>
    </w:p>
    <w:p w14:paraId="59ADFD98" w14:textId="77777777" w:rsidR="00C110C4" w:rsidRPr="003A1014" w:rsidRDefault="00C110C4" w:rsidP="00C110C4">
      <w:pPr>
        <w:spacing w:line="420" w:lineRule="atLeast"/>
        <w:ind w:left="1440"/>
        <w:rPr>
          <w:rFonts w:ascii="Times New Roman" w:hAnsi="Times New Roman" w:cs="Times New Roman"/>
          <w:color w:val="1F1F1F"/>
          <w:sz w:val="24"/>
          <w:szCs w:val="24"/>
        </w:rPr>
      </w:pP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подавляет рост клеток рака толстой кишки человека путем ингибирования сигнального пути </w:t>
      </w:r>
      <w:proofErr w:type="spellStart"/>
      <w:r w:rsidRPr="003A1014">
        <w:rPr>
          <w:rFonts w:ascii="Times New Roman" w:hAnsi="Times New Roman" w:cs="Times New Roman"/>
          <w:color w:val="1F1F1F"/>
          <w:sz w:val="24"/>
          <w:szCs w:val="24"/>
        </w:rPr>
        <w:t>Akt</w:t>
      </w:r>
      <w:proofErr w:type="spellEnd"/>
      <w:r w:rsidRPr="003A1014">
        <w:rPr>
          <w:rFonts w:ascii="Times New Roman" w:hAnsi="Times New Roman" w:cs="Times New Roman"/>
          <w:color w:val="1F1F1F"/>
          <w:sz w:val="24"/>
          <w:szCs w:val="24"/>
        </w:rPr>
        <w:t>.</w:t>
      </w:r>
    </w:p>
    <w:p w14:paraId="02E68F15"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Mol. </w:t>
      </w:r>
      <w:proofErr w:type="spellStart"/>
      <w:r w:rsidRPr="003A1014">
        <w:rPr>
          <w:rFonts w:ascii="Times New Roman" w:hAnsi="Times New Roman" w:cs="Times New Roman"/>
          <w:color w:val="707070"/>
          <w:sz w:val="24"/>
          <w:szCs w:val="24"/>
          <w:lang w:val="en-US"/>
        </w:rPr>
        <w:t>Nutr</w:t>
      </w:r>
      <w:proofErr w:type="spellEnd"/>
      <w:r w:rsidRPr="003A1014">
        <w:rPr>
          <w:rFonts w:ascii="Times New Roman" w:hAnsi="Times New Roman" w:cs="Times New Roman"/>
          <w:color w:val="707070"/>
          <w:sz w:val="24"/>
          <w:szCs w:val="24"/>
          <w:lang w:val="en-US"/>
        </w:rPr>
        <w:t>. Food Res. , 52 ( 6 ) ( 2008 ) , pp. 646-654 , 10.1002 </w:t>
      </w:r>
      <w:hyperlink r:id="rId1271" w:tgtFrame="_blank" w:history="1">
        <w:r w:rsidRPr="003A1014">
          <w:rPr>
            <w:rStyle w:val="anchor-text"/>
            <w:rFonts w:ascii="Times New Roman" w:hAnsi="Times New Roman" w:cs="Times New Roman"/>
            <w:color w:val="0272B1"/>
            <w:sz w:val="24"/>
            <w:szCs w:val="24"/>
            <w:lang w:val="en-US"/>
          </w:rPr>
          <w:t>/mnfr.200700272</w:t>
        </w:r>
      </w:hyperlink>
    </w:p>
    <w:p w14:paraId="620BCA74"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272"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273" w:tgtFrame="_blank" w:history="1">
        <w:r w:rsidRPr="003A1014">
          <w:rPr>
            <w:rStyle w:val="anchor-text"/>
            <w:rFonts w:ascii="Times New Roman" w:hAnsi="Times New Roman" w:cs="Times New Roman"/>
            <w:color w:val="0272B1"/>
            <w:sz w:val="24"/>
            <w:szCs w:val="24"/>
            <w:lang w:val="en"/>
          </w:rPr>
          <w:t>Google Scholar</w:t>
        </w:r>
      </w:hyperlink>
    </w:p>
    <w:p w14:paraId="7962BC53"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274" w:anchor="bbib73" w:history="1">
        <w:r w:rsidRPr="003A1014">
          <w:rPr>
            <w:rStyle w:val="anchor-text"/>
            <w:rFonts w:ascii="Times New Roman" w:hAnsi="Times New Roman" w:cs="Times New Roman"/>
            <w:color w:val="0272B1"/>
            <w:sz w:val="24"/>
            <w:szCs w:val="24"/>
          </w:rPr>
          <w:t>[73]</w:t>
        </w:r>
      </w:hyperlink>
    </w:p>
    <w:p w14:paraId="5BDFBA7B"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А. </w:t>
      </w:r>
      <w:proofErr w:type="spellStart"/>
      <w:r w:rsidRPr="003A1014">
        <w:rPr>
          <w:rFonts w:ascii="Times New Roman" w:hAnsi="Times New Roman" w:cs="Times New Roman"/>
          <w:color w:val="1F1F1F"/>
          <w:sz w:val="24"/>
          <w:szCs w:val="24"/>
        </w:rPr>
        <w:t>Тао</w:t>
      </w:r>
      <w:proofErr w:type="spellEnd"/>
      <w:r w:rsidRPr="003A1014">
        <w:rPr>
          <w:rFonts w:ascii="Times New Roman" w:hAnsi="Times New Roman" w:cs="Times New Roman"/>
          <w:color w:val="1F1F1F"/>
          <w:sz w:val="24"/>
          <w:szCs w:val="24"/>
        </w:rPr>
        <w:t> , С. Ван , С. Ли</w:t>
      </w:r>
    </w:p>
    <w:p w14:paraId="3101E41D"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Влияние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на рост клеток плоскоклеточного рака полости рта путем ингибирования сигнального пути IGF1</w:t>
      </w:r>
    </w:p>
    <w:p w14:paraId="309907CD" w14:textId="77777777" w:rsidR="00C110C4" w:rsidRPr="003A1014" w:rsidRDefault="00C110C4" w:rsidP="00C110C4">
      <w:pPr>
        <w:spacing w:line="360" w:lineRule="atLeast"/>
        <w:ind w:left="1440"/>
        <w:rPr>
          <w:rFonts w:ascii="Times New Roman" w:hAnsi="Times New Roman" w:cs="Times New Roman"/>
          <w:color w:val="707070"/>
          <w:sz w:val="24"/>
          <w:szCs w:val="24"/>
        </w:rPr>
      </w:pPr>
      <w:r w:rsidRPr="003A1014">
        <w:rPr>
          <w:rFonts w:ascii="Times New Roman" w:hAnsi="Times New Roman" w:cs="Times New Roman"/>
          <w:color w:val="707070"/>
          <w:sz w:val="24"/>
          <w:szCs w:val="24"/>
        </w:rPr>
        <w:t>Раковый менеджер. Рез. , 13 ( 2021 ) , с. 723 , </w:t>
      </w:r>
      <w:hyperlink r:id="rId1275" w:tgtFrame="_blank" w:history="1">
        <w:r w:rsidRPr="003A1014">
          <w:rPr>
            <w:rStyle w:val="anchor-text"/>
            <w:rFonts w:ascii="Times New Roman" w:hAnsi="Times New Roman" w:cs="Times New Roman"/>
            <w:color w:val="0272B1"/>
            <w:sz w:val="24"/>
            <w:szCs w:val="24"/>
          </w:rPr>
          <w:t>10.2147/CMAR.S283927</w:t>
        </w:r>
      </w:hyperlink>
    </w:p>
    <w:p w14:paraId="79CD0016"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276"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277" w:tgtFrame="_blank" w:history="1">
        <w:r w:rsidRPr="003A1014">
          <w:rPr>
            <w:rStyle w:val="anchor-text"/>
            <w:rFonts w:ascii="Times New Roman" w:hAnsi="Times New Roman" w:cs="Times New Roman"/>
            <w:color w:val="0272B1"/>
            <w:sz w:val="24"/>
            <w:szCs w:val="24"/>
            <w:lang w:val="en"/>
          </w:rPr>
          <w:t>Google Scholar</w:t>
        </w:r>
      </w:hyperlink>
    </w:p>
    <w:p w14:paraId="48894A2C"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278" w:anchor="bbib74" w:history="1">
        <w:r w:rsidRPr="003A1014">
          <w:rPr>
            <w:rStyle w:val="anchor-text"/>
            <w:rFonts w:ascii="Times New Roman" w:hAnsi="Times New Roman" w:cs="Times New Roman"/>
            <w:color w:val="0272B1"/>
            <w:sz w:val="24"/>
            <w:szCs w:val="24"/>
          </w:rPr>
          <w:t>[74]</w:t>
        </w:r>
      </w:hyperlink>
    </w:p>
    <w:p w14:paraId="55EF4F54"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Х. </w:t>
      </w:r>
      <w:proofErr w:type="spellStart"/>
      <w:r w:rsidRPr="003A1014">
        <w:rPr>
          <w:rFonts w:ascii="Times New Roman" w:hAnsi="Times New Roman" w:cs="Times New Roman"/>
          <w:color w:val="1F1F1F"/>
          <w:sz w:val="24"/>
          <w:szCs w:val="24"/>
        </w:rPr>
        <w:t>Тапиеро</w:t>
      </w:r>
      <w:proofErr w:type="spellEnd"/>
      <w:r w:rsidRPr="003A1014">
        <w:rPr>
          <w:rFonts w:ascii="Times New Roman" w:hAnsi="Times New Roman" w:cs="Times New Roman"/>
          <w:color w:val="1F1F1F"/>
          <w:sz w:val="24"/>
          <w:szCs w:val="24"/>
        </w:rPr>
        <w:t> , Д.М. Таунсенд , К.Д. </w:t>
      </w:r>
      <w:proofErr w:type="spellStart"/>
      <w:r w:rsidRPr="003A1014">
        <w:rPr>
          <w:rFonts w:ascii="Times New Roman" w:hAnsi="Times New Roman" w:cs="Times New Roman"/>
          <w:color w:val="1F1F1F"/>
          <w:sz w:val="24"/>
          <w:szCs w:val="24"/>
        </w:rPr>
        <w:t>Тью</w:t>
      </w:r>
      <w:proofErr w:type="spellEnd"/>
    </w:p>
    <w:p w14:paraId="58C31F15"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Роль каротиноидов в профилактике патологий человека</w:t>
      </w:r>
    </w:p>
    <w:p w14:paraId="508C531A"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Biomed. </w:t>
      </w:r>
      <w:proofErr w:type="spellStart"/>
      <w:r w:rsidRPr="003A1014">
        <w:rPr>
          <w:rFonts w:ascii="Times New Roman" w:hAnsi="Times New Roman" w:cs="Times New Roman"/>
          <w:color w:val="707070"/>
          <w:sz w:val="24"/>
          <w:szCs w:val="24"/>
          <w:lang w:val="en-US"/>
        </w:rPr>
        <w:t>Pharmacother</w:t>
      </w:r>
      <w:proofErr w:type="spellEnd"/>
      <w:r w:rsidRPr="003A1014">
        <w:rPr>
          <w:rFonts w:ascii="Times New Roman" w:hAnsi="Times New Roman" w:cs="Times New Roman"/>
          <w:color w:val="707070"/>
          <w:sz w:val="24"/>
          <w:szCs w:val="24"/>
          <w:lang w:val="en-US"/>
        </w:rPr>
        <w:t>. , 58 ( 2 ) ( 2004 ) , pp. 100 - 110 , </w:t>
      </w:r>
      <w:hyperlink r:id="rId1279" w:tgtFrame="_blank" w:history="1">
        <w:r w:rsidRPr="003A1014">
          <w:rPr>
            <w:rStyle w:val="anchor-text"/>
            <w:rFonts w:ascii="Times New Roman" w:hAnsi="Times New Roman" w:cs="Times New Roman"/>
            <w:color w:val="0272B1"/>
            <w:sz w:val="24"/>
            <w:szCs w:val="24"/>
            <w:lang w:val="en-US"/>
          </w:rPr>
          <w:t>10.1016/j.biopha.2003.12.006</w:t>
        </w:r>
      </w:hyperlink>
    </w:p>
    <w:p w14:paraId="325CEA8E" w14:textId="77777777" w:rsidR="00C110C4" w:rsidRPr="003A1014" w:rsidRDefault="00C110C4" w:rsidP="00C110C4">
      <w:pPr>
        <w:spacing w:line="360" w:lineRule="atLeast"/>
        <w:ind w:left="1440"/>
        <w:rPr>
          <w:rFonts w:ascii="Times New Roman" w:hAnsi="Times New Roman" w:cs="Times New Roman"/>
          <w:color w:val="1F1F1F"/>
          <w:sz w:val="24"/>
          <w:szCs w:val="24"/>
        </w:rPr>
      </w:pPr>
      <w:hyperlink r:id="rId1280" w:tgtFrame="_blank" w:history="1">
        <w:r w:rsidRPr="003A1014">
          <w:rPr>
            <w:rStyle w:val="anchor-text"/>
            <w:rFonts w:ascii="Times New Roman" w:hAnsi="Times New Roman" w:cs="Times New Roman"/>
            <w:color w:val="0272B1"/>
            <w:sz w:val="24"/>
            <w:szCs w:val="24"/>
          </w:rPr>
          <w:t xml:space="preserve">Просмотреть </w:t>
        </w:r>
        <w:r w:rsidRPr="003A1014">
          <w:rPr>
            <w:rStyle w:val="anchor-text"/>
            <w:rFonts w:ascii="Times New Roman" w:hAnsi="Times New Roman" w:cs="Times New Roman"/>
            <w:color w:val="0272B1"/>
            <w:sz w:val="24"/>
            <w:szCs w:val="24"/>
            <w:lang w:val="en"/>
          </w:rPr>
          <w:t>PDF</w:t>
        </w:r>
      </w:hyperlink>
      <w:hyperlink r:id="rId1281" w:history="1">
        <w:r w:rsidRPr="003A1014">
          <w:rPr>
            <w:rStyle w:val="anchor-text"/>
            <w:rFonts w:ascii="Times New Roman" w:hAnsi="Times New Roman" w:cs="Times New Roman"/>
            <w:color w:val="0272B1"/>
            <w:sz w:val="24"/>
            <w:szCs w:val="24"/>
          </w:rPr>
          <w:t>Просмотреть статью</w:t>
        </w:r>
        <w:r w:rsidRPr="003A1014">
          <w:rPr>
            <w:rStyle w:val="anchor-text"/>
            <w:rFonts w:ascii="Times New Roman" w:hAnsi="Times New Roman" w:cs="Times New Roman"/>
            <w:color w:val="0272B1"/>
            <w:sz w:val="24"/>
            <w:szCs w:val="24"/>
            <w:lang w:val="en"/>
          </w:rPr>
          <w:t> </w:t>
        </w:r>
      </w:hyperlink>
      <w:hyperlink r:id="rId1282" w:tgtFrame="_blank" w:history="1">
        <w:r w:rsidRPr="003A1014">
          <w:rPr>
            <w:rStyle w:val="anchor-text"/>
            <w:rFonts w:ascii="Times New Roman" w:hAnsi="Times New Roman" w:cs="Times New Roman"/>
            <w:color w:val="0272B1"/>
            <w:sz w:val="24"/>
            <w:szCs w:val="24"/>
          </w:rPr>
          <w:t xml:space="preserve">Просмотреть в </w:t>
        </w:r>
        <w:r w:rsidRPr="003A1014">
          <w:rPr>
            <w:rStyle w:val="anchor-text"/>
            <w:rFonts w:ascii="Times New Roman" w:hAnsi="Times New Roman" w:cs="Times New Roman"/>
            <w:color w:val="0272B1"/>
            <w:sz w:val="24"/>
            <w:szCs w:val="24"/>
            <w:lang w:val="en"/>
          </w:rPr>
          <w:t>Scopus </w:t>
        </w:r>
      </w:hyperlink>
      <w:hyperlink r:id="rId1283" w:tgtFrame="_blank" w:history="1">
        <w:r w:rsidRPr="003A1014">
          <w:rPr>
            <w:rStyle w:val="anchor-text"/>
            <w:rFonts w:ascii="Times New Roman" w:hAnsi="Times New Roman" w:cs="Times New Roman"/>
            <w:color w:val="0272B1"/>
            <w:sz w:val="24"/>
            <w:szCs w:val="24"/>
            <w:lang w:val="en"/>
          </w:rPr>
          <w:t>Google</w:t>
        </w:r>
        <w:r w:rsidRPr="003A1014">
          <w:rPr>
            <w:rStyle w:val="anchor-text"/>
            <w:rFonts w:ascii="Times New Roman" w:hAnsi="Times New Roman" w:cs="Times New Roman"/>
            <w:color w:val="0272B1"/>
            <w:sz w:val="24"/>
            <w:szCs w:val="24"/>
          </w:rPr>
          <w:t xml:space="preserve"> </w:t>
        </w:r>
        <w:r w:rsidRPr="003A1014">
          <w:rPr>
            <w:rStyle w:val="anchor-text"/>
            <w:rFonts w:ascii="Times New Roman" w:hAnsi="Times New Roman" w:cs="Times New Roman"/>
            <w:color w:val="0272B1"/>
            <w:sz w:val="24"/>
            <w:szCs w:val="24"/>
            <w:lang w:val="en"/>
          </w:rPr>
          <w:t>Scholar</w:t>
        </w:r>
      </w:hyperlink>
    </w:p>
    <w:p w14:paraId="319F28D2"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284" w:anchor="bbib75" w:history="1">
        <w:r w:rsidRPr="003A1014">
          <w:rPr>
            <w:rStyle w:val="anchor-text"/>
            <w:rFonts w:ascii="Times New Roman" w:hAnsi="Times New Roman" w:cs="Times New Roman"/>
            <w:color w:val="0272B1"/>
            <w:sz w:val="24"/>
            <w:szCs w:val="24"/>
          </w:rPr>
          <w:t>[75]</w:t>
        </w:r>
      </w:hyperlink>
    </w:p>
    <w:p w14:paraId="41EDD4F5"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Эй Джей </w:t>
      </w:r>
      <w:proofErr w:type="spellStart"/>
      <w:r w:rsidRPr="003A1014">
        <w:rPr>
          <w:rFonts w:ascii="Times New Roman" w:hAnsi="Times New Roman" w:cs="Times New Roman"/>
          <w:color w:val="1F1F1F"/>
          <w:sz w:val="24"/>
          <w:szCs w:val="24"/>
        </w:rPr>
        <w:t>Теодоро</w:t>
      </w:r>
      <w:proofErr w:type="spellEnd"/>
      <w:r w:rsidRPr="003A1014">
        <w:rPr>
          <w:rFonts w:ascii="Times New Roman" w:hAnsi="Times New Roman" w:cs="Times New Roman"/>
          <w:color w:val="1F1F1F"/>
          <w:sz w:val="24"/>
          <w:szCs w:val="24"/>
        </w:rPr>
        <w:t> , ФЛ Оливейра , Н. Б. </w:t>
      </w:r>
      <w:proofErr w:type="spellStart"/>
      <w:r w:rsidRPr="003A1014">
        <w:rPr>
          <w:rFonts w:ascii="Times New Roman" w:hAnsi="Times New Roman" w:cs="Times New Roman"/>
          <w:color w:val="1F1F1F"/>
          <w:sz w:val="24"/>
          <w:szCs w:val="24"/>
        </w:rPr>
        <w:t>Мартинс</w:t>
      </w:r>
      <w:proofErr w:type="spellEnd"/>
      <w:r w:rsidRPr="003A1014">
        <w:rPr>
          <w:rFonts w:ascii="Times New Roman" w:hAnsi="Times New Roman" w:cs="Times New Roman"/>
          <w:color w:val="1F1F1F"/>
          <w:sz w:val="24"/>
          <w:szCs w:val="24"/>
        </w:rPr>
        <w:t> , Дж. Майя , А. де , Р.Б. </w:t>
      </w:r>
      <w:proofErr w:type="spellStart"/>
      <w:r w:rsidRPr="003A1014">
        <w:rPr>
          <w:rFonts w:ascii="Times New Roman" w:hAnsi="Times New Roman" w:cs="Times New Roman"/>
          <w:color w:val="1F1F1F"/>
          <w:sz w:val="24"/>
          <w:szCs w:val="24"/>
        </w:rPr>
        <w:t>Мартуччи</w:t>
      </w:r>
      <w:proofErr w:type="spellEnd"/>
      <w:r w:rsidRPr="003A1014">
        <w:rPr>
          <w:rFonts w:ascii="Times New Roman" w:hAnsi="Times New Roman" w:cs="Times New Roman"/>
          <w:color w:val="1F1F1F"/>
          <w:sz w:val="24"/>
          <w:szCs w:val="24"/>
        </w:rPr>
        <w:t> , Р. </w:t>
      </w:r>
      <w:proofErr w:type="spellStart"/>
      <w:r w:rsidRPr="003A1014">
        <w:rPr>
          <w:rFonts w:ascii="Times New Roman" w:hAnsi="Times New Roman" w:cs="Times New Roman"/>
          <w:color w:val="1F1F1F"/>
          <w:sz w:val="24"/>
          <w:szCs w:val="24"/>
        </w:rPr>
        <w:t>Бороевич</w:t>
      </w:r>
      <w:proofErr w:type="spellEnd"/>
    </w:p>
    <w:p w14:paraId="5C0F9E95"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Влияние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на жизнеспособность клеток и прогрессию клеточного цикла в линиях раковых клеток человека.</w:t>
      </w:r>
    </w:p>
    <w:p w14:paraId="5E43A354"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Cancer Cell Int. , 12 ( 1 ) ( 2012 ) , </w:t>
      </w:r>
      <w:proofErr w:type="spellStart"/>
      <w:r w:rsidRPr="003A1014">
        <w:rPr>
          <w:rFonts w:ascii="Times New Roman" w:hAnsi="Times New Roman" w:cs="Times New Roman"/>
          <w:color w:val="707070"/>
          <w:sz w:val="24"/>
          <w:szCs w:val="24"/>
        </w:rPr>
        <w:t>стр</w:t>
      </w:r>
      <w:proofErr w:type="spellEnd"/>
      <w:r w:rsidRPr="003A1014">
        <w:rPr>
          <w:rFonts w:ascii="Times New Roman" w:hAnsi="Times New Roman" w:cs="Times New Roman"/>
          <w:color w:val="707070"/>
          <w:sz w:val="24"/>
          <w:szCs w:val="24"/>
          <w:lang w:val="en-US"/>
        </w:rPr>
        <w:t>. 36 , </w:t>
      </w:r>
      <w:hyperlink r:id="rId1285" w:tgtFrame="_blank" w:history="1">
        <w:r w:rsidRPr="003A1014">
          <w:rPr>
            <w:rStyle w:val="anchor-text"/>
            <w:rFonts w:ascii="Times New Roman" w:hAnsi="Times New Roman" w:cs="Times New Roman"/>
            <w:color w:val="0272B1"/>
            <w:sz w:val="24"/>
            <w:szCs w:val="24"/>
            <w:lang w:val="en-US"/>
          </w:rPr>
          <w:t>10.1186/1475-2867-12-36</w:t>
        </w:r>
      </w:hyperlink>
    </w:p>
    <w:p w14:paraId="63DDA840"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286"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287" w:tgtFrame="_blank" w:history="1">
        <w:r w:rsidRPr="003A1014">
          <w:rPr>
            <w:rStyle w:val="anchor-text"/>
            <w:rFonts w:ascii="Times New Roman" w:hAnsi="Times New Roman" w:cs="Times New Roman"/>
            <w:color w:val="0272B1"/>
            <w:sz w:val="24"/>
            <w:szCs w:val="24"/>
            <w:lang w:val="en"/>
          </w:rPr>
          <w:t>Google Scholar</w:t>
        </w:r>
      </w:hyperlink>
    </w:p>
    <w:p w14:paraId="498C9E2E"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288" w:anchor="bbib76" w:history="1">
        <w:r w:rsidRPr="003A1014">
          <w:rPr>
            <w:rStyle w:val="anchor-text"/>
            <w:rFonts w:ascii="Times New Roman" w:hAnsi="Times New Roman" w:cs="Times New Roman"/>
            <w:color w:val="0272B1"/>
            <w:sz w:val="24"/>
            <w:szCs w:val="24"/>
          </w:rPr>
          <w:t>[76]</w:t>
        </w:r>
      </w:hyperlink>
    </w:p>
    <w:p w14:paraId="329D1903"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 xml:space="preserve">К. Трехо-Солис , Х. Педраса-Чаверри , М. Торрес-Рамос , Д. Хименес-Фарфан , А. Крус </w:t>
      </w:r>
      <w:proofErr w:type="spellStart"/>
      <w:r w:rsidRPr="003A1014">
        <w:rPr>
          <w:rFonts w:ascii="Times New Roman" w:hAnsi="Times New Roman" w:cs="Times New Roman"/>
          <w:color w:val="1F1F1F"/>
          <w:sz w:val="24"/>
          <w:szCs w:val="24"/>
        </w:rPr>
        <w:t>Сальгадо</w:t>
      </w:r>
      <w:proofErr w:type="spellEnd"/>
      <w:r w:rsidRPr="003A1014">
        <w:rPr>
          <w:rFonts w:ascii="Times New Roman" w:hAnsi="Times New Roman" w:cs="Times New Roman"/>
          <w:color w:val="1F1F1F"/>
          <w:sz w:val="24"/>
          <w:szCs w:val="24"/>
        </w:rPr>
        <w:t> , Н. </w:t>
      </w:r>
      <w:proofErr w:type="spellStart"/>
      <w:r w:rsidRPr="003A1014">
        <w:rPr>
          <w:rFonts w:ascii="Times New Roman" w:hAnsi="Times New Roman" w:cs="Times New Roman"/>
          <w:color w:val="1F1F1F"/>
          <w:sz w:val="24"/>
          <w:szCs w:val="24"/>
        </w:rPr>
        <w:t>Серрано</w:t>
      </w:r>
      <w:proofErr w:type="spellEnd"/>
      <w:r w:rsidRPr="003A1014">
        <w:rPr>
          <w:rFonts w:ascii="Times New Roman" w:hAnsi="Times New Roman" w:cs="Times New Roman"/>
          <w:color w:val="1F1F1F"/>
          <w:sz w:val="24"/>
          <w:szCs w:val="24"/>
        </w:rPr>
        <w:t>-Гарсиа , Л. </w:t>
      </w:r>
      <w:proofErr w:type="spellStart"/>
      <w:r w:rsidRPr="003A1014">
        <w:rPr>
          <w:rFonts w:ascii="Times New Roman" w:hAnsi="Times New Roman" w:cs="Times New Roman"/>
          <w:color w:val="1F1F1F"/>
          <w:sz w:val="24"/>
          <w:szCs w:val="24"/>
        </w:rPr>
        <w:t>Осорио</w:t>
      </w:r>
      <w:proofErr w:type="spellEnd"/>
      <w:r w:rsidRPr="003A1014">
        <w:rPr>
          <w:rFonts w:ascii="Times New Roman" w:hAnsi="Times New Roman" w:cs="Times New Roman"/>
          <w:color w:val="1F1F1F"/>
          <w:sz w:val="24"/>
          <w:szCs w:val="24"/>
        </w:rPr>
        <w:t>-Рико , Х. </w:t>
      </w:r>
      <w:proofErr w:type="spellStart"/>
      <w:r w:rsidRPr="003A1014">
        <w:rPr>
          <w:rFonts w:ascii="Times New Roman" w:hAnsi="Times New Roman" w:cs="Times New Roman"/>
          <w:color w:val="1F1F1F"/>
          <w:sz w:val="24"/>
          <w:szCs w:val="24"/>
        </w:rPr>
        <w:t>Сотело</w:t>
      </w:r>
      <w:proofErr w:type="spellEnd"/>
    </w:p>
    <w:p w14:paraId="4FD55ACF"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Множественные молекулярные и клеточные механизмы действия ликопена в подавлении рака</w:t>
      </w:r>
    </w:p>
    <w:p w14:paraId="4709A56B" w14:textId="77777777" w:rsidR="00C110C4" w:rsidRPr="003A1014" w:rsidRDefault="00C110C4" w:rsidP="00C110C4">
      <w:pPr>
        <w:spacing w:line="360" w:lineRule="atLeast"/>
        <w:ind w:left="1440"/>
        <w:rPr>
          <w:rFonts w:ascii="Times New Roman" w:hAnsi="Times New Roman" w:cs="Times New Roman"/>
          <w:color w:val="707070"/>
          <w:sz w:val="24"/>
          <w:szCs w:val="24"/>
        </w:rPr>
      </w:pPr>
      <w:r w:rsidRPr="003A1014">
        <w:rPr>
          <w:rFonts w:ascii="Times New Roman" w:hAnsi="Times New Roman" w:cs="Times New Roman"/>
          <w:color w:val="707070"/>
          <w:sz w:val="24"/>
          <w:szCs w:val="24"/>
        </w:rPr>
        <w:t>Доказательная комплементарная терапия. Альтернативная медицина , 2013 ( 2013 ) , статья 705121 , </w:t>
      </w:r>
      <w:hyperlink r:id="rId1289" w:tgtFrame="_blank" w:history="1">
        <w:r w:rsidRPr="003A1014">
          <w:rPr>
            <w:rStyle w:val="anchor-text"/>
            <w:rFonts w:ascii="Times New Roman" w:hAnsi="Times New Roman" w:cs="Times New Roman"/>
            <w:color w:val="0272B1"/>
            <w:sz w:val="24"/>
            <w:szCs w:val="24"/>
          </w:rPr>
          <w:t>10.1155/2013/705121</w:t>
        </w:r>
      </w:hyperlink>
    </w:p>
    <w:p w14:paraId="581BDB20"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290"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291" w:tgtFrame="_blank" w:history="1">
        <w:r w:rsidRPr="003A1014">
          <w:rPr>
            <w:rStyle w:val="anchor-text"/>
            <w:rFonts w:ascii="Times New Roman" w:hAnsi="Times New Roman" w:cs="Times New Roman"/>
            <w:color w:val="0272B1"/>
            <w:sz w:val="24"/>
            <w:szCs w:val="24"/>
            <w:lang w:val="en"/>
          </w:rPr>
          <w:t>Google Scholar</w:t>
        </w:r>
      </w:hyperlink>
    </w:p>
    <w:p w14:paraId="3FB251FC"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292" w:anchor="bbib77" w:history="1">
        <w:r w:rsidRPr="003A1014">
          <w:rPr>
            <w:rStyle w:val="anchor-text"/>
            <w:rFonts w:ascii="Times New Roman" w:hAnsi="Times New Roman" w:cs="Times New Roman"/>
            <w:color w:val="0272B1"/>
            <w:sz w:val="24"/>
            <w:szCs w:val="24"/>
          </w:rPr>
          <w:t>[77]</w:t>
        </w:r>
      </w:hyperlink>
    </w:p>
    <w:p w14:paraId="370017F3"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Р.Б. Ван Бримен , Р. Шарифи , М. Виана , Н. Пайкович , Д. Чжу , Л. Юань , Ю. Янг , П. Е. </w:t>
      </w:r>
      <w:proofErr w:type="spellStart"/>
      <w:r w:rsidRPr="003A1014">
        <w:rPr>
          <w:rFonts w:ascii="Times New Roman" w:hAnsi="Times New Roman" w:cs="Times New Roman"/>
          <w:color w:val="1F1F1F"/>
          <w:sz w:val="24"/>
          <w:szCs w:val="24"/>
        </w:rPr>
        <w:t>Боуэн</w:t>
      </w:r>
      <w:proofErr w:type="spellEnd"/>
      <w:r w:rsidRPr="003A1014">
        <w:rPr>
          <w:rFonts w:ascii="Times New Roman" w:hAnsi="Times New Roman" w:cs="Times New Roman"/>
          <w:color w:val="1F1F1F"/>
          <w:sz w:val="24"/>
          <w:szCs w:val="24"/>
        </w:rPr>
        <w:t> , М. </w:t>
      </w:r>
      <w:proofErr w:type="spellStart"/>
      <w:r w:rsidRPr="003A1014">
        <w:rPr>
          <w:rFonts w:ascii="Times New Roman" w:hAnsi="Times New Roman" w:cs="Times New Roman"/>
          <w:color w:val="1F1F1F"/>
          <w:sz w:val="24"/>
          <w:szCs w:val="24"/>
        </w:rPr>
        <w:t>Стацевич-Сапунцакис</w:t>
      </w:r>
      <w:proofErr w:type="spellEnd"/>
    </w:p>
    <w:p w14:paraId="19A3923B"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Антиоксидантное действие ликопена у афроамериканских мужчин с раком предстательной железы или доброкачественной гиперплазией предстательной железы: рандомизированное контролируемое исследование.</w:t>
      </w:r>
    </w:p>
    <w:p w14:paraId="332DA9D1"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Cancer Prev. Res. , 4 ( 5 ) ( 2011 ) , pp. 711-718 , 10.1158 </w:t>
      </w:r>
      <w:hyperlink r:id="rId1293" w:tgtFrame="_blank" w:history="1">
        <w:r w:rsidRPr="003A1014">
          <w:rPr>
            <w:rStyle w:val="anchor-text"/>
            <w:rFonts w:ascii="Times New Roman" w:hAnsi="Times New Roman" w:cs="Times New Roman"/>
            <w:color w:val="0272B1"/>
            <w:sz w:val="24"/>
            <w:szCs w:val="24"/>
            <w:lang w:val="en-US"/>
          </w:rPr>
          <w:t>/1940-6207.CAPR-10-0288</w:t>
        </w:r>
      </w:hyperlink>
    </w:p>
    <w:p w14:paraId="79D87C3B"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294"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295" w:tgtFrame="_blank" w:history="1">
        <w:r w:rsidRPr="003A1014">
          <w:rPr>
            <w:rStyle w:val="anchor-text"/>
            <w:rFonts w:ascii="Times New Roman" w:hAnsi="Times New Roman" w:cs="Times New Roman"/>
            <w:color w:val="0272B1"/>
            <w:sz w:val="24"/>
            <w:szCs w:val="24"/>
            <w:lang w:val="en"/>
          </w:rPr>
          <w:t>Google Scholar</w:t>
        </w:r>
      </w:hyperlink>
    </w:p>
    <w:p w14:paraId="0122E450"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296" w:anchor="bbib78" w:history="1">
        <w:r w:rsidRPr="003A1014">
          <w:rPr>
            <w:rStyle w:val="anchor-text"/>
            <w:rFonts w:ascii="Times New Roman" w:hAnsi="Times New Roman" w:cs="Times New Roman"/>
            <w:color w:val="0272B1"/>
            <w:sz w:val="24"/>
            <w:szCs w:val="24"/>
          </w:rPr>
          <w:t>[78]</w:t>
        </w:r>
      </w:hyperlink>
    </w:p>
    <w:p w14:paraId="329D94B9"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Л. Ван , Х.Л. Тан , Дж.М. Томас-Анер , Д.К. Перл , Дж.В. Эрдман , Н.Е. Моран , С.К. Клинтон</w:t>
      </w:r>
    </w:p>
    <w:p w14:paraId="625F57DF"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Употребление томатов и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в пищу влияет на экспрессию генов, связанных с андрогенной сигнализацией и канцерогенезом, на ранних стадиях развития рака предстательной железы, вызванного TRAMP.</w:t>
      </w:r>
    </w:p>
    <w:p w14:paraId="7EBAE31B" w14:textId="77777777" w:rsidR="00C110C4" w:rsidRPr="003A1014" w:rsidRDefault="00C110C4" w:rsidP="00C110C4">
      <w:pPr>
        <w:spacing w:line="360" w:lineRule="atLeast"/>
        <w:ind w:left="1440"/>
        <w:rPr>
          <w:rFonts w:ascii="Times New Roman" w:hAnsi="Times New Roman" w:cs="Times New Roman"/>
          <w:color w:val="707070"/>
          <w:sz w:val="24"/>
          <w:szCs w:val="24"/>
        </w:rPr>
      </w:pPr>
      <w:r w:rsidRPr="003A1014">
        <w:rPr>
          <w:rFonts w:ascii="Times New Roman" w:hAnsi="Times New Roman" w:cs="Times New Roman"/>
          <w:color w:val="707070"/>
          <w:sz w:val="24"/>
          <w:szCs w:val="24"/>
        </w:rPr>
        <w:t>Грудь , 146 ( 6 ) ( 2014 ) , </w:t>
      </w:r>
      <w:proofErr w:type="spellStart"/>
      <w:r w:rsidRPr="003A1014">
        <w:rPr>
          <w:rFonts w:ascii="Times New Roman" w:hAnsi="Times New Roman" w:cs="Times New Roman"/>
          <w:color w:val="707070"/>
          <w:sz w:val="24"/>
          <w:szCs w:val="24"/>
        </w:rPr>
        <w:t>стр</w:t>
      </w:r>
      <w:proofErr w:type="spellEnd"/>
      <w:r w:rsidRPr="003A1014">
        <w:rPr>
          <w:rFonts w:ascii="Times New Roman" w:hAnsi="Times New Roman" w:cs="Times New Roman"/>
          <w:color w:val="707070"/>
          <w:sz w:val="24"/>
          <w:szCs w:val="24"/>
        </w:rPr>
        <w:t> . 1228-1239</w:t>
      </w:r>
    </w:p>
    <w:p w14:paraId="62A78A47" w14:textId="77777777" w:rsidR="00C110C4" w:rsidRPr="003A1014" w:rsidRDefault="00C110C4" w:rsidP="00C110C4">
      <w:pPr>
        <w:spacing w:line="240" w:lineRule="auto"/>
        <w:ind w:left="1440"/>
        <w:rPr>
          <w:rFonts w:ascii="Times New Roman" w:hAnsi="Times New Roman" w:cs="Times New Roman"/>
          <w:color w:val="707070"/>
          <w:sz w:val="24"/>
          <w:szCs w:val="24"/>
        </w:rPr>
      </w:pPr>
      <w:r w:rsidRPr="003A1014">
        <w:rPr>
          <w:rFonts w:ascii="Times New Roman" w:hAnsi="Times New Roman" w:cs="Times New Roman"/>
          <w:color w:val="707070"/>
          <w:sz w:val="24"/>
          <w:szCs w:val="24"/>
        </w:rPr>
        <w:t>https://doi.org/10.1158/1940-6207.CAPR-14-0182/36421/AM/DIETARY-TOMATO-AND-LYCOPENE-IMPACT-ANDROGEN</w:t>
      </w:r>
    </w:p>
    <w:p w14:paraId="5070AF37"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297"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298" w:tgtFrame="_blank" w:history="1">
        <w:r w:rsidRPr="003A1014">
          <w:rPr>
            <w:rStyle w:val="anchor-text"/>
            <w:rFonts w:ascii="Times New Roman" w:hAnsi="Times New Roman" w:cs="Times New Roman"/>
            <w:color w:val="0272B1"/>
            <w:sz w:val="24"/>
            <w:szCs w:val="24"/>
            <w:lang w:val="en"/>
          </w:rPr>
          <w:t>Google Scholar</w:t>
        </w:r>
      </w:hyperlink>
    </w:p>
    <w:p w14:paraId="0DFEC0A1"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299" w:anchor="bbib79" w:history="1">
        <w:r w:rsidRPr="003A1014">
          <w:rPr>
            <w:rStyle w:val="anchor-text"/>
            <w:rFonts w:ascii="Times New Roman" w:hAnsi="Times New Roman" w:cs="Times New Roman"/>
            <w:color w:val="0272B1"/>
            <w:sz w:val="24"/>
            <w:szCs w:val="24"/>
          </w:rPr>
          <w:t>[79]</w:t>
        </w:r>
      </w:hyperlink>
    </w:p>
    <w:p w14:paraId="01308655"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Р. Ван , С. Лу , Р. Ю</w:t>
      </w:r>
    </w:p>
    <w:p w14:paraId="3D9E13F1" w14:textId="77777777" w:rsidR="00C110C4" w:rsidRPr="003A1014" w:rsidRDefault="00C110C4" w:rsidP="00C110C4">
      <w:pPr>
        <w:spacing w:line="420" w:lineRule="atLeast"/>
        <w:ind w:left="1440"/>
        <w:rPr>
          <w:rFonts w:ascii="Times New Roman" w:hAnsi="Times New Roman" w:cs="Times New Roman"/>
          <w:color w:val="1F1F1F"/>
          <w:sz w:val="24"/>
          <w:szCs w:val="24"/>
        </w:rPr>
      </w:pP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ингибирует эпителиально-</w:t>
      </w:r>
      <w:proofErr w:type="spellStart"/>
      <w:r w:rsidRPr="003A1014">
        <w:rPr>
          <w:rFonts w:ascii="Times New Roman" w:hAnsi="Times New Roman" w:cs="Times New Roman"/>
          <w:color w:val="1F1F1F"/>
          <w:sz w:val="24"/>
          <w:szCs w:val="24"/>
        </w:rPr>
        <w:t>мезенхимальный</w:t>
      </w:r>
      <w:proofErr w:type="spellEnd"/>
      <w:r w:rsidRPr="003A1014">
        <w:rPr>
          <w:rFonts w:ascii="Times New Roman" w:hAnsi="Times New Roman" w:cs="Times New Roman"/>
          <w:color w:val="1F1F1F"/>
          <w:sz w:val="24"/>
          <w:szCs w:val="24"/>
        </w:rPr>
        <w:t xml:space="preserve"> переход и способствует апоптозу при раке полости рта через сигнальный путь PI3K/AKT/m-TOR.</w:t>
      </w:r>
    </w:p>
    <w:p w14:paraId="746FCCB4"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Drug Des., Dev. </w:t>
      </w:r>
      <w:proofErr w:type="spellStart"/>
      <w:r w:rsidRPr="003A1014">
        <w:rPr>
          <w:rFonts w:ascii="Times New Roman" w:hAnsi="Times New Roman" w:cs="Times New Roman"/>
          <w:color w:val="707070"/>
          <w:sz w:val="24"/>
          <w:szCs w:val="24"/>
          <w:lang w:val="en-US"/>
        </w:rPr>
        <w:t>Ther</w:t>
      </w:r>
      <w:proofErr w:type="spellEnd"/>
      <w:r w:rsidRPr="003A1014">
        <w:rPr>
          <w:rFonts w:ascii="Times New Roman" w:hAnsi="Times New Roman" w:cs="Times New Roman"/>
          <w:color w:val="707070"/>
          <w:sz w:val="24"/>
          <w:szCs w:val="24"/>
          <w:lang w:val="en-US"/>
        </w:rPr>
        <w:t>. , 14 ( 2020 ) , pp. 2461-2471 , 10.2147 </w:t>
      </w:r>
      <w:hyperlink r:id="rId1300" w:tgtFrame="_blank" w:history="1">
        <w:r w:rsidRPr="003A1014">
          <w:rPr>
            <w:rStyle w:val="anchor-text"/>
            <w:rFonts w:ascii="Times New Roman" w:hAnsi="Times New Roman" w:cs="Times New Roman"/>
            <w:color w:val="0272B1"/>
            <w:sz w:val="24"/>
            <w:szCs w:val="24"/>
            <w:lang w:val="en-US"/>
          </w:rPr>
          <w:t>/DDDT.S251614</w:t>
        </w:r>
      </w:hyperlink>
    </w:p>
    <w:p w14:paraId="000D1DFD"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301"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302" w:tgtFrame="_blank" w:history="1">
        <w:r w:rsidRPr="003A1014">
          <w:rPr>
            <w:rStyle w:val="anchor-text"/>
            <w:rFonts w:ascii="Times New Roman" w:hAnsi="Times New Roman" w:cs="Times New Roman"/>
            <w:color w:val="0272B1"/>
            <w:sz w:val="24"/>
            <w:szCs w:val="24"/>
            <w:lang w:val="en"/>
          </w:rPr>
          <w:t>Google Scholar</w:t>
        </w:r>
      </w:hyperlink>
    </w:p>
    <w:p w14:paraId="12442B7C"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303" w:anchor="bbib80" w:history="1">
        <w:r w:rsidRPr="003A1014">
          <w:rPr>
            <w:rStyle w:val="anchor-text"/>
            <w:rFonts w:ascii="Times New Roman" w:hAnsi="Times New Roman" w:cs="Times New Roman"/>
            <w:color w:val="0272B1"/>
            <w:sz w:val="24"/>
            <w:szCs w:val="24"/>
          </w:rPr>
          <w:t>[80]</w:t>
        </w:r>
      </w:hyperlink>
    </w:p>
    <w:p w14:paraId="5C44ECD8"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Б. Ян , М.-С. Лу , Л. Ван , С.-Ф. Мо , В.-П. Луо , Ю.-Ф. Ду , С.-Х. Чжан</w:t>
      </w:r>
    </w:p>
    <w:p w14:paraId="5B3EF5D3"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Выявлена ​​обратная зависимость между уровнем определенных сывороточных каротиноидов и риском развития рака молочной железы у китайских женщин: исследование «случай-контроль».</w:t>
      </w:r>
    </w:p>
    <w:p w14:paraId="196981BC"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Br. J. </w:t>
      </w:r>
      <w:proofErr w:type="spellStart"/>
      <w:r w:rsidRPr="003A1014">
        <w:rPr>
          <w:rFonts w:ascii="Times New Roman" w:hAnsi="Times New Roman" w:cs="Times New Roman"/>
          <w:color w:val="707070"/>
          <w:sz w:val="24"/>
          <w:szCs w:val="24"/>
          <w:lang w:val="en-US"/>
        </w:rPr>
        <w:t>Nutr</w:t>
      </w:r>
      <w:proofErr w:type="spellEnd"/>
      <w:r w:rsidRPr="003A1014">
        <w:rPr>
          <w:rFonts w:ascii="Times New Roman" w:hAnsi="Times New Roman" w:cs="Times New Roman"/>
          <w:color w:val="707070"/>
          <w:sz w:val="24"/>
          <w:szCs w:val="24"/>
          <w:lang w:val="en-US"/>
        </w:rPr>
        <w:t>. , 115 ( 1 ) ( 2016 ) , </w:t>
      </w:r>
      <w:proofErr w:type="spellStart"/>
      <w:r w:rsidRPr="003A1014">
        <w:rPr>
          <w:rFonts w:ascii="Times New Roman" w:hAnsi="Times New Roman" w:cs="Times New Roman"/>
          <w:color w:val="707070"/>
          <w:sz w:val="24"/>
          <w:szCs w:val="24"/>
        </w:rPr>
        <w:t>стр</w:t>
      </w:r>
      <w:proofErr w:type="spellEnd"/>
      <w:r w:rsidRPr="003A1014">
        <w:rPr>
          <w:rFonts w:ascii="Times New Roman" w:hAnsi="Times New Roman" w:cs="Times New Roman"/>
          <w:color w:val="707070"/>
          <w:sz w:val="24"/>
          <w:szCs w:val="24"/>
          <w:lang w:val="en-US"/>
        </w:rPr>
        <w:t> . 129-137</w:t>
      </w:r>
    </w:p>
    <w:p w14:paraId="7FA2DA37" w14:textId="77777777" w:rsidR="00C110C4" w:rsidRPr="003A1014" w:rsidRDefault="00C110C4" w:rsidP="00C110C4">
      <w:pPr>
        <w:spacing w:line="240" w:lineRule="auto"/>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https://doi.org/DOI: 10.1017/S000711451500416X</w:t>
      </w:r>
    </w:p>
    <w:p w14:paraId="259A76C7"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304"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305" w:tgtFrame="_blank" w:history="1">
        <w:r w:rsidRPr="003A1014">
          <w:rPr>
            <w:rStyle w:val="anchor-text"/>
            <w:rFonts w:ascii="Times New Roman" w:hAnsi="Times New Roman" w:cs="Times New Roman"/>
            <w:color w:val="0272B1"/>
            <w:sz w:val="24"/>
            <w:szCs w:val="24"/>
            <w:lang w:val="en"/>
          </w:rPr>
          <w:t>Google Scholar</w:t>
        </w:r>
      </w:hyperlink>
    </w:p>
    <w:p w14:paraId="31CB8171"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306" w:anchor="bbib81" w:history="1">
        <w:r w:rsidRPr="003A1014">
          <w:rPr>
            <w:rStyle w:val="anchor-text"/>
            <w:rFonts w:ascii="Times New Roman" w:hAnsi="Times New Roman" w:cs="Times New Roman"/>
            <w:color w:val="0272B1"/>
            <w:sz w:val="24"/>
            <w:szCs w:val="24"/>
          </w:rPr>
          <w:t>[81]</w:t>
        </w:r>
      </w:hyperlink>
    </w:p>
    <w:p w14:paraId="67319B06" w14:textId="77777777" w:rsidR="00C110C4" w:rsidRPr="003A1014" w:rsidRDefault="00C110C4" w:rsidP="00C110C4">
      <w:pPr>
        <w:spacing w:after="0" w:line="360" w:lineRule="atLeast"/>
        <w:ind w:left="1440"/>
        <w:rPr>
          <w:rFonts w:ascii="Times New Roman" w:hAnsi="Times New Roman" w:cs="Times New Roman"/>
          <w:sz w:val="24"/>
          <w:szCs w:val="24"/>
        </w:rPr>
      </w:pPr>
      <w:proofErr w:type="spellStart"/>
      <w:r w:rsidRPr="003A1014">
        <w:rPr>
          <w:rFonts w:ascii="Times New Roman" w:hAnsi="Times New Roman" w:cs="Times New Roman"/>
          <w:color w:val="1F1F1F"/>
          <w:sz w:val="24"/>
          <w:szCs w:val="24"/>
        </w:rPr>
        <w:t>Цзюй</w:t>
      </w:r>
      <w:proofErr w:type="spellEnd"/>
      <w:r w:rsidRPr="003A1014">
        <w:rPr>
          <w:rFonts w:ascii="Times New Roman" w:hAnsi="Times New Roman" w:cs="Times New Roman"/>
          <w:color w:val="1F1F1F"/>
          <w:sz w:val="24"/>
          <w:szCs w:val="24"/>
        </w:rPr>
        <w:t> </w:t>
      </w:r>
      <w:proofErr w:type="spellStart"/>
      <w:r w:rsidRPr="003A1014">
        <w:rPr>
          <w:rFonts w:ascii="Times New Roman" w:hAnsi="Times New Roman" w:cs="Times New Roman"/>
          <w:color w:val="1F1F1F"/>
          <w:sz w:val="24"/>
          <w:szCs w:val="24"/>
        </w:rPr>
        <w:t>Чжу</w:t>
      </w:r>
      <w:proofErr w:type="spellEnd"/>
      <w:r w:rsidRPr="003A1014">
        <w:rPr>
          <w:rFonts w:ascii="Times New Roman" w:hAnsi="Times New Roman" w:cs="Times New Roman"/>
          <w:color w:val="1F1F1F"/>
          <w:sz w:val="24"/>
          <w:szCs w:val="24"/>
        </w:rPr>
        <w:t> , Ц. Ху , С. </w:t>
      </w:r>
      <w:proofErr w:type="spellStart"/>
      <w:r w:rsidRPr="003A1014">
        <w:rPr>
          <w:rFonts w:ascii="Times New Roman" w:hAnsi="Times New Roman" w:cs="Times New Roman"/>
          <w:color w:val="1F1F1F"/>
          <w:sz w:val="24"/>
          <w:szCs w:val="24"/>
        </w:rPr>
        <w:t>Шен</w:t>
      </w:r>
      <w:proofErr w:type="spellEnd"/>
    </w:p>
    <w:p w14:paraId="75152040"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Повышенная противоопухолевая эффективность и сниженная </w:t>
      </w:r>
      <w:proofErr w:type="spellStart"/>
      <w:r w:rsidRPr="003A1014">
        <w:rPr>
          <w:rFonts w:ascii="Times New Roman" w:hAnsi="Times New Roman" w:cs="Times New Roman"/>
          <w:color w:val="1F1F1F"/>
          <w:sz w:val="24"/>
          <w:szCs w:val="24"/>
        </w:rPr>
        <w:t>кардиотоксичность</w:t>
      </w:r>
      <w:proofErr w:type="spellEnd"/>
      <w:r w:rsidRPr="003A1014">
        <w:rPr>
          <w:rFonts w:ascii="Times New Roman" w:hAnsi="Times New Roman" w:cs="Times New Roman"/>
          <w:color w:val="1F1F1F"/>
          <w:sz w:val="24"/>
          <w:szCs w:val="24"/>
        </w:rPr>
        <w:t xml:space="preserve"> </w:t>
      </w:r>
      <w:proofErr w:type="spellStart"/>
      <w:r w:rsidRPr="003A1014">
        <w:rPr>
          <w:rFonts w:ascii="Times New Roman" w:hAnsi="Times New Roman" w:cs="Times New Roman"/>
          <w:color w:val="1F1F1F"/>
          <w:sz w:val="24"/>
          <w:szCs w:val="24"/>
        </w:rPr>
        <w:t>доксорубицина</w:t>
      </w:r>
      <w:proofErr w:type="spellEnd"/>
      <w:r w:rsidRPr="003A1014">
        <w:rPr>
          <w:rFonts w:ascii="Times New Roman" w:hAnsi="Times New Roman" w:cs="Times New Roman"/>
          <w:color w:val="1F1F1F"/>
          <w:sz w:val="24"/>
          <w:szCs w:val="24"/>
        </w:rPr>
        <w:t xml:space="preserve"> в сочетании с </w:t>
      </w:r>
      <w:proofErr w:type="spellStart"/>
      <w:r w:rsidRPr="003A1014">
        <w:rPr>
          <w:rFonts w:ascii="Times New Roman" w:hAnsi="Times New Roman" w:cs="Times New Roman"/>
          <w:color w:val="1F1F1F"/>
          <w:sz w:val="24"/>
          <w:szCs w:val="24"/>
        </w:rPr>
        <w:t>липосомами</w:t>
      </w:r>
      <w:proofErr w:type="spellEnd"/>
      <w:r w:rsidRPr="003A1014">
        <w:rPr>
          <w:rFonts w:ascii="Times New Roman" w:hAnsi="Times New Roman" w:cs="Times New Roman"/>
          <w:color w:val="1F1F1F"/>
          <w:sz w:val="24"/>
          <w:szCs w:val="24"/>
        </w:rPr>
        <w:t xml:space="preserve">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w:t>
      </w:r>
    </w:p>
    <w:p w14:paraId="468326BE"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J. Liposome Res. , 30 ( 1 ) ( 2020 ) , </w:t>
      </w:r>
      <w:proofErr w:type="spellStart"/>
      <w:r w:rsidRPr="003A1014">
        <w:rPr>
          <w:rFonts w:ascii="Times New Roman" w:hAnsi="Times New Roman" w:cs="Times New Roman"/>
          <w:color w:val="707070"/>
          <w:sz w:val="24"/>
          <w:szCs w:val="24"/>
        </w:rPr>
        <w:t>стр</w:t>
      </w:r>
      <w:proofErr w:type="spellEnd"/>
      <w:r w:rsidRPr="003A1014">
        <w:rPr>
          <w:rFonts w:ascii="Times New Roman" w:hAnsi="Times New Roman" w:cs="Times New Roman"/>
          <w:color w:val="707070"/>
          <w:sz w:val="24"/>
          <w:szCs w:val="24"/>
          <w:lang w:val="en-US"/>
        </w:rPr>
        <w:t>. 37-44 , 10.1080 </w:t>
      </w:r>
      <w:hyperlink r:id="rId1307" w:tgtFrame="_blank" w:history="1">
        <w:r w:rsidRPr="003A1014">
          <w:rPr>
            <w:rStyle w:val="anchor-text"/>
            <w:rFonts w:ascii="Times New Roman" w:hAnsi="Times New Roman" w:cs="Times New Roman"/>
            <w:color w:val="0272B1"/>
            <w:sz w:val="24"/>
            <w:szCs w:val="24"/>
            <w:lang w:val="en-US"/>
          </w:rPr>
          <w:t>/08982104.2019.1580720</w:t>
        </w:r>
      </w:hyperlink>
    </w:p>
    <w:p w14:paraId="30722BA7"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308"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309" w:tgtFrame="_blank" w:history="1">
        <w:r w:rsidRPr="003A1014">
          <w:rPr>
            <w:rStyle w:val="anchor-text"/>
            <w:rFonts w:ascii="Times New Roman" w:hAnsi="Times New Roman" w:cs="Times New Roman"/>
            <w:color w:val="0272B1"/>
            <w:sz w:val="24"/>
            <w:szCs w:val="24"/>
            <w:lang w:val="en"/>
          </w:rPr>
          <w:t>Google Scholar</w:t>
        </w:r>
      </w:hyperlink>
    </w:p>
    <w:p w14:paraId="27017D56"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310" w:anchor="bbib82" w:history="1">
        <w:r w:rsidRPr="003A1014">
          <w:rPr>
            <w:rStyle w:val="anchor-text"/>
            <w:rFonts w:ascii="Times New Roman" w:hAnsi="Times New Roman" w:cs="Times New Roman"/>
            <w:color w:val="0272B1"/>
            <w:sz w:val="24"/>
            <w:szCs w:val="24"/>
          </w:rPr>
          <w:t>[82]</w:t>
        </w:r>
      </w:hyperlink>
    </w:p>
    <w:p w14:paraId="7F3213A5"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Э. </w:t>
      </w:r>
      <w:proofErr w:type="spellStart"/>
      <w:r w:rsidRPr="003A1014">
        <w:rPr>
          <w:rFonts w:ascii="Times New Roman" w:hAnsi="Times New Roman" w:cs="Times New Roman"/>
          <w:color w:val="1F1F1F"/>
          <w:sz w:val="24"/>
          <w:szCs w:val="24"/>
        </w:rPr>
        <w:t>Чжуан</w:t>
      </w:r>
      <w:proofErr w:type="spellEnd"/>
      <w:r w:rsidRPr="003A1014">
        <w:rPr>
          <w:rFonts w:ascii="Times New Roman" w:hAnsi="Times New Roman" w:cs="Times New Roman"/>
          <w:color w:val="1F1F1F"/>
          <w:sz w:val="24"/>
          <w:szCs w:val="24"/>
        </w:rPr>
        <w:t> , Э. </w:t>
      </w:r>
      <w:proofErr w:type="spellStart"/>
      <w:r w:rsidRPr="003A1014">
        <w:rPr>
          <w:rFonts w:ascii="Times New Roman" w:hAnsi="Times New Roman" w:cs="Times New Roman"/>
          <w:color w:val="1F1F1F"/>
          <w:sz w:val="24"/>
          <w:szCs w:val="24"/>
        </w:rPr>
        <w:t>Учио</w:t>
      </w:r>
      <w:proofErr w:type="spellEnd"/>
      <w:r w:rsidRPr="003A1014">
        <w:rPr>
          <w:rFonts w:ascii="Times New Roman" w:hAnsi="Times New Roman" w:cs="Times New Roman"/>
          <w:color w:val="1F1F1F"/>
          <w:sz w:val="24"/>
          <w:szCs w:val="24"/>
        </w:rPr>
        <w:t> , М. Лилли , С. Цзы , Дж. П. </w:t>
      </w:r>
      <w:proofErr w:type="spellStart"/>
      <w:r w:rsidRPr="003A1014">
        <w:rPr>
          <w:rFonts w:ascii="Times New Roman" w:hAnsi="Times New Roman" w:cs="Times New Roman"/>
          <w:color w:val="1F1F1F"/>
          <w:sz w:val="24"/>
          <w:szCs w:val="24"/>
        </w:rPr>
        <w:t>Фрюхауф</w:t>
      </w:r>
      <w:proofErr w:type="spellEnd"/>
    </w:p>
    <w:p w14:paraId="3F28A51E"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Исследование II фазы применения </w:t>
      </w:r>
      <w:proofErr w:type="spellStart"/>
      <w:r w:rsidRPr="003A1014">
        <w:rPr>
          <w:rFonts w:ascii="Times New Roman" w:hAnsi="Times New Roman" w:cs="Times New Roman"/>
          <w:color w:val="1F1F1F"/>
          <w:sz w:val="24"/>
          <w:szCs w:val="24"/>
        </w:rPr>
        <w:t>доцетаксела</w:t>
      </w:r>
      <w:proofErr w:type="spellEnd"/>
      <w:r w:rsidRPr="003A1014">
        <w:rPr>
          <w:rFonts w:ascii="Times New Roman" w:hAnsi="Times New Roman" w:cs="Times New Roman"/>
          <w:color w:val="1F1F1F"/>
          <w:sz w:val="24"/>
          <w:szCs w:val="24"/>
        </w:rPr>
        <w:t xml:space="preserve"> в сочетании с </w:t>
      </w:r>
      <w:proofErr w:type="spellStart"/>
      <w:r w:rsidRPr="003A1014">
        <w:rPr>
          <w:rFonts w:ascii="Times New Roman" w:hAnsi="Times New Roman" w:cs="Times New Roman"/>
          <w:color w:val="1F1F1F"/>
          <w:sz w:val="24"/>
          <w:szCs w:val="24"/>
        </w:rPr>
        <w:t>ликопином</w:t>
      </w:r>
      <w:proofErr w:type="spellEnd"/>
      <w:r w:rsidRPr="003A1014">
        <w:rPr>
          <w:rFonts w:ascii="Times New Roman" w:hAnsi="Times New Roman" w:cs="Times New Roman"/>
          <w:color w:val="1F1F1F"/>
          <w:sz w:val="24"/>
          <w:szCs w:val="24"/>
        </w:rPr>
        <w:t xml:space="preserve"> при метастатическом </w:t>
      </w:r>
      <w:proofErr w:type="spellStart"/>
      <w:r w:rsidRPr="003A1014">
        <w:rPr>
          <w:rFonts w:ascii="Times New Roman" w:hAnsi="Times New Roman" w:cs="Times New Roman"/>
          <w:color w:val="1F1F1F"/>
          <w:sz w:val="24"/>
          <w:szCs w:val="24"/>
        </w:rPr>
        <w:t>кастрационно</w:t>
      </w:r>
      <w:proofErr w:type="spellEnd"/>
      <w:r w:rsidRPr="003A1014">
        <w:rPr>
          <w:rFonts w:ascii="Times New Roman" w:hAnsi="Times New Roman" w:cs="Times New Roman"/>
          <w:color w:val="1F1F1F"/>
          <w:sz w:val="24"/>
          <w:szCs w:val="24"/>
        </w:rPr>
        <w:t>-резистентном раке предстательной железы</w:t>
      </w:r>
    </w:p>
    <w:p w14:paraId="15533343"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Biomed. </w:t>
      </w:r>
      <w:proofErr w:type="spellStart"/>
      <w:r w:rsidRPr="003A1014">
        <w:rPr>
          <w:rFonts w:ascii="Times New Roman" w:hAnsi="Times New Roman" w:cs="Times New Roman"/>
          <w:color w:val="707070"/>
          <w:sz w:val="24"/>
          <w:szCs w:val="24"/>
          <w:lang w:val="en-US"/>
        </w:rPr>
        <w:t>Pharmacother</w:t>
      </w:r>
      <w:proofErr w:type="spellEnd"/>
      <w:r w:rsidRPr="003A1014">
        <w:rPr>
          <w:rFonts w:ascii="Times New Roman" w:hAnsi="Times New Roman" w:cs="Times New Roman"/>
          <w:color w:val="707070"/>
          <w:sz w:val="24"/>
          <w:szCs w:val="24"/>
          <w:lang w:val="en-US"/>
        </w:rPr>
        <w:t xml:space="preserve">. , 143 ( 2021 ) , </w:t>
      </w:r>
      <w:r w:rsidRPr="003A1014">
        <w:rPr>
          <w:rFonts w:ascii="Times New Roman" w:hAnsi="Times New Roman" w:cs="Times New Roman"/>
          <w:color w:val="707070"/>
          <w:sz w:val="24"/>
          <w:szCs w:val="24"/>
        </w:rPr>
        <w:t>Статья</w:t>
      </w:r>
      <w:r w:rsidRPr="003A1014">
        <w:rPr>
          <w:rFonts w:ascii="Times New Roman" w:hAnsi="Times New Roman" w:cs="Times New Roman"/>
          <w:color w:val="707070"/>
          <w:sz w:val="24"/>
          <w:szCs w:val="24"/>
          <w:lang w:val="en-US"/>
        </w:rPr>
        <w:t> 112226 , </w:t>
      </w:r>
      <w:hyperlink r:id="rId1311" w:tgtFrame="_blank" w:history="1">
        <w:r w:rsidRPr="003A1014">
          <w:rPr>
            <w:rStyle w:val="anchor-text"/>
            <w:rFonts w:ascii="Times New Roman" w:hAnsi="Times New Roman" w:cs="Times New Roman"/>
            <w:color w:val="0272B1"/>
            <w:sz w:val="24"/>
            <w:szCs w:val="24"/>
            <w:lang w:val="en-US"/>
          </w:rPr>
          <w:t>10.1016/J.BIOPHA.2021.112226</w:t>
        </w:r>
      </w:hyperlink>
    </w:p>
    <w:p w14:paraId="33E25021" w14:textId="77777777" w:rsidR="00C110C4" w:rsidRPr="003A1014" w:rsidRDefault="00C110C4" w:rsidP="00C110C4">
      <w:pPr>
        <w:spacing w:line="360" w:lineRule="atLeast"/>
        <w:ind w:left="1440"/>
        <w:rPr>
          <w:rFonts w:ascii="Times New Roman" w:hAnsi="Times New Roman" w:cs="Times New Roman"/>
          <w:color w:val="1F1F1F"/>
          <w:sz w:val="24"/>
          <w:szCs w:val="24"/>
        </w:rPr>
      </w:pPr>
      <w:hyperlink r:id="rId1312" w:tgtFrame="_blank" w:history="1">
        <w:r w:rsidRPr="003A1014">
          <w:rPr>
            <w:rStyle w:val="anchor-text"/>
            <w:rFonts w:ascii="Times New Roman" w:hAnsi="Times New Roman" w:cs="Times New Roman"/>
            <w:color w:val="0272B1"/>
            <w:sz w:val="24"/>
            <w:szCs w:val="24"/>
          </w:rPr>
          <w:t xml:space="preserve">Просмотреть </w:t>
        </w:r>
        <w:r w:rsidRPr="003A1014">
          <w:rPr>
            <w:rStyle w:val="anchor-text"/>
            <w:rFonts w:ascii="Times New Roman" w:hAnsi="Times New Roman" w:cs="Times New Roman"/>
            <w:color w:val="0272B1"/>
            <w:sz w:val="24"/>
            <w:szCs w:val="24"/>
            <w:lang w:val="en"/>
          </w:rPr>
          <w:t>PDF</w:t>
        </w:r>
      </w:hyperlink>
      <w:hyperlink r:id="rId1313" w:history="1">
        <w:r w:rsidRPr="003A1014">
          <w:rPr>
            <w:rStyle w:val="anchor-text"/>
            <w:rFonts w:ascii="Times New Roman" w:hAnsi="Times New Roman" w:cs="Times New Roman"/>
            <w:color w:val="0272B1"/>
            <w:sz w:val="24"/>
            <w:szCs w:val="24"/>
          </w:rPr>
          <w:t>Просмотреть статью</w:t>
        </w:r>
        <w:r w:rsidRPr="003A1014">
          <w:rPr>
            <w:rStyle w:val="anchor-text"/>
            <w:rFonts w:ascii="Times New Roman" w:hAnsi="Times New Roman" w:cs="Times New Roman"/>
            <w:color w:val="0272B1"/>
            <w:sz w:val="24"/>
            <w:szCs w:val="24"/>
            <w:lang w:val="en"/>
          </w:rPr>
          <w:t> </w:t>
        </w:r>
      </w:hyperlink>
      <w:hyperlink r:id="rId1314" w:tgtFrame="_blank" w:history="1">
        <w:r w:rsidRPr="003A1014">
          <w:rPr>
            <w:rStyle w:val="anchor-text"/>
            <w:rFonts w:ascii="Times New Roman" w:hAnsi="Times New Roman" w:cs="Times New Roman"/>
            <w:color w:val="0272B1"/>
            <w:sz w:val="24"/>
            <w:szCs w:val="24"/>
          </w:rPr>
          <w:t xml:space="preserve">Просмотреть в </w:t>
        </w:r>
        <w:r w:rsidRPr="003A1014">
          <w:rPr>
            <w:rStyle w:val="anchor-text"/>
            <w:rFonts w:ascii="Times New Roman" w:hAnsi="Times New Roman" w:cs="Times New Roman"/>
            <w:color w:val="0272B1"/>
            <w:sz w:val="24"/>
            <w:szCs w:val="24"/>
            <w:lang w:val="en"/>
          </w:rPr>
          <w:t>Scopus </w:t>
        </w:r>
      </w:hyperlink>
      <w:hyperlink r:id="rId1315" w:tgtFrame="_blank" w:history="1">
        <w:r w:rsidRPr="003A1014">
          <w:rPr>
            <w:rStyle w:val="anchor-text"/>
            <w:rFonts w:ascii="Times New Roman" w:hAnsi="Times New Roman" w:cs="Times New Roman"/>
            <w:color w:val="0272B1"/>
            <w:sz w:val="24"/>
            <w:szCs w:val="24"/>
            <w:lang w:val="en"/>
          </w:rPr>
          <w:t>Google</w:t>
        </w:r>
        <w:r w:rsidRPr="003A1014">
          <w:rPr>
            <w:rStyle w:val="anchor-text"/>
            <w:rFonts w:ascii="Times New Roman" w:hAnsi="Times New Roman" w:cs="Times New Roman"/>
            <w:color w:val="0272B1"/>
            <w:sz w:val="24"/>
            <w:szCs w:val="24"/>
          </w:rPr>
          <w:t xml:space="preserve"> </w:t>
        </w:r>
        <w:r w:rsidRPr="003A1014">
          <w:rPr>
            <w:rStyle w:val="anchor-text"/>
            <w:rFonts w:ascii="Times New Roman" w:hAnsi="Times New Roman" w:cs="Times New Roman"/>
            <w:color w:val="0272B1"/>
            <w:sz w:val="24"/>
            <w:szCs w:val="24"/>
            <w:lang w:val="en"/>
          </w:rPr>
          <w:t>Scholar</w:t>
        </w:r>
      </w:hyperlink>
    </w:p>
    <w:p w14:paraId="0C28E413"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316" w:anchor="bbib83" w:history="1">
        <w:r w:rsidRPr="003A1014">
          <w:rPr>
            <w:rStyle w:val="anchor-text"/>
            <w:rFonts w:ascii="Times New Roman" w:hAnsi="Times New Roman" w:cs="Times New Roman"/>
            <w:color w:val="0272B1"/>
            <w:sz w:val="24"/>
            <w:szCs w:val="24"/>
          </w:rPr>
          <w:t>[83]</w:t>
        </w:r>
      </w:hyperlink>
    </w:p>
    <w:p w14:paraId="17C25777" w14:textId="77777777" w:rsidR="00C110C4" w:rsidRPr="003A1014" w:rsidRDefault="00C110C4" w:rsidP="00C110C4">
      <w:pPr>
        <w:spacing w:after="0"/>
        <w:ind w:left="1440"/>
        <w:rPr>
          <w:rFonts w:ascii="Times New Roman" w:hAnsi="Times New Roman" w:cs="Times New Roman"/>
          <w:sz w:val="24"/>
          <w:szCs w:val="24"/>
          <w:lang w:val="en-US"/>
        </w:rPr>
      </w:pPr>
      <w:proofErr w:type="spellStart"/>
      <w:r w:rsidRPr="003A1014">
        <w:rPr>
          <w:rFonts w:ascii="Times New Roman" w:hAnsi="Times New Roman" w:cs="Times New Roman"/>
          <w:color w:val="1F1F1F"/>
          <w:sz w:val="24"/>
          <w:szCs w:val="24"/>
        </w:rPr>
        <w:t>Зойдл</w:t>
      </w:r>
      <w:proofErr w:type="spellEnd"/>
      <w:r w:rsidRPr="003A1014">
        <w:rPr>
          <w:rFonts w:ascii="Times New Roman" w:hAnsi="Times New Roman" w:cs="Times New Roman"/>
          <w:color w:val="1F1F1F"/>
          <w:sz w:val="24"/>
          <w:szCs w:val="24"/>
        </w:rPr>
        <w:t xml:space="preserve">, Г., Спрей, DC2014. Межклеточная коммуникация через щелевые соединения в условиях здоровья и болезни. </w:t>
      </w:r>
      <w:r w:rsidRPr="003A1014">
        <w:rPr>
          <w:rFonts w:ascii="Times New Roman" w:hAnsi="Times New Roman" w:cs="Times New Roman"/>
          <w:color w:val="1F1F1F"/>
          <w:sz w:val="24"/>
          <w:szCs w:val="24"/>
          <w:lang w:val="en-US"/>
        </w:rPr>
        <w:t>Frontiers in Physiology, 5. https://www.frontiersin.org/articles/10.3389/fphys.2014.00442.</w:t>
      </w:r>
    </w:p>
    <w:p w14:paraId="15A22A4E"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317" w:tgtFrame="_blank" w:history="1">
        <w:r w:rsidRPr="003A1014">
          <w:rPr>
            <w:rStyle w:val="anchor-text"/>
            <w:rFonts w:ascii="Times New Roman" w:hAnsi="Times New Roman" w:cs="Times New Roman"/>
            <w:color w:val="0272B1"/>
            <w:sz w:val="24"/>
            <w:szCs w:val="24"/>
            <w:lang w:val="en"/>
          </w:rPr>
          <w:t>Google Scholar</w:t>
        </w:r>
      </w:hyperlink>
    </w:p>
    <w:p w14:paraId="093D9D0C" w14:textId="77777777" w:rsidR="00C110C4" w:rsidRPr="003A1014" w:rsidRDefault="00C110C4" w:rsidP="003A1014">
      <w:pPr>
        <w:numPr>
          <w:ilvl w:val="0"/>
          <w:numId w:val="26"/>
        </w:numPr>
        <w:spacing w:after="240" w:line="240" w:lineRule="auto"/>
        <w:ind w:left="1440"/>
        <w:rPr>
          <w:rStyle w:val="reference"/>
          <w:rFonts w:ascii="Times New Roman" w:hAnsi="Times New Roman" w:cs="Times New Roman"/>
          <w:sz w:val="24"/>
          <w:szCs w:val="24"/>
        </w:rPr>
      </w:pPr>
      <w:hyperlink r:id="rId1318" w:anchor="bbib84" w:history="1">
        <w:r w:rsidRPr="003A1014">
          <w:rPr>
            <w:rStyle w:val="anchor-text"/>
            <w:rFonts w:ascii="Times New Roman" w:hAnsi="Times New Roman" w:cs="Times New Roman"/>
            <w:color w:val="0272B1"/>
            <w:sz w:val="24"/>
            <w:szCs w:val="24"/>
          </w:rPr>
          <w:t>[84]</w:t>
        </w:r>
      </w:hyperlink>
    </w:p>
    <w:p w14:paraId="1BBE9D5E"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К. </w:t>
      </w:r>
      <w:proofErr w:type="spellStart"/>
      <w:r w:rsidRPr="003A1014">
        <w:rPr>
          <w:rFonts w:ascii="Times New Roman" w:hAnsi="Times New Roman" w:cs="Times New Roman"/>
          <w:color w:val="1F1F1F"/>
          <w:sz w:val="24"/>
          <w:szCs w:val="24"/>
        </w:rPr>
        <w:t>Зу</w:t>
      </w:r>
      <w:proofErr w:type="spellEnd"/>
      <w:r w:rsidRPr="003A1014">
        <w:rPr>
          <w:rFonts w:ascii="Times New Roman" w:hAnsi="Times New Roman" w:cs="Times New Roman"/>
          <w:color w:val="1F1F1F"/>
          <w:sz w:val="24"/>
          <w:szCs w:val="24"/>
        </w:rPr>
        <w:t> , Л. </w:t>
      </w:r>
      <w:proofErr w:type="spellStart"/>
      <w:r w:rsidRPr="003A1014">
        <w:rPr>
          <w:rFonts w:ascii="Times New Roman" w:hAnsi="Times New Roman" w:cs="Times New Roman"/>
          <w:color w:val="1F1F1F"/>
          <w:sz w:val="24"/>
          <w:szCs w:val="24"/>
        </w:rPr>
        <w:t>Муччи</w:t>
      </w:r>
      <w:proofErr w:type="spellEnd"/>
      <w:r w:rsidRPr="003A1014">
        <w:rPr>
          <w:rFonts w:ascii="Times New Roman" w:hAnsi="Times New Roman" w:cs="Times New Roman"/>
          <w:color w:val="1F1F1F"/>
          <w:sz w:val="24"/>
          <w:szCs w:val="24"/>
        </w:rPr>
        <w:t> , Б. А. </w:t>
      </w:r>
      <w:proofErr w:type="spellStart"/>
      <w:r w:rsidRPr="003A1014">
        <w:rPr>
          <w:rFonts w:ascii="Times New Roman" w:hAnsi="Times New Roman" w:cs="Times New Roman"/>
          <w:color w:val="1F1F1F"/>
          <w:sz w:val="24"/>
          <w:szCs w:val="24"/>
        </w:rPr>
        <w:t>Рознер</w:t>
      </w:r>
      <w:proofErr w:type="spellEnd"/>
      <w:r w:rsidRPr="003A1014">
        <w:rPr>
          <w:rFonts w:ascii="Times New Roman" w:hAnsi="Times New Roman" w:cs="Times New Roman"/>
          <w:color w:val="1F1F1F"/>
          <w:sz w:val="24"/>
          <w:szCs w:val="24"/>
        </w:rPr>
        <w:t> , С. К. Клинтон , М. </w:t>
      </w:r>
      <w:proofErr w:type="spellStart"/>
      <w:r w:rsidRPr="003A1014">
        <w:rPr>
          <w:rFonts w:ascii="Times New Roman" w:hAnsi="Times New Roman" w:cs="Times New Roman"/>
          <w:color w:val="1F1F1F"/>
          <w:sz w:val="24"/>
          <w:szCs w:val="24"/>
        </w:rPr>
        <w:t>Лода</w:t>
      </w:r>
      <w:proofErr w:type="spellEnd"/>
      <w:r w:rsidRPr="003A1014">
        <w:rPr>
          <w:rFonts w:ascii="Times New Roman" w:hAnsi="Times New Roman" w:cs="Times New Roman"/>
          <w:color w:val="1F1F1F"/>
          <w:sz w:val="24"/>
          <w:szCs w:val="24"/>
        </w:rPr>
        <w:t> , М. Дж. </w:t>
      </w:r>
      <w:proofErr w:type="spellStart"/>
      <w:r w:rsidRPr="003A1014">
        <w:rPr>
          <w:rFonts w:ascii="Times New Roman" w:hAnsi="Times New Roman" w:cs="Times New Roman"/>
          <w:color w:val="1F1F1F"/>
          <w:sz w:val="24"/>
          <w:szCs w:val="24"/>
        </w:rPr>
        <w:t>Стампфер</w:t>
      </w:r>
      <w:proofErr w:type="spellEnd"/>
      <w:r w:rsidRPr="003A1014">
        <w:rPr>
          <w:rFonts w:ascii="Times New Roman" w:hAnsi="Times New Roman" w:cs="Times New Roman"/>
          <w:color w:val="1F1F1F"/>
          <w:sz w:val="24"/>
          <w:szCs w:val="24"/>
        </w:rPr>
        <w:t> , Э. </w:t>
      </w:r>
      <w:proofErr w:type="spellStart"/>
      <w:r w:rsidRPr="003A1014">
        <w:rPr>
          <w:rFonts w:ascii="Times New Roman" w:hAnsi="Times New Roman" w:cs="Times New Roman"/>
          <w:color w:val="1F1F1F"/>
          <w:sz w:val="24"/>
          <w:szCs w:val="24"/>
        </w:rPr>
        <w:t>Джованнуччи</w:t>
      </w:r>
      <w:proofErr w:type="spellEnd"/>
    </w:p>
    <w:p w14:paraId="7AA7E7FA" w14:textId="77777777" w:rsidR="00C110C4" w:rsidRPr="003A1014" w:rsidRDefault="00C110C4" w:rsidP="00C110C4">
      <w:pPr>
        <w:spacing w:line="42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Диетический </w:t>
      </w: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ангиогенез и рак предстательной железы: </w:t>
      </w:r>
      <w:proofErr w:type="spellStart"/>
      <w:r w:rsidRPr="003A1014">
        <w:rPr>
          <w:rFonts w:ascii="Times New Roman" w:hAnsi="Times New Roman" w:cs="Times New Roman"/>
          <w:color w:val="1F1F1F"/>
          <w:sz w:val="24"/>
          <w:szCs w:val="24"/>
        </w:rPr>
        <w:t>проспективное</w:t>
      </w:r>
      <w:proofErr w:type="spellEnd"/>
      <w:r w:rsidRPr="003A1014">
        <w:rPr>
          <w:rFonts w:ascii="Times New Roman" w:hAnsi="Times New Roman" w:cs="Times New Roman"/>
          <w:color w:val="1F1F1F"/>
          <w:sz w:val="24"/>
          <w:szCs w:val="24"/>
        </w:rPr>
        <w:t xml:space="preserve"> исследование в эпоху определения простат-специфического антигена.</w:t>
      </w:r>
    </w:p>
    <w:p w14:paraId="167B50F1"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JNCI: J. Natl. Cancer Inst. , 106 ( 2 ) ( 2014 ) , </w:t>
      </w:r>
      <w:hyperlink r:id="rId1319" w:tgtFrame="_blank" w:history="1">
        <w:r w:rsidRPr="003A1014">
          <w:rPr>
            <w:rStyle w:val="anchor-text"/>
            <w:rFonts w:ascii="Times New Roman" w:hAnsi="Times New Roman" w:cs="Times New Roman"/>
            <w:color w:val="0272B1"/>
            <w:sz w:val="24"/>
            <w:szCs w:val="24"/>
            <w:lang w:val="en-US"/>
          </w:rPr>
          <w:t>10.1093/JNCI/DJT430</w:t>
        </w:r>
      </w:hyperlink>
    </w:p>
    <w:p w14:paraId="13DCEF6A"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320" w:tgtFrame="_blank" w:history="1">
        <w:r w:rsidRPr="003A1014">
          <w:rPr>
            <w:rStyle w:val="anchor-text"/>
            <w:rFonts w:ascii="Times New Roman" w:hAnsi="Times New Roman" w:cs="Times New Roman"/>
            <w:color w:val="0272B1"/>
            <w:sz w:val="24"/>
            <w:szCs w:val="24"/>
            <w:lang w:val="en"/>
          </w:rPr>
          <w:t>Google Scholar</w:t>
        </w:r>
      </w:hyperlink>
    </w:p>
    <w:p w14:paraId="1DD98263" w14:textId="77777777" w:rsidR="00C110C4" w:rsidRPr="003A1014" w:rsidRDefault="00C110C4" w:rsidP="00C110C4">
      <w:pPr>
        <w:pStyle w:val="2"/>
        <w:spacing w:before="0" w:beforeAutospacing="0" w:after="0" w:afterAutospacing="0" w:line="480" w:lineRule="atLeast"/>
        <w:rPr>
          <w:b w:val="0"/>
          <w:bCs w:val="0"/>
          <w:color w:val="1F1F1F"/>
          <w:sz w:val="24"/>
          <w:szCs w:val="24"/>
        </w:rPr>
      </w:pPr>
      <w:r w:rsidRPr="003A1014">
        <w:rPr>
          <w:b w:val="0"/>
          <w:bCs w:val="0"/>
          <w:color w:val="1F1F1F"/>
          <w:sz w:val="24"/>
          <w:szCs w:val="24"/>
        </w:rPr>
        <w:t>Дополнительная информация</w:t>
      </w:r>
    </w:p>
    <w:p w14:paraId="3C6BD161" w14:textId="77777777" w:rsidR="00C110C4" w:rsidRPr="003A1014" w:rsidRDefault="00C110C4" w:rsidP="003A1014">
      <w:pPr>
        <w:numPr>
          <w:ilvl w:val="0"/>
          <w:numId w:val="27"/>
        </w:numPr>
        <w:spacing w:after="240" w:line="240" w:lineRule="auto"/>
        <w:ind w:left="1440"/>
        <w:rPr>
          <w:rStyle w:val="reference"/>
          <w:rFonts w:ascii="Times New Roman" w:hAnsi="Times New Roman" w:cs="Times New Roman"/>
          <w:sz w:val="24"/>
          <w:szCs w:val="24"/>
        </w:rPr>
      </w:pPr>
      <w:r w:rsidRPr="003A1014">
        <w:rPr>
          <w:rStyle w:val="label"/>
          <w:rFonts w:ascii="Times New Roman" w:hAnsi="Times New Roman" w:cs="Times New Roman"/>
          <w:color w:val="1F1F1F"/>
          <w:sz w:val="24"/>
          <w:szCs w:val="24"/>
        </w:rPr>
        <w:t>[1]</w:t>
      </w:r>
    </w:p>
    <w:p w14:paraId="0F4C3FAC"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Дж. </w:t>
      </w:r>
      <w:proofErr w:type="spellStart"/>
      <w:r w:rsidRPr="003A1014">
        <w:rPr>
          <w:rFonts w:ascii="Times New Roman" w:hAnsi="Times New Roman" w:cs="Times New Roman"/>
          <w:color w:val="1F1F1F"/>
          <w:sz w:val="24"/>
          <w:szCs w:val="24"/>
        </w:rPr>
        <w:t>Арбальо</w:t>
      </w:r>
      <w:proofErr w:type="spellEnd"/>
      <w:r w:rsidRPr="003A1014">
        <w:rPr>
          <w:rFonts w:ascii="Times New Roman" w:hAnsi="Times New Roman" w:cs="Times New Roman"/>
          <w:color w:val="1F1F1F"/>
          <w:sz w:val="24"/>
          <w:szCs w:val="24"/>
        </w:rPr>
        <w:t> , Дж. </w:t>
      </w:r>
      <w:proofErr w:type="spellStart"/>
      <w:r w:rsidRPr="003A1014">
        <w:rPr>
          <w:rFonts w:ascii="Times New Roman" w:hAnsi="Times New Roman" w:cs="Times New Roman"/>
          <w:color w:val="1F1F1F"/>
          <w:sz w:val="24"/>
          <w:szCs w:val="24"/>
        </w:rPr>
        <w:t>Аменгуаль</w:t>
      </w:r>
      <w:proofErr w:type="spellEnd"/>
      <w:r w:rsidRPr="003A1014">
        <w:rPr>
          <w:rFonts w:ascii="Times New Roman" w:hAnsi="Times New Roman" w:cs="Times New Roman"/>
          <w:color w:val="1F1F1F"/>
          <w:sz w:val="24"/>
          <w:szCs w:val="24"/>
        </w:rPr>
        <w:t> , Дж. В. Эрдман</w:t>
      </w:r>
    </w:p>
    <w:p w14:paraId="7B335D42" w14:textId="77777777" w:rsidR="00C110C4" w:rsidRPr="003A1014" w:rsidRDefault="00C110C4" w:rsidP="00C110C4">
      <w:pPr>
        <w:spacing w:line="390" w:lineRule="atLeast"/>
        <w:ind w:left="1440"/>
        <w:rPr>
          <w:rFonts w:ascii="Times New Roman" w:hAnsi="Times New Roman" w:cs="Times New Roman"/>
          <w:color w:val="1F1F1F"/>
          <w:sz w:val="24"/>
          <w:szCs w:val="24"/>
        </w:rPr>
      </w:pP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критический обзор пищеварения, всасывания, метаболизма и выведения.</w:t>
      </w:r>
    </w:p>
    <w:p w14:paraId="7C8D9A85" w14:textId="77777777" w:rsidR="00C110C4" w:rsidRPr="003A1014" w:rsidRDefault="00C110C4" w:rsidP="00C110C4">
      <w:pPr>
        <w:spacing w:line="240" w:lineRule="auto"/>
        <w:ind w:left="1440"/>
        <w:rPr>
          <w:rFonts w:ascii="Times New Roman" w:hAnsi="Times New Roman" w:cs="Times New Roman"/>
          <w:color w:val="707070"/>
          <w:sz w:val="24"/>
          <w:szCs w:val="24"/>
        </w:rPr>
      </w:pPr>
      <w:r w:rsidRPr="003A1014">
        <w:rPr>
          <w:rFonts w:ascii="Times New Roman" w:hAnsi="Times New Roman" w:cs="Times New Roman"/>
          <w:color w:val="707070"/>
          <w:sz w:val="24"/>
          <w:szCs w:val="24"/>
        </w:rPr>
        <w:t>10(3), 342</w:t>
      </w:r>
    </w:p>
    <w:p w14:paraId="5F6DCFBC" w14:textId="77777777" w:rsidR="00C110C4" w:rsidRPr="003A1014" w:rsidRDefault="00C110C4" w:rsidP="00C110C4">
      <w:pPr>
        <w:spacing w:line="360" w:lineRule="atLeast"/>
        <w:ind w:left="1440"/>
        <w:rPr>
          <w:rFonts w:ascii="Times New Roman" w:hAnsi="Times New Roman" w:cs="Times New Roman"/>
          <w:color w:val="707070"/>
          <w:sz w:val="24"/>
          <w:szCs w:val="24"/>
        </w:rPr>
      </w:pPr>
      <w:r w:rsidRPr="003A1014">
        <w:rPr>
          <w:rFonts w:ascii="Times New Roman" w:hAnsi="Times New Roman" w:cs="Times New Roman"/>
          <w:color w:val="707070"/>
          <w:sz w:val="24"/>
          <w:szCs w:val="24"/>
        </w:rPr>
        <w:t>Антиоксиданты 2021 , том 10 ( 2021 ) , стр. 342 , </w:t>
      </w:r>
      <w:hyperlink r:id="rId1321" w:tgtFrame="_blank" w:history="1">
        <w:r w:rsidRPr="003A1014">
          <w:rPr>
            <w:rStyle w:val="anchor-text"/>
            <w:rFonts w:ascii="Times New Roman" w:hAnsi="Times New Roman" w:cs="Times New Roman"/>
            <w:color w:val="0272B1"/>
            <w:sz w:val="24"/>
            <w:szCs w:val="24"/>
          </w:rPr>
          <w:t>10.3390/ANTIOX10030342</w:t>
        </w:r>
      </w:hyperlink>
    </w:p>
    <w:p w14:paraId="12C73D09" w14:textId="77777777" w:rsidR="00C110C4" w:rsidRPr="003A1014" w:rsidRDefault="00C110C4" w:rsidP="00C110C4">
      <w:pPr>
        <w:spacing w:line="360" w:lineRule="atLeast"/>
        <w:ind w:left="1440"/>
        <w:rPr>
          <w:rFonts w:ascii="Times New Roman" w:hAnsi="Times New Roman" w:cs="Times New Roman"/>
          <w:color w:val="1F1F1F"/>
          <w:sz w:val="24"/>
          <w:szCs w:val="24"/>
        </w:rPr>
      </w:pPr>
      <w:hyperlink r:id="rId1322" w:tgtFrame="_blank" w:history="1">
        <w:r w:rsidRPr="003A1014">
          <w:rPr>
            <w:rStyle w:val="anchor-text"/>
            <w:rFonts w:ascii="Times New Roman" w:hAnsi="Times New Roman" w:cs="Times New Roman"/>
            <w:color w:val="0272B1"/>
            <w:sz w:val="24"/>
            <w:szCs w:val="24"/>
            <w:lang w:val="en"/>
          </w:rPr>
          <w:t>Google</w:t>
        </w:r>
        <w:r w:rsidRPr="003A1014">
          <w:rPr>
            <w:rStyle w:val="anchor-text"/>
            <w:rFonts w:ascii="Times New Roman" w:hAnsi="Times New Roman" w:cs="Times New Roman"/>
            <w:color w:val="0272B1"/>
            <w:sz w:val="24"/>
            <w:szCs w:val="24"/>
          </w:rPr>
          <w:t xml:space="preserve"> </w:t>
        </w:r>
        <w:r w:rsidRPr="003A1014">
          <w:rPr>
            <w:rStyle w:val="anchor-text"/>
            <w:rFonts w:ascii="Times New Roman" w:hAnsi="Times New Roman" w:cs="Times New Roman"/>
            <w:color w:val="0272B1"/>
            <w:sz w:val="24"/>
            <w:szCs w:val="24"/>
            <w:lang w:val="en"/>
          </w:rPr>
          <w:t>Scholar</w:t>
        </w:r>
      </w:hyperlink>
    </w:p>
    <w:p w14:paraId="007D3EAA" w14:textId="77777777" w:rsidR="00C110C4" w:rsidRPr="003A1014" w:rsidRDefault="00C110C4" w:rsidP="003A1014">
      <w:pPr>
        <w:numPr>
          <w:ilvl w:val="0"/>
          <w:numId w:val="28"/>
        </w:numPr>
        <w:spacing w:after="0" w:line="240" w:lineRule="auto"/>
        <w:rPr>
          <w:rFonts w:ascii="Times New Roman" w:hAnsi="Times New Roman" w:cs="Times New Roman"/>
          <w:color w:val="1F1F1F"/>
          <w:sz w:val="24"/>
          <w:szCs w:val="24"/>
        </w:rPr>
      </w:pPr>
      <w:r w:rsidRPr="003A1014">
        <w:rPr>
          <w:rStyle w:val="label"/>
          <w:rFonts w:ascii="Times New Roman" w:hAnsi="Times New Roman" w:cs="Times New Roman"/>
          <w:color w:val="1F1F1F"/>
          <w:sz w:val="24"/>
          <w:szCs w:val="24"/>
        </w:rPr>
        <w:t>[2]</w:t>
      </w:r>
    </w:p>
    <w:p w14:paraId="5FD9C2AB" w14:textId="77777777" w:rsidR="00C110C4" w:rsidRPr="003A1014" w:rsidRDefault="00C110C4" w:rsidP="00C110C4">
      <w:pPr>
        <w:ind w:left="720"/>
        <w:rPr>
          <w:rFonts w:ascii="Times New Roman" w:hAnsi="Times New Roman" w:cs="Times New Roman"/>
          <w:color w:val="1F1F1F"/>
          <w:sz w:val="24"/>
          <w:szCs w:val="24"/>
          <w:lang w:val="en-US"/>
        </w:rPr>
      </w:pPr>
      <w:r w:rsidRPr="003A1014">
        <w:rPr>
          <w:rFonts w:ascii="Times New Roman" w:hAnsi="Times New Roman" w:cs="Times New Roman"/>
          <w:color w:val="1F1F1F"/>
          <w:sz w:val="24"/>
          <w:szCs w:val="24"/>
        </w:rPr>
        <w:t xml:space="preserve">Кабальеро, Б., </w:t>
      </w:r>
      <w:proofErr w:type="spellStart"/>
      <w:r w:rsidRPr="003A1014">
        <w:rPr>
          <w:rFonts w:ascii="Times New Roman" w:hAnsi="Times New Roman" w:cs="Times New Roman"/>
          <w:color w:val="1F1F1F"/>
          <w:sz w:val="24"/>
          <w:szCs w:val="24"/>
        </w:rPr>
        <w:t>Финглас</w:t>
      </w:r>
      <w:proofErr w:type="spellEnd"/>
      <w:r w:rsidRPr="003A1014">
        <w:rPr>
          <w:rFonts w:ascii="Times New Roman" w:hAnsi="Times New Roman" w:cs="Times New Roman"/>
          <w:color w:val="1F1F1F"/>
          <w:sz w:val="24"/>
          <w:szCs w:val="24"/>
        </w:rPr>
        <w:t xml:space="preserve">, П., и </w:t>
      </w:r>
      <w:proofErr w:type="spellStart"/>
      <w:r w:rsidRPr="003A1014">
        <w:rPr>
          <w:rFonts w:ascii="Times New Roman" w:hAnsi="Times New Roman" w:cs="Times New Roman"/>
          <w:color w:val="1F1F1F"/>
          <w:sz w:val="24"/>
          <w:szCs w:val="24"/>
        </w:rPr>
        <w:t>Тольдра</w:t>
      </w:r>
      <w:proofErr w:type="spellEnd"/>
      <w:r w:rsidRPr="003A1014">
        <w:rPr>
          <w:rFonts w:ascii="Times New Roman" w:hAnsi="Times New Roman" w:cs="Times New Roman"/>
          <w:color w:val="1F1F1F"/>
          <w:sz w:val="24"/>
          <w:szCs w:val="24"/>
        </w:rPr>
        <w:t xml:space="preserve">, Ф. (ред.). (2015). Энциклопедия продуктов питания и здоровья (1-е изд.). </w:t>
      </w:r>
      <w:r w:rsidRPr="003A1014">
        <w:rPr>
          <w:rFonts w:ascii="Times New Roman" w:hAnsi="Times New Roman" w:cs="Times New Roman"/>
          <w:color w:val="1F1F1F"/>
          <w:sz w:val="24"/>
          <w:szCs w:val="24"/>
          <w:lang w:val="en-US"/>
        </w:rPr>
        <w:t xml:space="preserve">Academic Press. </w:t>
      </w:r>
      <w:r w:rsidRPr="003A1014">
        <w:rPr>
          <w:rFonts w:ascii="Times New Roman" w:hAnsi="Times New Roman" w:cs="Times New Roman"/>
          <w:color w:val="1F1F1F"/>
          <w:sz w:val="24"/>
          <w:szCs w:val="24"/>
          <w:lang w:val="en-US"/>
        </w:rPr>
        <w:lastRenderedPageBreak/>
        <w:t>https://www.elsevier.com/books/encyclopedia-of-food-and-health/caballero/978–0-12–384947-2</w:t>
      </w:r>
    </w:p>
    <w:p w14:paraId="400DFBD4" w14:textId="77777777" w:rsidR="00C110C4" w:rsidRPr="003A1014" w:rsidRDefault="00C110C4" w:rsidP="003A1014">
      <w:pPr>
        <w:numPr>
          <w:ilvl w:val="0"/>
          <w:numId w:val="29"/>
        </w:numPr>
        <w:spacing w:after="240" w:line="240" w:lineRule="auto"/>
        <w:ind w:left="1440"/>
        <w:rPr>
          <w:rStyle w:val="reference"/>
          <w:rFonts w:ascii="Times New Roman" w:hAnsi="Times New Roman" w:cs="Times New Roman"/>
          <w:sz w:val="24"/>
          <w:szCs w:val="24"/>
        </w:rPr>
      </w:pPr>
      <w:r w:rsidRPr="003A1014">
        <w:rPr>
          <w:rStyle w:val="label"/>
          <w:rFonts w:ascii="Times New Roman" w:hAnsi="Times New Roman" w:cs="Times New Roman"/>
          <w:color w:val="1F1F1F"/>
          <w:sz w:val="24"/>
          <w:szCs w:val="24"/>
        </w:rPr>
        <w:t>[3]</w:t>
      </w:r>
    </w:p>
    <w:p w14:paraId="7382D3EC"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Г.А. Шассе , К.П. Шассе , А. </w:t>
      </w:r>
      <w:proofErr w:type="spellStart"/>
      <w:r w:rsidRPr="003A1014">
        <w:rPr>
          <w:rFonts w:ascii="Times New Roman" w:hAnsi="Times New Roman" w:cs="Times New Roman"/>
          <w:color w:val="1F1F1F"/>
          <w:sz w:val="24"/>
          <w:szCs w:val="24"/>
        </w:rPr>
        <w:t>Куцман</w:t>
      </w:r>
      <w:proofErr w:type="spellEnd"/>
      <w:r w:rsidRPr="003A1014">
        <w:rPr>
          <w:rFonts w:ascii="Times New Roman" w:hAnsi="Times New Roman" w:cs="Times New Roman"/>
          <w:color w:val="1F1F1F"/>
          <w:sz w:val="24"/>
          <w:szCs w:val="24"/>
        </w:rPr>
        <w:t> , Л.Л. </w:t>
      </w:r>
      <w:proofErr w:type="spellStart"/>
      <w:r w:rsidRPr="003A1014">
        <w:rPr>
          <w:rFonts w:ascii="Times New Roman" w:hAnsi="Times New Roman" w:cs="Times New Roman"/>
          <w:color w:val="1F1F1F"/>
          <w:sz w:val="24"/>
          <w:szCs w:val="24"/>
        </w:rPr>
        <w:t>Тордей</w:t>
      </w:r>
      <w:proofErr w:type="spellEnd"/>
      <w:r w:rsidRPr="003A1014">
        <w:rPr>
          <w:rFonts w:ascii="Times New Roman" w:hAnsi="Times New Roman" w:cs="Times New Roman"/>
          <w:color w:val="1F1F1F"/>
          <w:sz w:val="24"/>
          <w:szCs w:val="24"/>
        </w:rPr>
        <w:t> , </w:t>
      </w:r>
      <w:proofErr w:type="spellStart"/>
      <w:r w:rsidRPr="003A1014">
        <w:rPr>
          <w:rFonts w:ascii="Times New Roman" w:hAnsi="Times New Roman" w:cs="Times New Roman"/>
          <w:color w:val="1F1F1F"/>
          <w:sz w:val="24"/>
          <w:szCs w:val="24"/>
        </w:rPr>
        <w:t>Дж.Г</w:t>
      </w:r>
      <w:proofErr w:type="spellEnd"/>
      <w:r w:rsidRPr="003A1014">
        <w:rPr>
          <w:rFonts w:ascii="Times New Roman" w:hAnsi="Times New Roman" w:cs="Times New Roman"/>
          <w:color w:val="1F1F1F"/>
          <w:sz w:val="24"/>
          <w:szCs w:val="24"/>
        </w:rPr>
        <w:t>. Папп</w:t>
      </w:r>
    </w:p>
    <w:p w14:paraId="7D08F1C0" w14:textId="77777777" w:rsidR="00C110C4" w:rsidRPr="003A1014" w:rsidRDefault="00C110C4" w:rsidP="00C110C4">
      <w:pPr>
        <w:spacing w:line="39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Поверхности потенциальной энергии конформаций модели ликопена</w:t>
      </w:r>
    </w:p>
    <w:p w14:paraId="5B2F5E0A"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J. Mol. Struct.: THEOCHEM , 571 ( 1–3 ) ( 2001 ) , pp. 7–26 , 10.1016 / </w:t>
      </w:r>
      <w:hyperlink r:id="rId1323" w:tgtFrame="_blank" w:history="1">
        <w:r w:rsidRPr="003A1014">
          <w:rPr>
            <w:rStyle w:val="anchor-text"/>
            <w:rFonts w:ascii="Times New Roman" w:hAnsi="Times New Roman" w:cs="Times New Roman"/>
            <w:color w:val="0272B1"/>
            <w:sz w:val="24"/>
            <w:szCs w:val="24"/>
            <w:lang w:val="en-US"/>
          </w:rPr>
          <w:t>S0166-1280(01)00413-4</w:t>
        </w:r>
      </w:hyperlink>
    </w:p>
    <w:p w14:paraId="4337993F" w14:textId="77777777" w:rsidR="00C110C4" w:rsidRPr="003A1014" w:rsidRDefault="00C110C4" w:rsidP="00C110C4">
      <w:pPr>
        <w:spacing w:line="360" w:lineRule="atLeast"/>
        <w:ind w:left="1440"/>
        <w:rPr>
          <w:rFonts w:ascii="Times New Roman" w:hAnsi="Times New Roman" w:cs="Times New Roman"/>
          <w:color w:val="1F1F1F"/>
          <w:sz w:val="24"/>
          <w:szCs w:val="24"/>
        </w:rPr>
      </w:pPr>
      <w:hyperlink r:id="rId1324" w:tgtFrame="_blank" w:history="1">
        <w:r w:rsidRPr="003A1014">
          <w:rPr>
            <w:rStyle w:val="anchor-text"/>
            <w:rFonts w:ascii="Times New Roman" w:hAnsi="Times New Roman" w:cs="Times New Roman"/>
            <w:color w:val="0272B1"/>
            <w:sz w:val="24"/>
            <w:szCs w:val="24"/>
          </w:rPr>
          <w:t xml:space="preserve">Просмотреть </w:t>
        </w:r>
        <w:r w:rsidRPr="003A1014">
          <w:rPr>
            <w:rStyle w:val="anchor-text"/>
            <w:rFonts w:ascii="Times New Roman" w:hAnsi="Times New Roman" w:cs="Times New Roman"/>
            <w:color w:val="0272B1"/>
            <w:sz w:val="24"/>
            <w:szCs w:val="24"/>
            <w:lang w:val="en"/>
          </w:rPr>
          <w:t>PDF</w:t>
        </w:r>
      </w:hyperlink>
      <w:hyperlink r:id="rId1325" w:history="1">
        <w:r w:rsidRPr="003A1014">
          <w:rPr>
            <w:rStyle w:val="anchor-text"/>
            <w:rFonts w:ascii="Times New Roman" w:hAnsi="Times New Roman" w:cs="Times New Roman"/>
            <w:color w:val="0272B1"/>
            <w:sz w:val="24"/>
            <w:szCs w:val="24"/>
          </w:rPr>
          <w:t>Просмотреть статью</w:t>
        </w:r>
        <w:r w:rsidRPr="003A1014">
          <w:rPr>
            <w:rStyle w:val="anchor-text"/>
            <w:rFonts w:ascii="Times New Roman" w:hAnsi="Times New Roman" w:cs="Times New Roman"/>
            <w:color w:val="0272B1"/>
            <w:sz w:val="24"/>
            <w:szCs w:val="24"/>
            <w:lang w:val="en"/>
          </w:rPr>
          <w:t> </w:t>
        </w:r>
      </w:hyperlink>
      <w:hyperlink r:id="rId1326" w:tgtFrame="_blank" w:history="1">
        <w:r w:rsidRPr="003A1014">
          <w:rPr>
            <w:rStyle w:val="anchor-text"/>
            <w:rFonts w:ascii="Times New Roman" w:hAnsi="Times New Roman" w:cs="Times New Roman"/>
            <w:color w:val="0272B1"/>
            <w:sz w:val="24"/>
            <w:szCs w:val="24"/>
          </w:rPr>
          <w:t xml:space="preserve">Просмотреть в </w:t>
        </w:r>
        <w:r w:rsidRPr="003A1014">
          <w:rPr>
            <w:rStyle w:val="anchor-text"/>
            <w:rFonts w:ascii="Times New Roman" w:hAnsi="Times New Roman" w:cs="Times New Roman"/>
            <w:color w:val="0272B1"/>
            <w:sz w:val="24"/>
            <w:szCs w:val="24"/>
            <w:lang w:val="en"/>
          </w:rPr>
          <w:t>Scopus </w:t>
        </w:r>
      </w:hyperlink>
      <w:hyperlink r:id="rId1327" w:tgtFrame="_blank" w:history="1">
        <w:r w:rsidRPr="003A1014">
          <w:rPr>
            <w:rStyle w:val="anchor-text"/>
            <w:rFonts w:ascii="Times New Roman" w:hAnsi="Times New Roman" w:cs="Times New Roman"/>
            <w:color w:val="0272B1"/>
            <w:sz w:val="24"/>
            <w:szCs w:val="24"/>
            <w:lang w:val="en"/>
          </w:rPr>
          <w:t>Google</w:t>
        </w:r>
        <w:r w:rsidRPr="003A1014">
          <w:rPr>
            <w:rStyle w:val="anchor-text"/>
            <w:rFonts w:ascii="Times New Roman" w:hAnsi="Times New Roman" w:cs="Times New Roman"/>
            <w:color w:val="0272B1"/>
            <w:sz w:val="24"/>
            <w:szCs w:val="24"/>
          </w:rPr>
          <w:t xml:space="preserve"> </w:t>
        </w:r>
        <w:r w:rsidRPr="003A1014">
          <w:rPr>
            <w:rStyle w:val="anchor-text"/>
            <w:rFonts w:ascii="Times New Roman" w:hAnsi="Times New Roman" w:cs="Times New Roman"/>
            <w:color w:val="0272B1"/>
            <w:sz w:val="24"/>
            <w:szCs w:val="24"/>
            <w:lang w:val="en"/>
          </w:rPr>
          <w:t>Scholar</w:t>
        </w:r>
      </w:hyperlink>
    </w:p>
    <w:p w14:paraId="46FEEA24" w14:textId="77777777" w:rsidR="00C110C4" w:rsidRPr="003A1014" w:rsidRDefault="00C110C4" w:rsidP="003A1014">
      <w:pPr>
        <w:numPr>
          <w:ilvl w:val="0"/>
          <w:numId w:val="30"/>
        </w:numPr>
        <w:spacing w:after="240" w:line="240" w:lineRule="auto"/>
        <w:ind w:left="1440"/>
        <w:rPr>
          <w:rStyle w:val="reference"/>
          <w:rFonts w:ascii="Times New Roman" w:hAnsi="Times New Roman" w:cs="Times New Roman"/>
          <w:sz w:val="24"/>
          <w:szCs w:val="24"/>
        </w:rPr>
      </w:pPr>
      <w:r w:rsidRPr="003A1014">
        <w:rPr>
          <w:rStyle w:val="label"/>
          <w:rFonts w:ascii="Times New Roman" w:hAnsi="Times New Roman" w:cs="Times New Roman"/>
          <w:color w:val="1F1F1F"/>
          <w:sz w:val="24"/>
          <w:szCs w:val="24"/>
        </w:rPr>
        <w:t>[4]</w:t>
      </w:r>
    </w:p>
    <w:p w14:paraId="3C694244"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Д. </w:t>
      </w:r>
      <w:proofErr w:type="spellStart"/>
      <w:r w:rsidRPr="003A1014">
        <w:rPr>
          <w:rFonts w:ascii="Times New Roman" w:hAnsi="Times New Roman" w:cs="Times New Roman"/>
          <w:color w:val="1F1F1F"/>
          <w:sz w:val="24"/>
          <w:szCs w:val="24"/>
        </w:rPr>
        <w:t>Дутта</w:t>
      </w:r>
      <w:proofErr w:type="spellEnd"/>
      <w:r w:rsidRPr="003A1014">
        <w:rPr>
          <w:rFonts w:ascii="Times New Roman" w:hAnsi="Times New Roman" w:cs="Times New Roman"/>
          <w:color w:val="1F1F1F"/>
          <w:sz w:val="24"/>
          <w:szCs w:val="24"/>
        </w:rPr>
        <w:t> , Д. </w:t>
      </w:r>
      <w:proofErr w:type="spellStart"/>
      <w:r w:rsidRPr="003A1014">
        <w:rPr>
          <w:rFonts w:ascii="Times New Roman" w:hAnsi="Times New Roman" w:cs="Times New Roman"/>
          <w:color w:val="1F1F1F"/>
          <w:sz w:val="24"/>
          <w:szCs w:val="24"/>
        </w:rPr>
        <w:t>Дутта</w:t>
      </w:r>
      <w:proofErr w:type="spellEnd"/>
    </w:p>
    <w:p w14:paraId="2D2006B7" w14:textId="77777777" w:rsidR="00C110C4" w:rsidRPr="003A1014" w:rsidRDefault="00C110C4" w:rsidP="00C110C4">
      <w:pPr>
        <w:spacing w:line="390" w:lineRule="atLeast"/>
        <w:ind w:left="1440"/>
        <w:rPr>
          <w:rFonts w:ascii="Times New Roman" w:hAnsi="Times New Roman" w:cs="Times New Roman"/>
          <w:color w:val="1F1F1F"/>
          <w:sz w:val="24"/>
          <w:szCs w:val="24"/>
        </w:rPr>
      </w:pP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как </w:t>
      </w:r>
      <w:proofErr w:type="spellStart"/>
      <w:r w:rsidRPr="003A1014">
        <w:rPr>
          <w:rFonts w:ascii="Times New Roman" w:hAnsi="Times New Roman" w:cs="Times New Roman"/>
          <w:color w:val="1F1F1F"/>
          <w:sz w:val="24"/>
          <w:szCs w:val="24"/>
        </w:rPr>
        <w:t>нутрицевтик</w:t>
      </w:r>
      <w:proofErr w:type="spellEnd"/>
    </w:p>
    <w:p w14:paraId="40AE766B" w14:textId="77777777" w:rsidR="00C110C4" w:rsidRPr="003A1014" w:rsidRDefault="00C110C4" w:rsidP="00C110C4">
      <w:pPr>
        <w:spacing w:line="360" w:lineRule="atLeast"/>
        <w:ind w:left="1440"/>
        <w:rPr>
          <w:rFonts w:ascii="Times New Roman" w:hAnsi="Times New Roman" w:cs="Times New Roman"/>
          <w:color w:val="707070"/>
          <w:sz w:val="24"/>
          <w:szCs w:val="24"/>
        </w:rPr>
      </w:pPr>
      <w:r w:rsidRPr="003A1014">
        <w:rPr>
          <w:rFonts w:ascii="Times New Roman" w:hAnsi="Times New Roman" w:cs="Times New Roman"/>
          <w:color w:val="707070"/>
          <w:sz w:val="24"/>
          <w:szCs w:val="24"/>
        </w:rPr>
        <w:t>С. </w:t>
      </w:r>
      <w:proofErr w:type="spellStart"/>
      <w:r w:rsidRPr="003A1014">
        <w:rPr>
          <w:rFonts w:ascii="Times New Roman" w:hAnsi="Times New Roman" w:cs="Times New Roman"/>
          <w:color w:val="707070"/>
          <w:sz w:val="24"/>
          <w:szCs w:val="24"/>
        </w:rPr>
        <w:t>Гопи</w:t>
      </w:r>
      <w:proofErr w:type="spellEnd"/>
      <w:r w:rsidRPr="003A1014">
        <w:rPr>
          <w:rFonts w:ascii="Times New Roman" w:hAnsi="Times New Roman" w:cs="Times New Roman"/>
          <w:color w:val="707070"/>
          <w:sz w:val="24"/>
          <w:szCs w:val="24"/>
        </w:rPr>
        <w:t> , П. </w:t>
      </w:r>
      <w:proofErr w:type="spellStart"/>
      <w:r w:rsidRPr="003A1014">
        <w:rPr>
          <w:rFonts w:ascii="Times New Roman" w:hAnsi="Times New Roman" w:cs="Times New Roman"/>
          <w:color w:val="707070"/>
          <w:sz w:val="24"/>
          <w:szCs w:val="24"/>
        </w:rPr>
        <w:t>Балакришнан</w:t>
      </w:r>
      <w:proofErr w:type="spellEnd"/>
      <w:r w:rsidRPr="003A1014">
        <w:rPr>
          <w:rFonts w:ascii="Times New Roman" w:hAnsi="Times New Roman" w:cs="Times New Roman"/>
          <w:color w:val="707070"/>
          <w:sz w:val="24"/>
          <w:szCs w:val="24"/>
        </w:rPr>
        <w:t xml:space="preserve"> (ред.) , Справочник </w:t>
      </w:r>
      <w:proofErr w:type="spellStart"/>
      <w:r w:rsidRPr="003A1014">
        <w:rPr>
          <w:rFonts w:ascii="Times New Roman" w:hAnsi="Times New Roman" w:cs="Times New Roman"/>
          <w:color w:val="707070"/>
          <w:sz w:val="24"/>
          <w:szCs w:val="24"/>
        </w:rPr>
        <w:t>нутрицевтиков</w:t>
      </w:r>
      <w:proofErr w:type="spellEnd"/>
      <w:r w:rsidRPr="003A1014">
        <w:rPr>
          <w:rFonts w:ascii="Times New Roman" w:hAnsi="Times New Roman" w:cs="Times New Roman"/>
          <w:color w:val="707070"/>
          <w:sz w:val="24"/>
          <w:szCs w:val="24"/>
        </w:rPr>
        <w:t xml:space="preserve"> и натуральных продуктов , John </w:t>
      </w:r>
      <w:proofErr w:type="spellStart"/>
      <w:r w:rsidRPr="003A1014">
        <w:rPr>
          <w:rFonts w:ascii="Times New Roman" w:hAnsi="Times New Roman" w:cs="Times New Roman"/>
          <w:color w:val="707070"/>
          <w:sz w:val="24"/>
          <w:szCs w:val="24"/>
        </w:rPr>
        <w:t>Wiley</w:t>
      </w:r>
      <w:proofErr w:type="spellEnd"/>
      <w:r w:rsidRPr="003A1014">
        <w:rPr>
          <w:rFonts w:ascii="Times New Roman" w:hAnsi="Times New Roman" w:cs="Times New Roman"/>
          <w:color w:val="707070"/>
          <w:sz w:val="24"/>
          <w:szCs w:val="24"/>
        </w:rPr>
        <w:t xml:space="preserve"> &amp; Sons, Ltd. ( 2022 ) , стр. 205–243 , 10.1002 </w:t>
      </w:r>
      <w:hyperlink r:id="rId1328" w:tgtFrame="_blank" w:history="1">
        <w:r w:rsidRPr="003A1014">
          <w:rPr>
            <w:rStyle w:val="anchor-text"/>
            <w:rFonts w:ascii="Times New Roman" w:hAnsi="Times New Roman" w:cs="Times New Roman"/>
            <w:color w:val="0272B1"/>
            <w:sz w:val="24"/>
            <w:szCs w:val="24"/>
          </w:rPr>
          <w:t>/9781119746843.CH11</w:t>
        </w:r>
      </w:hyperlink>
    </w:p>
    <w:p w14:paraId="0001BBD8"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329"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330" w:tgtFrame="_blank" w:history="1">
        <w:r w:rsidRPr="003A1014">
          <w:rPr>
            <w:rStyle w:val="anchor-text"/>
            <w:rFonts w:ascii="Times New Roman" w:hAnsi="Times New Roman" w:cs="Times New Roman"/>
            <w:color w:val="0272B1"/>
            <w:sz w:val="24"/>
            <w:szCs w:val="24"/>
            <w:lang w:val="en"/>
          </w:rPr>
          <w:t>Google Scholar</w:t>
        </w:r>
      </w:hyperlink>
    </w:p>
    <w:p w14:paraId="5D900032" w14:textId="77777777" w:rsidR="00C110C4" w:rsidRPr="003A1014" w:rsidRDefault="00C110C4" w:rsidP="003A1014">
      <w:pPr>
        <w:numPr>
          <w:ilvl w:val="0"/>
          <w:numId w:val="31"/>
        </w:numPr>
        <w:spacing w:after="240" w:line="240" w:lineRule="auto"/>
        <w:ind w:left="1440"/>
        <w:rPr>
          <w:rStyle w:val="reference"/>
          <w:rFonts w:ascii="Times New Roman" w:hAnsi="Times New Roman" w:cs="Times New Roman"/>
          <w:sz w:val="24"/>
          <w:szCs w:val="24"/>
        </w:rPr>
      </w:pPr>
      <w:r w:rsidRPr="003A1014">
        <w:rPr>
          <w:rStyle w:val="label"/>
          <w:rFonts w:ascii="Times New Roman" w:hAnsi="Times New Roman" w:cs="Times New Roman"/>
          <w:color w:val="1F1F1F"/>
          <w:sz w:val="24"/>
          <w:szCs w:val="24"/>
        </w:rPr>
        <w:t>[5]</w:t>
      </w:r>
    </w:p>
    <w:p w14:paraId="786456E1"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ККХИ Хо , МГ </w:t>
      </w:r>
      <w:proofErr w:type="spellStart"/>
      <w:r w:rsidRPr="003A1014">
        <w:rPr>
          <w:rFonts w:ascii="Times New Roman" w:hAnsi="Times New Roman" w:cs="Times New Roman"/>
          <w:color w:val="1F1F1F"/>
          <w:sz w:val="24"/>
          <w:szCs w:val="24"/>
        </w:rPr>
        <w:t>Ферруцци</w:t>
      </w:r>
      <w:proofErr w:type="spellEnd"/>
      <w:r w:rsidRPr="003A1014">
        <w:rPr>
          <w:rFonts w:ascii="Times New Roman" w:hAnsi="Times New Roman" w:cs="Times New Roman"/>
          <w:color w:val="1F1F1F"/>
          <w:sz w:val="24"/>
          <w:szCs w:val="24"/>
        </w:rPr>
        <w:t> , АМ </w:t>
      </w:r>
      <w:proofErr w:type="spellStart"/>
      <w:r w:rsidRPr="003A1014">
        <w:rPr>
          <w:rFonts w:ascii="Times New Roman" w:hAnsi="Times New Roman" w:cs="Times New Roman"/>
          <w:color w:val="1F1F1F"/>
          <w:sz w:val="24"/>
          <w:szCs w:val="24"/>
        </w:rPr>
        <w:t>Лисеага</w:t>
      </w:r>
      <w:proofErr w:type="spellEnd"/>
      <w:r w:rsidRPr="003A1014">
        <w:rPr>
          <w:rFonts w:ascii="Times New Roman" w:hAnsi="Times New Roman" w:cs="Times New Roman"/>
          <w:color w:val="1F1F1F"/>
          <w:sz w:val="24"/>
          <w:szCs w:val="24"/>
        </w:rPr>
        <w:t> , МФ Сан Мартин-Гонсалес</w:t>
      </w:r>
    </w:p>
    <w:p w14:paraId="3C65DFD6" w14:textId="77777777" w:rsidR="00C110C4" w:rsidRPr="003A1014" w:rsidRDefault="00C110C4" w:rsidP="00C110C4">
      <w:pPr>
        <w:spacing w:line="39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Экстракция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xml:space="preserve"> из томатной кожуры с помощью микроволнового излучения: влияние условий экстракции на выход транс- и </w:t>
      </w:r>
      <w:proofErr w:type="spellStart"/>
      <w:r w:rsidRPr="003A1014">
        <w:rPr>
          <w:rFonts w:ascii="Times New Roman" w:hAnsi="Times New Roman" w:cs="Times New Roman"/>
          <w:color w:val="1F1F1F"/>
          <w:sz w:val="24"/>
          <w:szCs w:val="24"/>
        </w:rPr>
        <w:t>цис</w:t>
      </w:r>
      <w:proofErr w:type="spellEnd"/>
      <w:r w:rsidRPr="003A1014">
        <w:rPr>
          <w:rFonts w:ascii="Times New Roman" w:hAnsi="Times New Roman" w:cs="Times New Roman"/>
          <w:color w:val="1F1F1F"/>
          <w:sz w:val="24"/>
          <w:szCs w:val="24"/>
        </w:rPr>
        <w:t>-изомеров.</w:t>
      </w:r>
    </w:p>
    <w:p w14:paraId="2B48F660"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LWT - Food Sci. Technol. , 62 ( 1 ) ( 2015 ) , </w:t>
      </w:r>
      <w:proofErr w:type="spellStart"/>
      <w:r w:rsidRPr="003A1014">
        <w:rPr>
          <w:rFonts w:ascii="Times New Roman" w:hAnsi="Times New Roman" w:cs="Times New Roman"/>
          <w:color w:val="707070"/>
          <w:sz w:val="24"/>
          <w:szCs w:val="24"/>
        </w:rPr>
        <w:t>стр</w:t>
      </w:r>
      <w:proofErr w:type="spellEnd"/>
      <w:r w:rsidRPr="003A1014">
        <w:rPr>
          <w:rFonts w:ascii="Times New Roman" w:hAnsi="Times New Roman" w:cs="Times New Roman"/>
          <w:color w:val="707070"/>
          <w:sz w:val="24"/>
          <w:szCs w:val="24"/>
          <w:lang w:val="en-US"/>
        </w:rPr>
        <w:t>. 160-168 , 10.1016 / </w:t>
      </w:r>
      <w:hyperlink r:id="rId1331" w:tgtFrame="_blank" w:history="1">
        <w:r w:rsidRPr="003A1014">
          <w:rPr>
            <w:rStyle w:val="anchor-text"/>
            <w:rFonts w:ascii="Times New Roman" w:hAnsi="Times New Roman" w:cs="Times New Roman"/>
            <w:color w:val="0272B1"/>
            <w:sz w:val="24"/>
            <w:szCs w:val="24"/>
            <w:lang w:val="en-US"/>
          </w:rPr>
          <w:t>J.LWT.2014.12.061</w:t>
        </w:r>
      </w:hyperlink>
    </w:p>
    <w:p w14:paraId="29208E5A" w14:textId="77777777" w:rsidR="00C110C4" w:rsidRPr="003A1014" w:rsidRDefault="00C110C4" w:rsidP="00C110C4">
      <w:pPr>
        <w:spacing w:line="360" w:lineRule="atLeast"/>
        <w:ind w:left="1440"/>
        <w:rPr>
          <w:rFonts w:ascii="Times New Roman" w:hAnsi="Times New Roman" w:cs="Times New Roman"/>
          <w:color w:val="1F1F1F"/>
          <w:sz w:val="24"/>
          <w:szCs w:val="24"/>
        </w:rPr>
      </w:pPr>
      <w:hyperlink r:id="rId1332" w:tgtFrame="_blank" w:history="1">
        <w:r w:rsidRPr="003A1014">
          <w:rPr>
            <w:rStyle w:val="anchor-text"/>
            <w:rFonts w:ascii="Times New Roman" w:hAnsi="Times New Roman" w:cs="Times New Roman"/>
            <w:color w:val="0272B1"/>
            <w:sz w:val="24"/>
            <w:szCs w:val="24"/>
          </w:rPr>
          <w:t xml:space="preserve">Просмотреть </w:t>
        </w:r>
        <w:r w:rsidRPr="003A1014">
          <w:rPr>
            <w:rStyle w:val="anchor-text"/>
            <w:rFonts w:ascii="Times New Roman" w:hAnsi="Times New Roman" w:cs="Times New Roman"/>
            <w:color w:val="0272B1"/>
            <w:sz w:val="24"/>
            <w:szCs w:val="24"/>
            <w:lang w:val="en"/>
          </w:rPr>
          <w:t>PDF</w:t>
        </w:r>
      </w:hyperlink>
      <w:hyperlink r:id="rId1333" w:history="1">
        <w:r w:rsidRPr="003A1014">
          <w:rPr>
            <w:rStyle w:val="anchor-text"/>
            <w:rFonts w:ascii="Times New Roman" w:hAnsi="Times New Roman" w:cs="Times New Roman"/>
            <w:color w:val="0272B1"/>
            <w:sz w:val="24"/>
            <w:szCs w:val="24"/>
          </w:rPr>
          <w:t>Просмотреть статью</w:t>
        </w:r>
        <w:r w:rsidRPr="003A1014">
          <w:rPr>
            <w:rStyle w:val="anchor-text"/>
            <w:rFonts w:ascii="Times New Roman" w:hAnsi="Times New Roman" w:cs="Times New Roman"/>
            <w:color w:val="0272B1"/>
            <w:sz w:val="24"/>
            <w:szCs w:val="24"/>
            <w:lang w:val="en"/>
          </w:rPr>
          <w:t> </w:t>
        </w:r>
      </w:hyperlink>
      <w:hyperlink r:id="rId1334" w:tgtFrame="_blank" w:history="1">
        <w:r w:rsidRPr="003A1014">
          <w:rPr>
            <w:rStyle w:val="anchor-text"/>
            <w:rFonts w:ascii="Times New Roman" w:hAnsi="Times New Roman" w:cs="Times New Roman"/>
            <w:color w:val="0272B1"/>
            <w:sz w:val="24"/>
            <w:szCs w:val="24"/>
          </w:rPr>
          <w:t xml:space="preserve">Просмотреть в </w:t>
        </w:r>
        <w:r w:rsidRPr="003A1014">
          <w:rPr>
            <w:rStyle w:val="anchor-text"/>
            <w:rFonts w:ascii="Times New Roman" w:hAnsi="Times New Roman" w:cs="Times New Roman"/>
            <w:color w:val="0272B1"/>
            <w:sz w:val="24"/>
            <w:szCs w:val="24"/>
            <w:lang w:val="en"/>
          </w:rPr>
          <w:t>Scopus </w:t>
        </w:r>
      </w:hyperlink>
      <w:hyperlink r:id="rId1335" w:tgtFrame="_blank" w:history="1">
        <w:r w:rsidRPr="003A1014">
          <w:rPr>
            <w:rStyle w:val="anchor-text"/>
            <w:rFonts w:ascii="Times New Roman" w:hAnsi="Times New Roman" w:cs="Times New Roman"/>
            <w:color w:val="0272B1"/>
            <w:sz w:val="24"/>
            <w:szCs w:val="24"/>
            <w:lang w:val="en"/>
          </w:rPr>
          <w:t>Google</w:t>
        </w:r>
        <w:r w:rsidRPr="003A1014">
          <w:rPr>
            <w:rStyle w:val="anchor-text"/>
            <w:rFonts w:ascii="Times New Roman" w:hAnsi="Times New Roman" w:cs="Times New Roman"/>
            <w:color w:val="0272B1"/>
            <w:sz w:val="24"/>
            <w:szCs w:val="24"/>
          </w:rPr>
          <w:t xml:space="preserve"> </w:t>
        </w:r>
        <w:r w:rsidRPr="003A1014">
          <w:rPr>
            <w:rStyle w:val="anchor-text"/>
            <w:rFonts w:ascii="Times New Roman" w:hAnsi="Times New Roman" w:cs="Times New Roman"/>
            <w:color w:val="0272B1"/>
            <w:sz w:val="24"/>
            <w:szCs w:val="24"/>
            <w:lang w:val="en"/>
          </w:rPr>
          <w:t>Scholar</w:t>
        </w:r>
      </w:hyperlink>
    </w:p>
    <w:p w14:paraId="6101E57D" w14:textId="77777777" w:rsidR="00C110C4" w:rsidRPr="003A1014" w:rsidRDefault="00C110C4" w:rsidP="003A1014">
      <w:pPr>
        <w:numPr>
          <w:ilvl w:val="0"/>
          <w:numId w:val="32"/>
        </w:numPr>
        <w:spacing w:after="240" w:line="240" w:lineRule="auto"/>
        <w:ind w:left="1440"/>
        <w:rPr>
          <w:rStyle w:val="reference"/>
          <w:rFonts w:ascii="Times New Roman" w:hAnsi="Times New Roman" w:cs="Times New Roman"/>
          <w:sz w:val="24"/>
          <w:szCs w:val="24"/>
        </w:rPr>
      </w:pPr>
      <w:r w:rsidRPr="003A1014">
        <w:rPr>
          <w:rStyle w:val="label"/>
          <w:rFonts w:ascii="Times New Roman" w:hAnsi="Times New Roman" w:cs="Times New Roman"/>
          <w:color w:val="1F1F1F"/>
          <w:sz w:val="24"/>
          <w:szCs w:val="24"/>
        </w:rPr>
        <w:t>[6]</w:t>
      </w:r>
    </w:p>
    <w:p w14:paraId="20CDE19A"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М. Хонда , Н. Такахаси , Т. Кува , М. Такехара , Ю. Иноуэ , Т. Кумагай</w:t>
      </w:r>
    </w:p>
    <w:p w14:paraId="155487B9" w14:textId="77777777" w:rsidR="00C110C4" w:rsidRPr="003A1014" w:rsidRDefault="00C110C4" w:rsidP="00C110C4">
      <w:pPr>
        <w:spacing w:line="39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Спектральная характеристика Z-изомеров ликопена, образующихся в процессе термической обработки, и влияние растворителя на процесс E/Z-изомеризации.</w:t>
      </w:r>
    </w:p>
    <w:p w14:paraId="66E76F37"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Food Chem. , 171 ( 2015 ) , pp. 323-329 , 10.1016 / </w:t>
      </w:r>
      <w:hyperlink r:id="rId1336" w:tgtFrame="_blank" w:history="1">
        <w:r w:rsidRPr="003A1014">
          <w:rPr>
            <w:rStyle w:val="anchor-text"/>
            <w:rFonts w:ascii="Times New Roman" w:hAnsi="Times New Roman" w:cs="Times New Roman"/>
            <w:color w:val="0272B1"/>
            <w:sz w:val="24"/>
            <w:szCs w:val="24"/>
            <w:lang w:val="en-US"/>
          </w:rPr>
          <w:t>J.FOODCHEM.2014.09.004</w:t>
        </w:r>
      </w:hyperlink>
    </w:p>
    <w:p w14:paraId="57A274DC" w14:textId="77777777" w:rsidR="00C110C4" w:rsidRPr="003A1014" w:rsidRDefault="00C110C4" w:rsidP="00C110C4">
      <w:pPr>
        <w:spacing w:line="360" w:lineRule="atLeast"/>
        <w:ind w:left="1440"/>
        <w:rPr>
          <w:rFonts w:ascii="Times New Roman" w:hAnsi="Times New Roman" w:cs="Times New Roman"/>
          <w:color w:val="1F1F1F"/>
          <w:sz w:val="24"/>
          <w:szCs w:val="24"/>
        </w:rPr>
      </w:pPr>
      <w:hyperlink r:id="rId1337" w:tgtFrame="_blank" w:history="1">
        <w:r w:rsidRPr="003A1014">
          <w:rPr>
            <w:rStyle w:val="anchor-text"/>
            <w:rFonts w:ascii="Times New Roman" w:hAnsi="Times New Roman" w:cs="Times New Roman"/>
            <w:color w:val="0272B1"/>
            <w:sz w:val="24"/>
            <w:szCs w:val="24"/>
          </w:rPr>
          <w:t xml:space="preserve">Просмотреть </w:t>
        </w:r>
        <w:r w:rsidRPr="003A1014">
          <w:rPr>
            <w:rStyle w:val="anchor-text"/>
            <w:rFonts w:ascii="Times New Roman" w:hAnsi="Times New Roman" w:cs="Times New Roman"/>
            <w:color w:val="0272B1"/>
            <w:sz w:val="24"/>
            <w:szCs w:val="24"/>
            <w:lang w:val="en"/>
          </w:rPr>
          <w:t>PDF</w:t>
        </w:r>
      </w:hyperlink>
      <w:hyperlink r:id="rId1338" w:history="1">
        <w:r w:rsidRPr="003A1014">
          <w:rPr>
            <w:rStyle w:val="anchor-text"/>
            <w:rFonts w:ascii="Times New Roman" w:hAnsi="Times New Roman" w:cs="Times New Roman"/>
            <w:color w:val="0272B1"/>
            <w:sz w:val="24"/>
            <w:szCs w:val="24"/>
          </w:rPr>
          <w:t>Просмотреть статью</w:t>
        </w:r>
        <w:r w:rsidRPr="003A1014">
          <w:rPr>
            <w:rStyle w:val="anchor-text"/>
            <w:rFonts w:ascii="Times New Roman" w:hAnsi="Times New Roman" w:cs="Times New Roman"/>
            <w:color w:val="0272B1"/>
            <w:sz w:val="24"/>
            <w:szCs w:val="24"/>
            <w:lang w:val="en"/>
          </w:rPr>
          <w:t> </w:t>
        </w:r>
      </w:hyperlink>
      <w:hyperlink r:id="rId1339" w:tgtFrame="_blank" w:history="1">
        <w:r w:rsidRPr="003A1014">
          <w:rPr>
            <w:rStyle w:val="anchor-text"/>
            <w:rFonts w:ascii="Times New Roman" w:hAnsi="Times New Roman" w:cs="Times New Roman"/>
            <w:color w:val="0272B1"/>
            <w:sz w:val="24"/>
            <w:szCs w:val="24"/>
          </w:rPr>
          <w:t xml:space="preserve">Просмотреть в </w:t>
        </w:r>
        <w:r w:rsidRPr="003A1014">
          <w:rPr>
            <w:rStyle w:val="anchor-text"/>
            <w:rFonts w:ascii="Times New Roman" w:hAnsi="Times New Roman" w:cs="Times New Roman"/>
            <w:color w:val="0272B1"/>
            <w:sz w:val="24"/>
            <w:szCs w:val="24"/>
            <w:lang w:val="en"/>
          </w:rPr>
          <w:t>Scopus </w:t>
        </w:r>
      </w:hyperlink>
      <w:hyperlink r:id="rId1340" w:tgtFrame="_blank" w:history="1">
        <w:r w:rsidRPr="003A1014">
          <w:rPr>
            <w:rStyle w:val="anchor-text"/>
            <w:rFonts w:ascii="Times New Roman" w:hAnsi="Times New Roman" w:cs="Times New Roman"/>
            <w:color w:val="0272B1"/>
            <w:sz w:val="24"/>
            <w:szCs w:val="24"/>
            <w:lang w:val="en"/>
          </w:rPr>
          <w:t>Google</w:t>
        </w:r>
        <w:r w:rsidRPr="003A1014">
          <w:rPr>
            <w:rStyle w:val="anchor-text"/>
            <w:rFonts w:ascii="Times New Roman" w:hAnsi="Times New Roman" w:cs="Times New Roman"/>
            <w:color w:val="0272B1"/>
            <w:sz w:val="24"/>
            <w:szCs w:val="24"/>
          </w:rPr>
          <w:t xml:space="preserve"> </w:t>
        </w:r>
        <w:r w:rsidRPr="003A1014">
          <w:rPr>
            <w:rStyle w:val="anchor-text"/>
            <w:rFonts w:ascii="Times New Roman" w:hAnsi="Times New Roman" w:cs="Times New Roman"/>
            <w:color w:val="0272B1"/>
            <w:sz w:val="24"/>
            <w:szCs w:val="24"/>
            <w:lang w:val="en"/>
          </w:rPr>
          <w:t>Scholar</w:t>
        </w:r>
      </w:hyperlink>
    </w:p>
    <w:p w14:paraId="0E69FAA2" w14:textId="77777777" w:rsidR="00C110C4" w:rsidRPr="003A1014" w:rsidRDefault="00C110C4" w:rsidP="003A1014">
      <w:pPr>
        <w:numPr>
          <w:ilvl w:val="0"/>
          <w:numId w:val="33"/>
        </w:numPr>
        <w:spacing w:after="240" w:line="240" w:lineRule="auto"/>
        <w:ind w:left="1440"/>
        <w:rPr>
          <w:rStyle w:val="reference"/>
          <w:rFonts w:ascii="Times New Roman" w:hAnsi="Times New Roman" w:cs="Times New Roman"/>
          <w:sz w:val="24"/>
          <w:szCs w:val="24"/>
        </w:rPr>
      </w:pPr>
      <w:r w:rsidRPr="003A1014">
        <w:rPr>
          <w:rStyle w:val="label"/>
          <w:rFonts w:ascii="Times New Roman" w:hAnsi="Times New Roman" w:cs="Times New Roman"/>
          <w:color w:val="1F1F1F"/>
          <w:sz w:val="24"/>
          <w:szCs w:val="24"/>
        </w:rPr>
        <w:t>[7]</w:t>
      </w:r>
    </w:p>
    <w:p w14:paraId="12C0E31C"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Л.Н. Цзян , Ю.Б. </w:t>
      </w:r>
      <w:proofErr w:type="spellStart"/>
      <w:r w:rsidRPr="003A1014">
        <w:rPr>
          <w:rFonts w:ascii="Times New Roman" w:hAnsi="Times New Roman" w:cs="Times New Roman"/>
          <w:color w:val="1F1F1F"/>
          <w:sz w:val="24"/>
          <w:szCs w:val="24"/>
        </w:rPr>
        <w:t>Лю</w:t>
      </w:r>
      <w:proofErr w:type="spellEnd"/>
      <w:r w:rsidRPr="003A1014">
        <w:rPr>
          <w:rFonts w:ascii="Times New Roman" w:hAnsi="Times New Roman" w:cs="Times New Roman"/>
          <w:color w:val="1F1F1F"/>
          <w:sz w:val="24"/>
          <w:szCs w:val="24"/>
        </w:rPr>
        <w:t> , Б.Х. Ли</w:t>
      </w:r>
    </w:p>
    <w:p w14:paraId="0CD55CE0" w14:textId="77777777" w:rsidR="00C110C4" w:rsidRPr="003A1014" w:rsidRDefault="00C110C4" w:rsidP="00C110C4">
      <w:pPr>
        <w:spacing w:line="390" w:lineRule="atLeast"/>
        <w:ind w:left="1440"/>
        <w:rPr>
          <w:rFonts w:ascii="Times New Roman" w:hAnsi="Times New Roman" w:cs="Times New Roman"/>
          <w:color w:val="1F1F1F"/>
          <w:sz w:val="24"/>
          <w:szCs w:val="24"/>
        </w:rPr>
      </w:pPr>
      <w:proofErr w:type="spellStart"/>
      <w:r w:rsidRPr="003A1014">
        <w:rPr>
          <w:rFonts w:ascii="Times New Roman" w:hAnsi="Times New Roman" w:cs="Times New Roman"/>
          <w:color w:val="1F1F1F"/>
          <w:sz w:val="24"/>
          <w:szCs w:val="24"/>
        </w:rPr>
        <w:lastRenderedPageBreak/>
        <w:t>Ликопин</w:t>
      </w:r>
      <w:proofErr w:type="spellEnd"/>
      <w:r w:rsidRPr="003A1014">
        <w:rPr>
          <w:rFonts w:ascii="Times New Roman" w:hAnsi="Times New Roman" w:cs="Times New Roman"/>
          <w:color w:val="1F1F1F"/>
          <w:sz w:val="24"/>
          <w:szCs w:val="24"/>
        </w:rPr>
        <w:t xml:space="preserve"> оказывает противовоспалительное действие и замедляет прогрессирование рака предстательной железы.</w:t>
      </w:r>
    </w:p>
    <w:p w14:paraId="7058BD96" w14:textId="77777777" w:rsidR="00C110C4" w:rsidRPr="003A1014" w:rsidRDefault="00C110C4" w:rsidP="00C110C4">
      <w:pPr>
        <w:spacing w:line="360" w:lineRule="atLeast"/>
        <w:ind w:left="1440"/>
        <w:rPr>
          <w:rFonts w:ascii="Times New Roman" w:hAnsi="Times New Roman" w:cs="Times New Roman"/>
          <w:color w:val="707070"/>
          <w:sz w:val="24"/>
          <w:szCs w:val="24"/>
        </w:rPr>
      </w:pPr>
      <w:r w:rsidRPr="003A1014">
        <w:rPr>
          <w:rFonts w:ascii="Times New Roman" w:hAnsi="Times New Roman" w:cs="Times New Roman"/>
          <w:color w:val="707070"/>
          <w:sz w:val="24"/>
          <w:szCs w:val="24"/>
        </w:rPr>
        <w:t xml:space="preserve">Азиат Дж. </w:t>
      </w:r>
      <w:proofErr w:type="spellStart"/>
      <w:r w:rsidRPr="003A1014">
        <w:rPr>
          <w:rFonts w:ascii="Times New Roman" w:hAnsi="Times New Roman" w:cs="Times New Roman"/>
          <w:color w:val="707070"/>
          <w:sz w:val="24"/>
          <w:szCs w:val="24"/>
        </w:rPr>
        <w:t>Андрол</w:t>
      </w:r>
      <w:proofErr w:type="spellEnd"/>
      <w:r w:rsidRPr="003A1014">
        <w:rPr>
          <w:rFonts w:ascii="Times New Roman" w:hAnsi="Times New Roman" w:cs="Times New Roman"/>
          <w:color w:val="707070"/>
          <w:sz w:val="24"/>
          <w:szCs w:val="24"/>
        </w:rPr>
        <w:t>. , 21 ( июль ) ( 2019 ) , стр. 80–85 , 10.4103 / </w:t>
      </w:r>
      <w:proofErr w:type="spellStart"/>
      <w:r w:rsidRPr="003A1014">
        <w:rPr>
          <w:rFonts w:ascii="Times New Roman" w:hAnsi="Times New Roman" w:cs="Times New Roman"/>
          <w:color w:val="707070"/>
          <w:sz w:val="24"/>
          <w:szCs w:val="24"/>
        </w:rPr>
        <w:fldChar w:fldCharType="begin"/>
      </w:r>
      <w:r w:rsidRPr="003A1014">
        <w:rPr>
          <w:rFonts w:ascii="Times New Roman" w:hAnsi="Times New Roman" w:cs="Times New Roman"/>
          <w:color w:val="707070"/>
          <w:sz w:val="24"/>
          <w:szCs w:val="24"/>
        </w:rPr>
        <w:instrText xml:space="preserve"> HYPERLINK "https://doi.org/10.4103/aja.aja" \t "_blank" </w:instrText>
      </w:r>
      <w:r w:rsidRPr="003A1014">
        <w:rPr>
          <w:rFonts w:ascii="Times New Roman" w:hAnsi="Times New Roman" w:cs="Times New Roman"/>
          <w:color w:val="707070"/>
          <w:sz w:val="24"/>
          <w:szCs w:val="24"/>
        </w:rPr>
        <w:fldChar w:fldCharType="separate"/>
      </w:r>
      <w:r w:rsidRPr="003A1014">
        <w:rPr>
          <w:rStyle w:val="anchor-text"/>
          <w:rFonts w:ascii="Times New Roman" w:hAnsi="Times New Roman" w:cs="Times New Roman"/>
          <w:color w:val="0272B1"/>
          <w:sz w:val="24"/>
          <w:szCs w:val="24"/>
        </w:rPr>
        <w:t>aja.aja</w:t>
      </w:r>
      <w:proofErr w:type="spellEnd"/>
      <w:r w:rsidRPr="003A1014">
        <w:rPr>
          <w:rFonts w:ascii="Times New Roman" w:hAnsi="Times New Roman" w:cs="Times New Roman"/>
          <w:color w:val="707070"/>
          <w:sz w:val="24"/>
          <w:szCs w:val="24"/>
        </w:rPr>
        <w:fldChar w:fldCharType="end"/>
      </w:r>
    </w:p>
    <w:p w14:paraId="176E16E2"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341"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342" w:tgtFrame="_blank" w:history="1">
        <w:r w:rsidRPr="003A1014">
          <w:rPr>
            <w:rStyle w:val="anchor-text"/>
            <w:rFonts w:ascii="Times New Roman" w:hAnsi="Times New Roman" w:cs="Times New Roman"/>
            <w:color w:val="0272B1"/>
            <w:sz w:val="24"/>
            <w:szCs w:val="24"/>
            <w:lang w:val="en"/>
          </w:rPr>
          <w:t>Google Scholar</w:t>
        </w:r>
      </w:hyperlink>
    </w:p>
    <w:p w14:paraId="7570AB73" w14:textId="77777777" w:rsidR="00C110C4" w:rsidRPr="003A1014" w:rsidRDefault="00C110C4" w:rsidP="003A1014">
      <w:pPr>
        <w:numPr>
          <w:ilvl w:val="0"/>
          <w:numId w:val="34"/>
        </w:numPr>
        <w:spacing w:after="240" w:line="240" w:lineRule="auto"/>
        <w:ind w:left="1440"/>
        <w:rPr>
          <w:rStyle w:val="reference"/>
          <w:rFonts w:ascii="Times New Roman" w:hAnsi="Times New Roman" w:cs="Times New Roman"/>
          <w:sz w:val="24"/>
          <w:szCs w:val="24"/>
        </w:rPr>
      </w:pPr>
      <w:r w:rsidRPr="003A1014">
        <w:rPr>
          <w:rStyle w:val="label"/>
          <w:rFonts w:ascii="Times New Roman" w:hAnsi="Times New Roman" w:cs="Times New Roman"/>
          <w:color w:val="1F1F1F"/>
          <w:sz w:val="24"/>
          <w:szCs w:val="24"/>
        </w:rPr>
        <w:t>[8]</w:t>
      </w:r>
    </w:p>
    <w:p w14:paraId="7E6E4253"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К. Мураками , М. Хонда , Р. Такемура , Т. Фукая , Вахьюдионо , Х. Канда , М. Гото</w:t>
      </w:r>
    </w:p>
    <w:p w14:paraId="66F36B8D" w14:textId="77777777" w:rsidR="00C110C4" w:rsidRPr="003A1014" w:rsidRDefault="00C110C4" w:rsidP="00C110C4">
      <w:pPr>
        <w:spacing w:line="39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Влияние термической обработки и светового облучения на стабильность ликопена с высоким содержанием Z-изомеров</w:t>
      </w:r>
    </w:p>
    <w:p w14:paraId="2371F4BD"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Food Chem. , 250 ( 2018 ) , </w:t>
      </w:r>
      <w:proofErr w:type="spellStart"/>
      <w:r w:rsidRPr="003A1014">
        <w:rPr>
          <w:rFonts w:ascii="Times New Roman" w:hAnsi="Times New Roman" w:cs="Times New Roman"/>
          <w:color w:val="707070"/>
          <w:sz w:val="24"/>
          <w:szCs w:val="24"/>
        </w:rPr>
        <w:t>стр</w:t>
      </w:r>
      <w:proofErr w:type="spellEnd"/>
      <w:r w:rsidRPr="003A1014">
        <w:rPr>
          <w:rFonts w:ascii="Times New Roman" w:hAnsi="Times New Roman" w:cs="Times New Roman"/>
          <w:color w:val="707070"/>
          <w:sz w:val="24"/>
          <w:szCs w:val="24"/>
          <w:lang w:val="en-US"/>
        </w:rPr>
        <w:t>. 253-258 , 10.1016 / </w:t>
      </w:r>
      <w:hyperlink r:id="rId1343" w:tgtFrame="_blank" w:history="1">
        <w:r w:rsidRPr="003A1014">
          <w:rPr>
            <w:rStyle w:val="anchor-text"/>
            <w:rFonts w:ascii="Times New Roman" w:hAnsi="Times New Roman" w:cs="Times New Roman"/>
            <w:color w:val="0272B1"/>
            <w:sz w:val="24"/>
            <w:szCs w:val="24"/>
            <w:lang w:val="en-US"/>
          </w:rPr>
          <w:t>J.FOODCHEM.2018.01.062</w:t>
        </w:r>
      </w:hyperlink>
    </w:p>
    <w:p w14:paraId="65C6BB71" w14:textId="77777777" w:rsidR="00C110C4" w:rsidRPr="003A1014" w:rsidRDefault="00C110C4" w:rsidP="00C110C4">
      <w:pPr>
        <w:spacing w:line="360" w:lineRule="atLeast"/>
        <w:ind w:left="1440"/>
        <w:rPr>
          <w:rFonts w:ascii="Times New Roman" w:hAnsi="Times New Roman" w:cs="Times New Roman"/>
          <w:color w:val="1F1F1F"/>
          <w:sz w:val="24"/>
          <w:szCs w:val="24"/>
        </w:rPr>
      </w:pPr>
      <w:hyperlink r:id="rId1344" w:tgtFrame="_blank" w:history="1">
        <w:r w:rsidRPr="003A1014">
          <w:rPr>
            <w:rStyle w:val="anchor-text"/>
            <w:rFonts w:ascii="Times New Roman" w:hAnsi="Times New Roman" w:cs="Times New Roman"/>
            <w:color w:val="0272B1"/>
            <w:sz w:val="24"/>
            <w:szCs w:val="24"/>
          </w:rPr>
          <w:t xml:space="preserve">Просмотреть </w:t>
        </w:r>
        <w:r w:rsidRPr="003A1014">
          <w:rPr>
            <w:rStyle w:val="anchor-text"/>
            <w:rFonts w:ascii="Times New Roman" w:hAnsi="Times New Roman" w:cs="Times New Roman"/>
            <w:color w:val="0272B1"/>
            <w:sz w:val="24"/>
            <w:szCs w:val="24"/>
            <w:lang w:val="en"/>
          </w:rPr>
          <w:t>PDF</w:t>
        </w:r>
      </w:hyperlink>
      <w:hyperlink r:id="rId1345" w:history="1">
        <w:r w:rsidRPr="003A1014">
          <w:rPr>
            <w:rStyle w:val="anchor-text"/>
            <w:rFonts w:ascii="Times New Roman" w:hAnsi="Times New Roman" w:cs="Times New Roman"/>
            <w:color w:val="0272B1"/>
            <w:sz w:val="24"/>
            <w:szCs w:val="24"/>
          </w:rPr>
          <w:t>Просмотреть статью</w:t>
        </w:r>
        <w:r w:rsidRPr="003A1014">
          <w:rPr>
            <w:rStyle w:val="anchor-text"/>
            <w:rFonts w:ascii="Times New Roman" w:hAnsi="Times New Roman" w:cs="Times New Roman"/>
            <w:color w:val="0272B1"/>
            <w:sz w:val="24"/>
            <w:szCs w:val="24"/>
            <w:lang w:val="en"/>
          </w:rPr>
          <w:t> </w:t>
        </w:r>
      </w:hyperlink>
      <w:hyperlink r:id="rId1346" w:tgtFrame="_blank" w:history="1">
        <w:r w:rsidRPr="003A1014">
          <w:rPr>
            <w:rStyle w:val="anchor-text"/>
            <w:rFonts w:ascii="Times New Roman" w:hAnsi="Times New Roman" w:cs="Times New Roman"/>
            <w:color w:val="0272B1"/>
            <w:sz w:val="24"/>
            <w:szCs w:val="24"/>
          </w:rPr>
          <w:t xml:space="preserve">Просмотреть в </w:t>
        </w:r>
        <w:r w:rsidRPr="003A1014">
          <w:rPr>
            <w:rStyle w:val="anchor-text"/>
            <w:rFonts w:ascii="Times New Roman" w:hAnsi="Times New Roman" w:cs="Times New Roman"/>
            <w:color w:val="0272B1"/>
            <w:sz w:val="24"/>
            <w:szCs w:val="24"/>
            <w:lang w:val="en"/>
          </w:rPr>
          <w:t>Scopus </w:t>
        </w:r>
      </w:hyperlink>
      <w:hyperlink r:id="rId1347" w:tgtFrame="_blank" w:history="1">
        <w:r w:rsidRPr="003A1014">
          <w:rPr>
            <w:rStyle w:val="anchor-text"/>
            <w:rFonts w:ascii="Times New Roman" w:hAnsi="Times New Roman" w:cs="Times New Roman"/>
            <w:color w:val="0272B1"/>
            <w:sz w:val="24"/>
            <w:szCs w:val="24"/>
            <w:lang w:val="en"/>
          </w:rPr>
          <w:t>Google</w:t>
        </w:r>
        <w:r w:rsidRPr="003A1014">
          <w:rPr>
            <w:rStyle w:val="anchor-text"/>
            <w:rFonts w:ascii="Times New Roman" w:hAnsi="Times New Roman" w:cs="Times New Roman"/>
            <w:color w:val="0272B1"/>
            <w:sz w:val="24"/>
            <w:szCs w:val="24"/>
          </w:rPr>
          <w:t xml:space="preserve"> </w:t>
        </w:r>
        <w:r w:rsidRPr="003A1014">
          <w:rPr>
            <w:rStyle w:val="anchor-text"/>
            <w:rFonts w:ascii="Times New Roman" w:hAnsi="Times New Roman" w:cs="Times New Roman"/>
            <w:color w:val="0272B1"/>
            <w:sz w:val="24"/>
            <w:szCs w:val="24"/>
            <w:lang w:val="en"/>
          </w:rPr>
          <w:t>Scholar</w:t>
        </w:r>
      </w:hyperlink>
    </w:p>
    <w:p w14:paraId="1411D484" w14:textId="77777777" w:rsidR="00C110C4" w:rsidRPr="003A1014" w:rsidRDefault="00C110C4" w:rsidP="003A1014">
      <w:pPr>
        <w:numPr>
          <w:ilvl w:val="0"/>
          <w:numId w:val="35"/>
        </w:numPr>
        <w:spacing w:after="240" w:line="240" w:lineRule="auto"/>
        <w:ind w:left="1440"/>
        <w:rPr>
          <w:rStyle w:val="reference"/>
          <w:rFonts w:ascii="Times New Roman" w:hAnsi="Times New Roman" w:cs="Times New Roman"/>
          <w:sz w:val="24"/>
          <w:szCs w:val="24"/>
        </w:rPr>
      </w:pPr>
      <w:r w:rsidRPr="003A1014">
        <w:rPr>
          <w:rStyle w:val="label"/>
          <w:rFonts w:ascii="Times New Roman" w:hAnsi="Times New Roman" w:cs="Times New Roman"/>
          <w:color w:val="1F1F1F"/>
          <w:sz w:val="24"/>
          <w:szCs w:val="24"/>
        </w:rPr>
        <w:t>[9]</w:t>
      </w:r>
    </w:p>
    <w:p w14:paraId="0B12861A" w14:textId="77777777" w:rsidR="00C110C4" w:rsidRPr="003A1014" w:rsidRDefault="00C110C4" w:rsidP="00C110C4">
      <w:pPr>
        <w:spacing w:after="0"/>
        <w:ind w:left="1440"/>
        <w:rPr>
          <w:rFonts w:ascii="Times New Roman" w:hAnsi="Times New Roman" w:cs="Times New Roman"/>
          <w:sz w:val="24"/>
          <w:szCs w:val="24"/>
        </w:rPr>
      </w:pPr>
      <w:proofErr w:type="spellStart"/>
      <w:r w:rsidRPr="003A1014">
        <w:rPr>
          <w:rFonts w:ascii="Times New Roman" w:hAnsi="Times New Roman" w:cs="Times New Roman"/>
          <w:color w:val="1F1F1F"/>
          <w:sz w:val="24"/>
          <w:szCs w:val="24"/>
        </w:rPr>
        <w:t>Папайоанну</w:t>
      </w:r>
      <w:proofErr w:type="spellEnd"/>
      <w:r w:rsidRPr="003A1014">
        <w:rPr>
          <w:rFonts w:ascii="Times New Roman" w:hAnsi="Times New Roman" w:cs="Times New Roman"/>
          <w:color w:val="1F1F1F"/>
          <w:sz w:val="24"/>
          <w:szCs w:val="24"/>
        </w:rPr>
        <w:t xml:space="preserve">, Э.Х., </w:t>
      </w:r>
      <w:proofErr w:type="spellStart"/>
      <w:r w:rsidRPr="003A1014">
        <w:rPr>
          <w:rFonts w:ascii="Times New Roman" w:hAnsi="Times New Roman" w:cs="Times New Roman"/>
          <w:color w:val="1F1F1F"/>
          <w:sz w:val="24"/>
          <w:szCs w:val="24"/>
        </w:rPr>
        <w:t>Лиакопулу-Кириакидес</w:t>
      </w:r>
      <w:proofErr w:type="spellEnd"/>
      <w:r w:rsidRPr="003A1014">
        <w:rPr>
          <w:rFonts w:ascii="Times New Roman" w:hAnsi="Times New Roman" w:cs="Times New Roman"/>
          <w:color w:val="1F1F1F"/>
          <w:sz w:val="24"/>
          <w:szCs w:val="24"/>
        </w:rPr>
        <w:t xml:space="preserve">, М., </w:t>
      </w:r>
      <w:proofErr w:type="spellStart"/>
      <w:r w:rsidRPr="003A1014">
        <w:rPr>
          <w:rFonts w:ascii="Times New Roman" w:hAnsi="Times New Roman" w:cs="Times New Roman"/>
          <w:color w:val="1F1F1F"/>
          <w:sz w:val="24"/>
          <w:szCs w:val="24"/>
        </w:rPr>
        <w:t>Карабелас</w:t>
      </w:r>
      <w:proofErr w:type="spellEnd"/>
      <w:r w:rsidRPr="003A1014">
        <w:rPr>
          <w:rFonts w:ascii="Times New Roman" w:hAnsi="Times New Roman" w:cs="Times New Roman"/>
          <w:color w:val="1F1F1F"/>
          <w:sz w:val="24"/>
          <w:szCs w:val="24"/>
        </w:rPr>
        <w:t xml:space="preserve">, </w:t>
      </w:r>
      <w:proofErr w:type="spellStart"/>
      <w:r w:rsidRPr="003A1014">
        <w:rPr>
          <w:rFonts w:ascii="Times New Roman" w:hAnsi="Times New Roman" w:cs="Times New Roman"/>
          <w:color w:val="1F1F1F"/>
          <w:sz w:val="24"/>
          <w:szCs w:val="24"/>
        </w:rPr>
        <w:t>А.Дж</w:t>
      </w:r>
      <w:proofErr w:type="spellEnd"/>
      <w:r w:rsidRPr="003A1014">
        <w:rPr>
          <w:rFonts w:ascii="Times New Roman" w:hAnsi="Times New Roman" w:cs="Times New Roman"/>
          <w:color w:val="1F1F1F"/>
          <w:sz w:val="24"/>
          <w:szCs w:val="24"/>
        </w:rPr>
        <w:t xml:space="preserve">., 2016. </w:t>
      </w:r>
      <w:proofErr w:type="spellStart"/>
      <w:r w:rsidRPr="003A1014">
        <w:rPr>
          <w:rFonts w:ascii="Times New Roman" w:hAnsi="Times New Roman" w:cs="Times New Roman"/>
          <w:color w:val="1F1F1F"/>
          <w:sz w:val="24"/>
          <w:szCs w:val="24"/>
        </w:rPr>
        <w:t>Ликопин</w:t>
      </w:r>
      <w:proofErr w:type="spellEnd"/>
      <w:r w:rsidRPr="003A1014">
        <w:rPr>
          <w:rFonts w:ascii="Times New Roman" w:hAnsi="Times New Roman" w:cs="Times New Roman"/>
          <w:color w:val="1F1F1F"/>
          <w:sz w:val="24"/>
          <w:szCs w:val="24"/>
        </w:rPr>
        <w:t xml:space="preserve"> природного происхождения и его «зеленая» последующая переработка. http://Dx.Doi.Org/10.1080/10408398.2013.817381, 56(4), 686–709. https://doi.org/10.1080/10408398.2013.817381.</w:t>
      </w:r>
    </w:p>
    <w:p w14:paraId="60AF451F"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348" w:tgtFrame="_blank" w:history="1">
        <w:r w:rsidRPr="003A1014">
          <w:rPr>
            <w:rStyle w:val="anchor-text"/>
            <w:rFonts w:ascii="Times New Roman" w:hAnsi="Times New Roman" w:cs="Times New Roman"/>
            <w:color w:val="0272B1"/>
            <w:sz w:val="24"/>
            <w:szCs w:val="24"/>
            <w:lang w:val="en"/>
          </w:rPr>
          <w:t>Google Scholar</w:t>
        </w:r>
      </w:hyperlink>
    </w:p>
    <w:p w14:paraId="3EFBA083" w14:textId="77777777" w:rsidR="00C110C4" w:rsidRPr="003A1014" w:rsidRDefault="00C110C4" w:rsidP="003A1014">
      <w:pPr>
        <w:numPr>
          <w:ilvl w:val="0"/>
          <w:numId w:val="36"/>
        </w:numPr>
        <w:spacing w:after="240" w:line="240" w:lineRule="auto"/>
        <w:ind w:left="1440"/>
        <w:rPr>
          <w:rStyle w:val="reference"/>
          <w:rFonts w:ascii="Times New Roman" w:hAnsi="Times New Roman" w:cs="Times New Roman"/>
          <w:sz w:val="24"/>
          <w:szCs w:val="24"/>
        </w:rPr>
      </w:pPr>
      <w:r w:rsidRPr="003A1014">
        <w:rPr>
          <w:rStyle w:val="label"/>
          <w:rFonts w:ascii="Times New Roman" w:hAnsi="Times New Roman" w:cs="Times New Roman"/>
          <w:color w:val="1F1F1F"/>
          <w:sz w:val="24"/>
          <w:szCs w:val="24"/>
        </w:rPr>
        <w:t>[10]</w:t>
      </w:r>
    </w:p>
    <w:p w14:paraId="56498ACB"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Р.К. Сайни , АЭД Алаа , С. Рухинеджад , КРР Ренгасами , Ю.С. Кеум</w:t>
      </w:r>
    </w:p>
    <w:p w14:paraId="5E5E7957" w14:textId="77777777" w:rsidR="00C110C4" w:rsidRPr="003A1014" w:rsidRDefault="00C110C4" w:rsidP="00C110C4">
      <w:pPr>
        <w:spacing w:line="39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Химическая стабильность ликопена в переработанных продуктах: обзор влияния методов обработки и современных стратегий консервации.</w:t>
      </w:r>
    </w:p>
    <w:p w14:paraId="6961F883" w14:textId="77777777" w:rsidR="00C110C4" w:rsidRPr="003A1014" w:rsidRDefault="00C110C4" w:rsidP="00C110C4">
      <w:pPr>
        <w:spacing w:line="360" w:lineRule="atLeast"/>
        <w:ind w:left="1440"/>
        <w:rPr>
          <w:rFonts w:ascii="Times New Roman" w:hAnsi="Times New Roman" w:cs="Times New Roman"/>
          <w:color w:val="707070"/>
          <w:sz w:val="24"/>
          <w:szCs w:val="24"/>
          <w:lang w:val="en-US"/>
        </w:rPr>
      </w:pPr>
      <w:r w:rsidRPr="003A1014">
        <w:rPr>
          <w:rFonts w:ascii="Times New Roman" w:hAnsi="Times New Roman" w:cs="Times New Roman"/>
          <w:color w:val="707070"/>
          <w:sz w:val="24"/>
          <w:szCs w:val="24"/>
          <w:lang w:val="en-US"/>
        </w:rPr>
        <w:t xml:space="preserve">J. Agric. Food Chem. , 68 ( 3 ) ( 2020 ) , </w:t>
      </w:r>
      <w:proofErr w:type="spellStart"/>
      <w:r w:rsidRPr="003A1014">
        <w:rPr>
          <w:rFonts w:ascii="Times New Roman" w:hAnsi="Times New Roman" w:cs="Times New Roman"/>
          <w:color w:val="707070"/>
          <w:sz w:val="24"/>
          <w:szCs w:val="24"/>
        </w:rPr>
        <w:t>стр</w:t>
      </w:r>
      <w:proofErr w:type="spellEnd"/>
      <w:r w:rsidRPr="003A1014">
        <w:rPr>
          <w:rFonts w:ascii="Times New Roman" w:hAnsi="Times New Roman" w:cs="Times New Roman"/>
          <w:color w:val="707070"/>
          <w:sz w:val="24"/>
          <w:szCs w:val="24"/>
          <w:lang w:val="en-US"/>
        </w:rPr>
        <w:t>. 712-726 , 10.1021 / </w:t>
      </w:r>
      <w:hyperlink r:id="rId1349" w:tgtFrame="_blank" w:history="1">
        <w:r w:rsidRPr="003A1014">
          <w:rPr>
            <w:rStyle w:val="anchor-text"/>
            <w:rFonts w:ascii="Times New Roman" w:hAnsi="Times New Roman" w:cs="Times New Roman"/>
            <w:color w:val="0272B1"/>
            <w:sz w:val="24"/>
            <w:szCs w:val="24"/>
            <w:lang w:val="en-US"/>
          </w:rPr>
          <w:t>ACS.JAFC.9B06669/ASSET/IMAGES/MEDIUM/JF9B06669_0005.GIF</w:t>
        </w:r>
      </w:hyperlink>
    </w:p>
    <w:p w14:paraId="6E87A7BB"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350" w:tgtFrame="_blank" w:history="1">
        <w:proofErr w:type="spellStart"/>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351" w:tgtFrame="_blank" w:history="1">
        <w:r w:rsidRPr="003A1014">
          <w:rPr>
            <w:rStyle w:val="anchor-text"/>
            <w:rFonts w:ascii="Times New Roman" w:hAnsi="Times New Roman" w:cs="Times New Roman"/>
            <w:color w:val="0272B1"/>
            <w:sz w:val="24"/>
            <w:szCs w:val="24"/>
            <w:lang w:val="en"/>
          </w:rPr>
          <w:t>Google Scholar</w:t>
        </w:r>
      </w:hyperlink>
    </w:p>
    <w:p w14:paraId="653AB195" w14:textId="77777777" w:rsidR="00C110C4" w:rsidRPr="003A1014" w:rsidRDefault="00C110C4" w:rsidP="003A1014">
      <w:pPr>
        <w:numPr>
          <w:ilvl w:val="0"/>
          <w:numId w:val="37"/>
        </w:numPr>
        <w:spacing w:after="240" w:line="240" w:lineRule="auto"/>
        <w:ind w:left="1440"/>
        <w:rPr>
          <w:rStyle w:val="reference"/>
          <w:rFonts w:ascii="Times New Roman" w:hAnsi="Times New Roman" w:cs="Times New Roman"/>
          <w:sz w:val="24"/>
          <w:szCs w:val="24"/>
        </w:rPr>
      </w:pPr>
      <w:r w:rsidRPr="003A1014">
        <w:rPr>
          <w:rStyle w:val="label"/>
          <w:rFonts w:ascii="Times New Roman" w:hAnsi="Times New Roman" w:cs="Times New Roman"/>
          <w:color w:val="1F1F1F"/>
          <w:sz w:val="24"/>
          <w:szCs w:val="24"/>
        </w:rPr>
        <w:t>[11]</w:t>
      </w:r>
    </w:p>
    <w:p w14:paraId="17BB9CB0"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Р. </w:t>
      </w:r>
      <w:proofErr w:type="spellStart"/>
      <w:r w:rsidRPr="003A1014">
        <w:rPr>
          <w:rFonts w:ascii="Times New Roman" w:hAnsi="Times New Roman" w:cs="Times New Roman"/>
          <w:color w:val="1F1F1F"/>
          <w:sz w:val="24"/>
          <w:szCs w:val="24"/>
        </w:rPr>
        <w:t>Шен</w:t>
      </w:r>
      <w:proofErr w:type="spellEnd"/>
      <w:r w:rsidRPr="003A1014">
        <w:rPr>
          <w:rFonts w:ascii="Times New Roman" w:hAnsi="Times New Roman" w:cs="Times New Roman"/>
          <w:color w:val="1F1F1F"/>
          <w:sz w:val="24"/>
          <w:szCs w:val="24"/>
        </w:rPr>
        <w:t> , С. Цзян , В. Е , С. Сун , Л. </w:t>
      </w:r>
      <w:proofErr w:type="spellStart"/>
      <w:r w:rsidRPr="003A1014">
        <w:rPr>
          <w:rFonts w:ascii="Times New Roman" w:hAnsi="Times New Roman" w:cs="Times New Roman"/>
          <w:color w:val="1F1F1F"/>
          <w:sz w:val="24"/>
          <w:szCs w:val="24"/>
        </w:rPr>
        <w:t>Лю</w:t>
      </w:r>
      <w:proofErr w:type="spellEnd"/>
      <w:r w:rsidRPr="003A1014">
        <w:rPr>
          <w:rFonts w:ascii="Times New Roman" w:hAnsi="Times New Roman" w:cs="Times New Roman"/>
          <w:color w:val="1F1F1F"/>
          <w:sz w:val="24"/>
          <w:szCs w:val="24"/>
        </w:rPr>
        <w:t> , С. Лао , Ц. </w:t>
      </w:r>
      <w:proofErr w:type="spellStart"/>
      <w:r w:rsidRPr="003A1014">
        <w:rPr>
          <w:rFonts w:ascii="Times New Roman" w:hAnsi="Times New Roman" w:cs="Times New Roman"/>
          <w:color w:val="1F1F1F"/>
          <w:sz w:val="24"/>
          <w:szCs w:val="24"/>
        </w:rPr>
        <w:t>Ву</w:t>
      </w:r>
      <w:proofErr w:type="spellEnd"/>
    </w:p>
    <w:p w14:paraId="1376D392" w14:textId="77777777" w:rsidR="00C110C4" w:rsidRPr="003A1014" w:rsidRDefault="00C110C4" w:rsidP="00C110C4">
      <w:pPr>
        <w:spacing w:line="39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Новый и практичный синтетический метод для полного синтеза ликопена.</w:t>
      </w:r>
    </w:p>
    <w:p w14:paraId="509F5464" w14:textId="77777777" w:rsidR="00C110C4" w:rsidRPr="003A1014" w:rsidRDefault="00C110C4" w:rsidP="00C110C4">
      <w:pPr>
        <w:spacing w:line="360" w:lineRule="atLeast"/>
        <w:ind w:left="1440"/>
        <w:rPr>
          <w:rFonts w:ascii="Times New Roman" w:hAnsi="Times New Roman" w:cs="Times New Roman"/>
          <w:color w:val="707070"/>
          <w:sz w:val="24"/>
          <w:szCs w:val="24"/>
        </w:rPr>
      </w:pPr>
      <w:proofErr w:type="spellStart"/>
      <w:r w:rsidRPr="003A1014">
        <w:rPr>
          <w:rFonts w:ascii="Times New Roman" w:hAnsi="Times New Roman" w:cs="Times New Roman"/>
          <w:color w:val="707070"/>
          <w:sz w:val="24"/>
          <w:szCs w:val="24"/>
        </w:rPr>
        <w:t>Тетраэдрон</w:t>
      </w:r>
      <w:proofErr w:type="spellEnd"/>
      <w:r w:rsidRPr="003A1014">
        <w:rPr>
          <w:rFonts w:ascii="Times New Roman" w:hAnsi="Times New Roman" w:cs="Times New Roman"/>
          <w:color w:val="707070"/>
          <w:sz w:val="24"/>
          <w:szCs w:val="24"/>
        </w:rPr>
        <w:t> , 67 ( 31 ) ( 2011 ) , стр. 5610-5614 , 10.1016 / </w:t>
      </w:r>
      <w:hyperlink r:id="rId1352" w:tgtFrame="_blank" w:history="1">
        <w:r w:rsidRPr="003A1014">
          <w:rPr>
            <w:rStyle w:val="anchor-text"/>
            <w:rFonts w:ascii="Times New Roman" w:hAnsi="Times New Roman" w:cs="Times New Roman"/>
            <w:color w:val="0272B1"/>
            <w:sz w:val="24"/>
            <w:szCs w:val="24"/>
          </w:rPr>
          <w:t>J.TET.2011.05.104</w:t>
        </w:r>
      </w:hyperlink>
    </w:p>
    <w:p w14:paraId="0B755DB1"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353" w:tgtFrame="_blank" w:history="1">
        <w:r w:rsidRPr="003A1014">
          <w:rPr>
            <w:rStyle w:val="anchor-text"/>
            <w:rFonts w:ascii="Times New Roman" w:hAnsi="Times New Roman" w:cs="Times New Roman"/>
            <w:color w:val="0272B1"/>
            <w:sz w:val="24"/>
            <w:szCs w:val="24"/>
          </w:rPr>
          <w:t xml:space="preserve">Просмотреть </w:t>
        </w:r>
        <w:r w:rsidRPr="003A1014">
          <w:rPr>
            <w:rStyle w:val="anchor-text"/>
            <w:rFonts w:ascii="Times New Roman" w:hAnsi="Times New Roman" w:cs="Times New Roman"/>
            <w:color w:val="0272B1"/>
            <w:sz w:val="24"/>
            <w:szCs w:val="24"/>
            <w:lang w:val="en"/>
          </w:rPr>
          <w:t>PDF</w:t>
        </w:r>
      </w:hyperlink>
      <w:hyperlink r:id="rId1354" w:history="1">
        <w:r w:rsidRPr="003A1014">
          <w:rPr>
            <w:rStyle w:val="anchor-text"/>
            <w:rFonts w:ascii="Times New Roman" w:hAnsi="Times New Roman" w:cs="Times New Roman"/>
            <w:color w:val="0272B1"/>
            <w:sz w:val="24"/>
            <w:szCs w:val="24"/>
          </w:rPr>
          <w:t>Просмотреть статью</w:t>
        </w:r>
        <w:r w:rsidRPr="003A1014">
          <w:rPr>
            <w:rStyle w:val="anchor-text"/>
            <w:rFonts w:ascii="Times New Roman" w:hAnsi="Times New Roman" w:cs="Times New Roman"/>
            <w:color w:val="0272B1"/>
            <w:sz w:val="24"/>
            <w:szCs w:val="24"/>
            <w:lang w:val="en"/>
          </w:rPr>
          <w:t> </w:t>
        </w:r>
        <w:proofErr w:type="spellStart"/>
      </w:hyperlink>
      <w:hyperlink r:id="rId1355" w:tgtFrame="_blank" w:history="1">
        <w:r w:rsidRPr="003A1014">
          <w:rPr>
            <w:rStyle w:val="anchor-text"/>
            <w:rFonts w:ascii="Times New Roman" w:hAnsi="Times New Roman" w:cs="Times New Roman"/>
            <w:color w:val="0272B1"/>
            <w:sz w:val="24"/>
            <w:szCs w:val="24"/>
            <w:lang w:val="en"/>
          </w:rPr>
          <w:t>Просмотреть</w:t>
        </w:r>
        <w:proofErr w:type="spellEnd"/>
        <w:r w:rsidRPr="003A1014">
          <w:rPr>
            <w:rStyle w:val="anchor-text"/>
            <w:rFonts w:ascii="Times New Roman" w:hAnsi="Times New Roman" w:cs="Times New Roman"/>
            <w:color w:val="0272B1"/>
            <w:sz w:val="24"/>
            <w:szCs w:val="24"/>
            <w:lang w:val="en"/>
          </w:rPr>
          <w:t xml:space="preserve"> в Scopus </w:t>
        </w:r>
      </w:hyperlink>
      <w:hyperlink r:id="rId1356" w:tgtFrame="_blank" w:history="1">
        <w:r w:rsidRPr="003A1014">
          <w:rPr>
            <w:rStyle w:val="anchor-text"/>
            <w:rFonts w:ascii="Times New Roman" w:hAnsi="Times New Roman" w:cs="Times New Roman"/>
            <w:color w:val="0272B1"/>
            <w:sz w:val="24"/>
            <w:szCs w:val="24"/>
            <w:lang w:val="en"/>
          </w:rPr>
          <w:t>Google Scholar</w:t>
        </w:r>
      </w:hyperlink>
    </w:p>
    <w:p w14:paraId="30980F37" w14:textId="77777777" w:rsidR="00C110C4" w:rsidRPr="003A1014" w:rsidRDefault="00C110C4" w:rsidP="003A1014">
      <w:pPr>
        <w:numPr>
          <w:ilvl w:val="0"/>
          <w:numId w:val="38"/>
        </w:numPr>
        <w:spacing w:after="240" w:line="240" w:lineRule="auto"/>
        <w:ind w:left="1440"/>
        <w:rPr>
          <w:rStyle w:val="reference"/>
          <w:rFonts w:ascii="Times New Roman" w:hAnsi="Times New Roman" w:cs="Times New Roman"/>
          <w:sz w:val="24"/>
          <w:szCs w:val="24"/>
        </w:rPr>
      </w:pPr>
      <w:r w:rsidRPr="003A1014">
        <w:rPr>
          <w:rStyle w:val="label"/>
          <w:rFonts w:ascii="Times New Roman" w:hAnsi="Times New Roman" w:cs="Times New Roman"/>
          <w:color w:val="1F1F1F"/>
          <w:sz w:val="24"/>
          <w:szCs w:val="24"/>
        </w:rPr>
        <w:t>[12]</w:t>
      </w:r>
    </w:p>
    <w:p w14:paraId="548C887F" w14:textId="77777777" w:rsidR="00C110C4" w:rsidRPr="003A1014" w:rsidRDefault="00C110C4" w:rsidP="00C110C4">
      <w:pPr>
        <w:spacing w:after="0"/>
        <w:ind w:left="1440"/>
        <w:rPr>
          <w:rFonts w:ascii="Times New Roman" w:hAnsi="Times New Roman" w:cs="Times New Roman"/>
          <w:sz w:val="24"/>
          <w:szCs w:val="24"/>
        </w:rPr>
      </w:pPr>
      <w:r w:rsidRPr="003A1014">
        <w:rPr>
          <w:rFonts w:ascii="Times New Roman" w:hAnsi="Times New Roman" w:cs="Times New Roman"/>
          <w:color w:val="1F1F1F"/>
          <w:sz w:val="24"/>
          <w:szCs w:val="24"/>
        </w:rPr>
        <w:lastRenderedPageBreak/>
        <w:t>Министерство сельского хозяйства США, 2018. Центр данных о продуктах питания. </w:t>
      </w:r>
      <w:hyperlink r:id="rId1357" w:tgtFrame="_blank" w:history="1">
        <w:r w:rsidRPr="003A1014">
          <w:rPr>
            <w:rStyle w:val="anchor-text"/>
            <w:rFonts w:ascii="Times New Roman" w:eastAsia="MS Gothic" w:hAnsi="Times New Roman" w:cs="Times New Roman"/>
            <w:color w:val="0272B1"/>
            <w:sz w:val="24"/>
            <w:szCs w:val="24"/>
          </w:rPr>
          <w:t>〈</w:t>
        </w:r>
        <w:r w:rsidRPr="003A1014">
          <w:rPr>
            <w:rStyle w:val="anchor-text"/>
            <w:rFonts w:ascii="Times New Roman" w:hAnsi="Times New Roman" w:cs="Times New Roman"/>
            <w:color w:val="0272B1"/>
            <w:sz w:val="24"/>
            <w:szCs w:val="24"/>
          </w:rPr>
          <w:t>https://www.nal.usda.gov/legacy/sites/default/files/lycopene_0.pdf</w:t>
        </w:r>
        <w:r w:rsidRPr="003A1014">
          <w:rPr>
            <w:rStyle w:val="anchor-text"/>
            <w:rFonts w:ascii="Times New Roman" w:eastAsia="MS Gothic" w:hAnsi="Times New Roman" w:cs="Times New Roman"/>
            <w:color w:val="0272B1"/>
            <w:sz w:val="24"/>
            <w:szCs w:val="24"/>
          </w:rPr>
          <w:t>〉</w:t>
        </w:r>
      </w:hyperlink>
      <w:r w:rsidRPr="003A1014">
        <w:rPr>
          <w:rFonts w:ascii="Times New Roman" w:hAnsi="Times New Roman" w:cs="Times New Roman"/>
          <w:color w:val="1F1F1F"/>
          <w:sz w:val="24"/>
          <w:szCs w:val="24"/>
        </w:rPr>
        <w:t> .</w:t>
      </w:r>
    </w:p>
    <w:p w14:paraId="2E5D4FF9"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358" w:tgtFrame="_blank" w:history="1">
        <w:r w:rsidRPr="003A1014">
          <w:rPr>
            <w:rStyle w:val="anchor-text"/>
            <w:rFonts w:ascii="Times New Roman" w:hAnsi="Times New Roman" w:cs="Times New Roman"/>
            <w:color w:val="0272B1"/>
            <w:sz w:val="24"/>
            <w:szCs w:val="24"/>
            <w:lang w:val="en"/>
          </w:rPr>
          <w:t>Google Scholar</w:t>
        </w:r>
      </w:hyperlink>
    </w:p>
    <w:p w14:paraId="4CD1C325" w14:textId="77777777" w:rsidR="00C110C4" w:rsidRPr="003A1014" w:rsidRDefault="00C110C4" w:rsidP="003A1014">
      <w:pPr>
        <w:numPr>
          <w:ilvl w:val="0"/>
          <w:numId w:val="39"/>
        </w:numPr>
        <w:spacing w:after="240" w:line="240" w:lineRule="auto"/>
        <w:ind w:left="1440"/>
        <w:rPr>
          <w:rStyle w:val="reference"/>
          <w:rFonts w:ascii="Times New Roman" w:hAnsi="Times New Roman" w:cs="Times New Roman"/>
          <w:sz w:val="24"/>
          <w:szCs w:val="24"/>
        </w:rPr>
      </w:pPr>
      <w:r w:rsidRPr="003A1014">
        <w:rPr>
          <w:rStyle w:val="label"/>
          <w:rFonts w:ascii="Times New Roman" w:hAnsi="Times New Roman" w:cs="Times New Roman"/>
          <w:color w:val="1F1F1F"/>
          <w:sz w:val="24"/>
          <w:szCs w:val="24"/>
        </w:rPr>
        <w:t>[13]</w:t>
      </w:r>
    </w:p>
    <w:p w14:paraId="26384B6B"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Ю. Х. Ван , Р. Р. </w:t>
      </w:r>
      <w:proofErr w:type="spellStart"/>
      <w:r w:rsidRPr="003A1014">
        <w:rPr>
          <w:rFonts w:ascii="Times New Roman" w:hAnsi="Times New Roman" w:cs="Times New Roman"/>
          <w:color w:val="1F1F1F"/>
          <w:sz w:val="24"/>
          <w:szCs w:val="24"/>
        </w:rPr>
        <w:t>Чжан</w:t>
      </w:r>
      <w:proofErr w:type="spellEnd"/>
      <w:r w:rsidRPr="003A1014">
        <w:rPr>
          <w:rFonts w:ascii="Times New Roman" w:hAnsi="Times New Roman" w:cs="Times New Roman"/>
          <w:color w:val="1F1F1F"/>
          <w:sz w:val="24"/>
          <w:szCs w:val="24"/>
        </w:rPr>
        <w:t> , Ю. Инь , Г. Ф. Тан , Г. Л. Ван , Х. </w:t>
      </w:r>
      <w:proofErr w:type="spellStart"/>
      <w:r w:rsidRPr="003A1014">
        <w:rPr>
          <w:rFonts w:ascii="Times New Roman" w:hAnsi="Times New Roman" w:cs="Times New Roman"/>
          <w:color w:val="1F1F1F"/>
          <w:sz w:val="24"/>
          <w:szCs w:val="24"/>
        </w:rPr>
        <w:t>Лю</w:t>
      </w:r>
      <w:proofErr w:type="spellEnd"/>
      <w:r w:rsidRPr="003A1014">
        <w:rPr>
          <w:rFonts w:ascii="Times New Roman" w:hAnsi="Times New Roman" w:cs="Times New Roman"/>
          <w:color w:val="1F1F1F"/>
          <w:sz w:val="24"/>
          <w:szCs w:val="24"/>
        </w:rPr>
        <w:t> , Дж. </w:t>
      </w:r>
      <w:proofErr w:type="spellStart"/>
      <w:r w:rsidRPr="003A1014">
        <w:rPr>
          <w:rFonts w:ascii="Times New Roman" w:hAnsi="Times New Roman" w:cs="Times New Roman"/>
          <w:color w:val="1F1F1F"/>
          <w:sz w:val="24"/>
          <w:szCs w:val="24"/>
        </w:rPr>
        <w:t>Чжуан</w:t>
      </w:r>
      <w:proofErr w:type="spellEnd"/>
      <w:r w:rsidRPr="003A1014">
        <w:rPr>
          <w:rFonts w:ascii="Times New Roman" w:hAnsi="Times New Roman" w:cs="Times New Roman"/>
          <w:color w:val="1F1F1F"/>
          <w:sz w:val="24"/>
          <w:szCs w:val="24"/>
        </w:rPr>
        <w:t> , Дж. </w:t>
      </w:r>
      <w:proofErr w:type="spellStart"/>
      <w:r w:rsidRPr="003A1014">
        <w:rPr>
          <w:rFonts w:ascii="Times New Roman" w:hAnsi="Times New Roman" w:cs="Times New Roman"/>
          <w:color w:val="1F1F1F"/>
          <w:sz w:val="24"/>
          <w:szCs w:val="24"/>
        </w:rPr>
        <w:t>Чжан</w:t>
      </w:r>
      <w:proofErr w:type="spellEnd"/>
      <w:r w:rsidRPr="003A1014">
        <w:rPr>
          <w:rFonts w:ascii="Times New Roman" w:hAnsi="Times New Roman" w:cs="Times New Roman"/>
          <w:color w:val="1F1F1F"/>
          <w:sz w:val="24"/>
          <w:szCs w:val="24"/>
        </w:rPr>
        <w:t> , Ф. Ю. </w:t>
      </w:r>
      <w:proofErr w:type="spellStart"/>
      <w:r w:rsidRPr="003A1014">
        <w:rPr>
          <w:rFonts w:ascii="Times New Roman" w:hAnsi="Times New Roman" w:cs="Times New Roman"/>
          <w:color w:val="1F1F1F"/>
          <w:sz w:val="24"/>
          <w:szCs w:val="24"/>
        </w:rPr>
        <w:t>Чжуан</w:t>
      </w:r>
      <w:proofErr w:type="spellEnd"/>
      <w:r w:rsidRPr="003A1014">
        <w:rPr>
          <w:rFonts w:ascii="Times New Roman" w:hAnsi="Times New Roman" w:cs="Times New Roman"/>
          <w:color w:val="1F1F1F"/>
          <w:sz w:val="24"/>
          <w:szCs w:val="24"/>
        </w:rPr>
        <w:t> , А. С. </w:t>
      </w:r>
      <w:proofErr w:type="spellStart"/>
      <w:r w:rsidRPr="003A1014">
        <w:rPr>
          <w:rFonts w:ascii="Times New Roman" w:hAnsi="Times New Roman" w:cs="Times New Roman"/>
          <w:color w:val="1F1F1F"/>
          <w:sz w:val="24"/>
          <w:szCs w:val="24"/>
        </w:rPr>
        <w:t>Сюн</w:t>
      </w:r>
      <w:proofErr w:type="spellEnd"/>
    </w:p>
    <w:p w14:paraId="58B20DB4" w14:textId="77777777" w:rsidR="00C110C4" w:rsidRPr="003A1014" w:rsidRDefault="00C110C4" w:rsidP="00C110C4">
      <w:pPr>
        <w:spacing w:line="39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 xml:space="preserve">Достижения в разработке методов производства природного красного пигмента </w:t>
      </w:r>
      <w:proofErr w:type="spellStart"/>
      <w:r w:rsidRPr="003A1014">
        <w:rPr>
          <w:rFonts w:ascii="Times New Roman" w:hAnsi="Times New Roman" w:cs="Times New Roman"/>
          <w:color w:val="1F1F1F"/>
          <w:sz w:val="24"/>
          <w:szCs w:val="24"/>
        </w:rPr>
        <w:t>ликопина</w:t>
      </w:r>
      <w:proofErr w:type="spellEnd"/>
      <w:r w:rsidRPr="003A1014">
        <w:rPr>
          <w:rFonts w:ascii="Times New Roman" w:hAnsi="Times New Roman" w:cs="Times New Roman"/>
          <w:color w:val="1F1F1F"/>
          <w:sz w:val="24"/>
          <w:szCs w:val="24"/>
        </w:rPr>
        <w:t>: систематический обзор с точки зрения биотехнологии.</w:t>
      </w:r>
    </w:p>
    <w:p w14:paraId="41C49752" w14:textId="77777777" w:rsidR="00C110C4" w:rsidRPr="003A1014" w:rsidRDefault="00C110C4" w:rsidP="00C110C4">
      <w:pPr>
        <w:spacing w:line="360" w:lineRule="atLeast"/>
        <w:ind w:left="1440"/>
        <w:rPr>
          <w:rFonts w:ascii="Times New Roman" w:hAnsi="Times New Roman" w:cs="Times New Roman"/>
          <w:color w:val="707070"/>
          <w:sz w:val="24"/>
          <w:szCs w:val="24"/>
        </w:rPr>
      </w:pPr>
      <w:r w:rsidRPr="003A1014">
        <w:rPr>
          <w:rFonts w:ascii="Times New Roman" w:hAnsi="Times New Roman" w:cs="Times New Roman"/>
          <w:color w:val="707070"/>
          <w:sz w:val="24"/>
          <w:szCs w:val="24"/>
        </w:rPr>
        <w:t xml:space="preserve">Дж. </w:t>
      </w:r>
      <w:proofErr w:type="spellStart"/>
      <w:r w:rsidRPr="003A1014">
        <w:rPr>
          <w:rFonts w:ascii="Times New Roman" w:hAnsi="Times New Roman" w:cs="Times New Roman"/>
          <w:color w:val="707070"/>
          <w:sz w:val="24"/>
          <w:szCs w:val="24"/>
        </w:rPr>
        <w:t>Адв</w:t>
      </w:r>
      <w:proofErr w:type="spellEnd"/>
      <w:r w:rsidRPr="003A1014">
        <w:rPr>
          <w:rFonts w:ascii="Times New Roman" w:hAnsi="Times New Roman" w:cs="Times New Roman"/>
          <w:color w:val="707070"/>
          <w:sz w:val="24"/>
          <w:szCs w:val="24"/>
        </w:rPr>
        <w:t>. Рез. ( 2022 ) , </w:t>
      </w:r>
      <w:hyperlink r:id="rId1359" w:tgtFrame="_blank" w:history="1">
        <w:r w:rsidRPr="003A1014">
          <w:rPr>
            <w:rStyle w:val="anchor-text"/>
            <w:rFonts w:ascii="Times New Roman" w:hAnsi="Times New Roman" w:cs="Times New Roman"/>
            <w:color w:val="0272B1"/>
            <w:sz w:val="24"/>
            <w:szCs w:val="24"/>
          </w:rPr>
          <w:t>10.1016/J.JARE.2022.06.010</w:t>
        </w:r>
      </w:hyperlink>
    </w:p>
    <w:p w14:paraId="2DEDF1F7" w14:textId="77777777" w:rsidR="00C110C4" w:rsidRPr="003A1014" w:rsidRDefault="00C110C4" w:rsidP="00C110C4">
      <w:pPr>
        <w:spacing w:line="360" w:lineRule="atLeast"/>
        <w:ind w:left="1440" w:right="360"/>
        <w:rPr>
          <w:rFonts w:ascii="Times New Roman" w:hAnsi="Times New Roman" w:cs="Times New Roman"/>
          <w:color w:val="1F1F1F"/>
          <w:sz w:val="24"/>
          <w:szCs w:val="24"/>
        </w:rPr>
      </w:pPr>
      <w:hyperlink r:id="rId1360" w:tgtFrame="_blank" w:history="1">
        <w:r w:rsidRPr="003A1014">
          <w:rPr>
            <w:rStyle w:val="anchor-text"/>
            <w:rFonts w:ascii="Times New Roman" w:hAnsi="Times New Roman" w:cs="Times New Roman"/>
            <w:color w:val="0272B1"/>
            <w:sz w:val="24"/>
            <w:szCs w:val="24"/>
          </w:rPr>
          <w:t>Просмотреть на сайте издателя</w:t>
        </w:r>
      </w:hyperlink>
    </w:p>
    <w:p w14:paraId="1C686E05" w14:textId="77777777" w:rsidR="00C110C4" w:rsidRPr="003A1014" w:rsidRDefault="00C110C4" w:rsidP="00C110C4">
      <w:pPr>
        <w:spacing w:line="360" w:lineRule="atLeast"/>
        <w:ind w:left="1440"/>
        <w:rPr>
          <w:rFonts w:ascii="Times New Roman" w:hAnsi="Times New Roman" w:cs="Times New Roman"/>
          <w:color w:val="1F1F1F"/>
          <w:sz w:val="24"/>
          <w:szCs w:val="24"/>
        </w:rPr>
      </w:pPr>
      <w:hyperlink r:id="rId1361" w:tgtFrame="_blank" w:history="1">
        <w:r w:rsidRPr="003A1014">
          <w:rPr>
            <w:rStyle w:val="anchor-text"/>
            <w:rFonts w:ascii="Times New Roman" w:hAnsi="Times New Roman" w:cs="Times New Roman"/>
            <w:color w:val="0272B1"/>
            <w:sz w:val="24"/>
            <w:szCs w:val="24"/>
            <w:lang w:val="en"/>
          </w:rPr>
          <w:t>Google</w:t>
        </w:r>
        <w:r w:rsidRPr="003A1014">
          <w:rPr>
            <w:rStyle w:val="anchor-text"/>
            <w:rFonts w:ascii="Times New Roman" w:hAnsi="Times New Roman" w:cs="Times New Roman"/>
            <w:color w:val="0272B1"/>
            <w:sz w:val="24"/>
            <w:szCs w:val="24"/>
          </w:rPr>
          <w:t xml:space="preserve"> </w:t>
        </w:r>
        <w:r w:rsidRPr="003A1014">
          <w:rPr>
            <w:rStyle w:val="anchor-text"/>
            <w:rFonts w:ascii="Times New Roman" w:hAnsi="Times New Roman" w:cs="Times New Roman"/>
            <w:color w:val="0272B1"/>
            <w:sz w:val="24"/>
            <w:szCs w:val="24"/>
            <w:lang w:val="en"/>
          </w:rPr>
          <w:t>Scholar</w:t>
        </w:r>
      </w:hyperlink>
    </w:p>
    <w:p w14:paraId="6D516EC2" w14:textId="77777777" w:rsidR="00C110C4" w:rsidRPr="003A1014" w:rsidRDefault="00C110C4" w:rsidP="003A1014">
      <w:pPr>
        <w:numPr>
          <w:ilvl w:val="0"/>
          <w:numId w:val="40"/>
        </w:numPr>
        <w:spacing w:after="240" w:line="240" w:lineRule="auto"/>
        <w:ind w:left="1440"/>
        <w:rPr>
          <w:rStyle w:val="reference"/>
          <w:rFonts w:ascii="Times New Roman" w:hAnsi="Times New Roman" w:cs="Times New Roman"/>
          <w:sz w:val="24"/>
          <w:szCs w:val="24"/>
        </w:rPr>
      </w:pPr>
      <w:r w:rsidRPr="003A1014">
        <w:rPr>
          <w:rStyle w:val="label"/>
          <w:rFonts w:ascii="Times New Roman" w:hAnsi="Times New Roman" w:cs="Times New Roman"/>
          <w:color w:val="1F1F1F"/>
          <w:sz w:val="24"/>
          <w:szCs w:val="24"/>
        </w:rPr>
        <w:t>[14]</w:t>
      </w:r>
    </w:p>
    <w:p w14:paraId="68130A7A" w14:textId="77777777" w:rsidR="00C110C4" w:rsidRPr="003A1014" w:rsidRDefault="00C110C4" w:rsidP="00C110C4">
      <w:pPr>
        <w:spacing w:after="0" w:line="360" w:lineRule="atLeast"/>
        <w:ind w:left="1440"/>
        <w:rPr>
          <w:rFonts w:ascii="Times New Roman" w:hAnsi="Times New Roman" w:cs="Times New Roman"/>
          <w:sz w:val="24"/>
          <w:szCs w:val="24"/>
        </w:rPr>
      </w:pPr>
      <w:r w:rsidRPr="003A1014">
        <w:rPr>
          <w:rFonts w:ascii="Times New Roman" w:hAnsi="Times New Roman" w:cs="Times New Roman"/>
          <w:color w:val="1F1F1F"/>
          <w:sz w:val="24"/>
          <w:szCs w:val="24"/>
        </w:rPr>
        <w:t>Б.П. ПУА , Дж. ДЖАЛИЛ , А. АТТИК , Ю. КАМИСА</w:t>
      </w:r>
    </w:p>
    <w:p w14:paraId="3D85C9DB" w14:textId="77777777" w:rsidR="00C110C4" w:rsidRPr="003A1014" w:rsidRDefault="00C110C4" w:rsidP="00C110C4">
      <w:pPr>
        <w:spacing w:line="390" w:lineRule="atLeast"/>
        <w:ind w:left="1440"/>
        <w:rPr>
          <w:rFonts w:ascii="Times New Roman" w:hAnsi="Times New Roman" w:cs="Times New Roman"/>
          <w:color w:val="1F1F1F"/>
          <w:sz w:val="24"/>
          <w:szCs w:val="24"/>
        </w:rPr>
      </w:pPr>
      <w:r w:rsidRPr="003A1014">
        <w:rPr>
          <w:rFonts w:ascii="Times New Roman" w:hAnsi="Times New Roman" w:cs="Times New Roman"/>
          <w:color w:val="1F1F1F"/>
          <w:sz w:val="24"/>
          <w:szCs w:val="24"/>
        </w:rPr>
        <w:t>Новые данные о молекулярном механизме противораковой активности ликопена</w:t>
      </w:r>
    </w:p>
    <w:p w14:paraId="509DA0BD" w14:textId="77777777" w:rsidR="00C110C4" w:rsidRPr="003A1014" w:rsidRDefault="00C110C4" w:rsidP="00C110C4">
      <w:pPr>
        <w:spacing w:line="360" w:lineRule="atLeast"/>
        <w:ind w:left="1440"/>
        <w:rPr>
          <w:rFonts w:ascii="Times New Roman" w:hAnsi="Times New Roman" w:cs="Times New Roman"/>
          <w:color w:val="707070"/>
          <w:sz w:val="24"/>
          <w:szCs w:val="24"/>
        </w:rPr>
      </w:pPr>
      <w:r w:rsidRPr="003A1014">
        <w:rPr>
          <w:rFonts w:ascii="Times New Roman" w:hAnsi="Times New Roman" w:cs="Times New Roman"/>
          <w:color w:val="707070"/>
          <w:sz w:val="24"/>
          <w:szCs w:val="24"/>
        </w:rPr>
        <w:t>Молекулы ( 2021 ) , стр. 26</w:t>
      </w:r>
    </w:p>
    <w:p w14:paraId="4A2C45C1" w14:textId="77777777" w:rsidR="00C110C4" w:rsidRPr="003A1014" w:rsidRDefault="00C110C4" w:rsidP="00C110C4">
      <w:pPr>
        <w:spacing w:line="360" w:lineRule="atLeast"/>
        <w:ind w:left="1440"/>
        <w:rPr>
          <w:rFonts w:ascii="Times New Roman" w:hAnsi="Times New Roman" w:cs="Times New Roman"/>
          <w:color w:val="1F1F1F"/>
          <w:sz w:val="24"/>
          <w:szCs w:val="24"/>
          <w:lang w:val="en"/>
        </w:rPr>
      </w:pPr>
      <w:hyperlink r:id="rId1362" w:tgtFrame="_blank" w:history="1">
        <w:r w:rsidRPr="003A1014">
          <w:rPr>
            <w:rStyle w:val="anchor-text"/>
            <w:rFonts w:ascii="Times New Roman" w:hAnsi="Times New Roman" w:cs="Times New Roman"/>
            <w:color w:val="0272B1"/>
            <w:sz w:val="24"/>
            <w:szCs w:val="24"/>
            <w:lang w:val="en"/>
          </w:rPr>
          <w:t>Google Scholar</w:t>
        </w:r>
      </w:hyperlink>
    </w:p>
    <w:p w14:paraId="572C8FC2" w14:textId="77777777" w:rsidR="00C110C4" w:rsidRPr="003A1014" w:rsidRDefault="00C110C4" w:rsidP="00C110C4">
      <w:pPr>
        <w:rPr>
          <w:rFonts w:ascii="Times New Roman" w:hAnsi="Times New Roman" w:cs="Times New Roman"/>
          <w:sz w:val="24"/>
          <w:szCs w:val="24"/>
        </w:rPr>
      </w:pPr>
    </w:p>
    <w:sectPr w:rsidR="00C110C4" w:rsidRPr="003A10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0399E"/>
    <w:multiLevelType w:val="multilevel"/>
    <w:tmpl w:val="46F45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976408"/>
    <w:multiLevelType w:val="multilevel"/>
    <w:tmpl w:val="8C367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D9157A"/>
    <w:multiLevelType w:val="multilevel"/>
    <w:tmpl w:val="1E90B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081169"/>
    <w:multiLevelType w:val="multilevel"/>
    <w:tmpl w:val="14F42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0B2E71"/>
    <w:multiLevelType w:val="multilevel"/>
    <w:tmpl w:val="B3AC8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A55942"/>
    <w:multiLevelType w:val="multilevel"/>
    <w:tmpl w:val="0450C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111B86"/>
    <w:multiLevelType w:val="multilevel"/>
    <w:tmpl w:val="2FD0C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421996"/>
    <w:multiLevelType w:val="multilevel"/>
    <w:tmpl w:val="7764D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7B7F07"/>
    <w:multiLevelType w:val="multilevel"/>
    <w:tmpl w:val="0DE45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91456B"/>
    <w:multiLevelType w:val="multilevel"/>
    <w:tmpl w:val="99A01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10F13A0"/>
    <w:multiLevelType w:val="multilevel"/>
    <w:tmpl w:val="231C4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14696B"/>
    <w:multiLevelType w:val="multilevel"/>
    <w:tmpl w:val="13585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CB4D32"/>
    <w:multiLevelType w:val="multilevel"/>
    <w:tmpl w:val="9E4C3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93E14AC"/>
    <w:multiLevelType w:val="multilevel"/>
    <w:tmpl w:val="8830F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9C264E"/>
    <w:multiLevelType w:val="multilevel"/>
    <w:tmpl w:val="57F82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A01242"/>
    <w:multiLevelType w:val="multilevel"/>
    <w:tmpl w:val="4AC6D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B67347"/>
    <w:multiLevelType w:val="multilevel"/>
    <w:tmpl w:val="62026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B6485B"/>
    <w:multiLevelType w:val="multilevel"/>
    <w:tmpl w:val="15106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29546B"/>
    <w:multiLevelType w:val="multilevel"/>
    <w:tmpl w:val="A7144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4F735D2"/>
    <w:multiLevelType w:val="multilevel"/>
    <w:tmpl w:val="EC4CD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2E5007"/>
    <w:multiLevelType w:val="multilevel"/>
    <w:tmpl w:val="D33C2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6E70A4D"/>
    <w:multiLevelType w:val="multilevel"/>
    <w:tmpl w:val="9CACE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7487AB5"/>
    <w:multiLevelType w:val="multilevel"/>
    <w:tmpl w:val="86A62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8D20EC6"/>
    <w:multiLevelType w:val="multilevel"/>
    <w:tmpl w:val="C584E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9D606B9"/>
    <w:multiLevelType w:val="multilevel"/>
    <w:tmpl w:val="39607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AE647C5"/>
    <w:multiLevelType w:val="multilevel"/>
    <w:tmpl w:val="1C400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B442269"/>
    <w:multiLevelType w:val="multilevel"/>
    <w:tmpl w:val="B78AA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A37AB5"/>
    <w:multiLevelType w:val="multilevel"/>
    <w:tmpl w:val="7D328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D7E718F"/>
    <w:multiLevelType w:val="multilevel"/>
    <w:tmpl w:val="98DE0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E76180F"/>
    <w:multiLevelType w:val="multilevel"/>
    <w:tmpl w:val="47ECB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7F6DBE"/>
    <w:multiLevelType w:val="multilevel"/>
    <w:tmpl w:val="DC0AF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C5E0F35"/>
    <w:multiLevelType w:val="multilevel"/>
    <w:tmpl w:val="0C26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D535E0"/>
    <w:multiLevelType w:val="multilevel"/>
    <w:tmpl w:val="221AA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DE062A"/>
    <w:multiLevelType w:val="multilevel"/>
    <w:tmpl w:val="4384A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08F716E"/>
    <w:multiLevelType w:val="multilevel"/>
    <w:tmpl w:val="B5E6B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867CEB"/>
    <w:multiLevelType w:val="multilevel"/>
    <w:tmpl w:val="114CD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2F8583B"/>
    <w:multiLevelType w:val="multilevel"/>
    <w:tmpl w:val="1C8A3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7BB1F38"/>
    <w:multiLevelType w:val="multilevel"/>
    <w:tmpl w:val="CDE41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87567DC"/>
    <w:multiLevelType w:val="multilevel"/>
    <w:tmpl w:val="6C206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C4661E4"/>
    <w:multiLevelType w:val="multilevel"/>
    <w:tmpl w:val="6A8E2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4"/>
  </w:num>
  <w:num w:numId="2">
    <w:abstractNumId w:val="23"/>
  </w:num>
  <w:num w:numId="3">
    <w:abstractNumId w:val="29"/>
  </w:num>
  <w:num w:numId="4">
    <w:abstractNumId w:val="11"/>
  </w:num>
  <w:num w:numId="5">
    <w:abstractNumId w:val="19"/>
  </w:num>
  <w:num w:numId="6">
    <w:abstractNumId w:val="25"/>
  </w:num>
  <w:num w:numId="7">
    <w:abstractNumId w:val="18"/>
  </w:num>
  <w:num w:numId="8">
    <w:abstractNumId w:val="8"/>
  </w:num>
  <w:num w:numId="9">
    <w:abstractNumId w:val="3"/>
  </w:num>
  <w:num w:numId="10">
    <w:abstractNumId w:val="6"/>
  </w:num>
  <w:num w:numId="11">
    <w:abstractNumId w:val="9"/>
  </w:num>
  <w:num w:numId="12">
    <w:abstractNumId w:val="32"/>
  </w:num>
  <w:num w:numId="13">
    <w:abstractNumId w:val="14"/>
  </w:num>
  <w:num w:numId="14">
    <w:abstractNumId w:val="4"/>
  </w:num>
  <w:num w:numId="15">
    <w:abstractNumId w:val="21"/>
  </w:num>
  <w:num w:numId="16">
    <w:abstractNumId w:val="39"/>
  </w:num>
  <w:num w:numId="17">
    <w:abstractNumId w:val="1"/>
  </w:num>
  <w:num w:numId="18">
    <w:abstractNumId w:val="35"/>
  </w:num>
  <w:num w:numId="19">
    <w:abstractNumId w:val="37"/>
  </w:num>
  <w:num w:numId="20">
    <w:abstractNumId w:val="28"/>
  </w:num>
  <w:num w:numId="21">
    <w:abstractNumId w:val="16"/>
  </w:num>
  <w:num w:numId="22">
    <w:abstractNumId w:val="31"/>
  </w:num>
  <w:num w:numId="23">
    <w:abstractNumId w:val="13"/>
  </w:num>
  <w:num w:numId="24">
    <w:abstractNumId w:val="30"/>
  </w:num>
  <w:num w:numId="25">
    <w:abstractNumId w:val="7"/>
  </w:num>
  <w:num w:numId="26">
    <w:abstractNumId w:val="17"/>
  </w:num>
  <w:num w:numId="27">
    <w:abstractNumId w:val="12"/>
  </w:num>
  <w:num w:numId="28">
    <w:abstractNumId w:val="26"/>
  </w:num>
  <w:num w:numId="29">
    <w:abstractNumId w:val="20"/>
  </w:num>
  <w:num w:numId="30">
    <w:abstractNumId w:val="22"/>
  </w:num>
  <w:num w:numId="31">
    <w:abstractNumId w:val="15"/>
  </w:num>
  <w:num w:numId="32">
    <w:abstractNumId w:val="2"/>
  </w:num>
  <w:num w:numId="33">
    <w:abstractNumId w:val="36"/>
  </w:num>
  <w:num w:numId="34">
    <w:abstractNumId w:val="33"/>
  </w:num>
  <w:num w:numId="35">
    <w:abstractNumId w:val="0"/>
  </w:num>
  <w:num w:numId="36">
    <w:abstractNumId w:val="10"/>
  </w:num>
  <w:num w:numId="37">
    <w:abstractNumId w:val="38"/>
  </w:num>
  <w:num w:numId="38">
    <w:abstractNumId w:val="24"/>
  </w:num>
  <w:num w:numId="39">
    <w:abstractNumId w:val="5"/>
  </w:num>
  <w:num w:numId="40">
    <w:abstractNumId w:val="2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2D8"/>
    <w:rsid w:val="002742D8"/>
    <w:rsid w:val="00376435"/>
    <w:rsid w:val="003A1014"/>
    <w:rsid w:val="004F45C8"/>
    <w:rsid w:val="0096096B"/>
    <w:rsid w:val="00AA6016"/>
    <w:rsid w:val="00AB6438"/>
    <w:rsid w:val="00C110C4"/>
    <w:rsid w:val="00D750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CEF6D"/>
  <w15:chartTrackingRefBased/>
  <w15:docId w15:val="{82B49730-197E-4296-80EA-D5F635800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D750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7506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7506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7506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D75061"/>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next w:val="a"/>
    <w:link w:val="60"/>
    <w:uiPriority w:val="9"/>
    <w:unhideWhenUsed/>
    <w:qFormat/>
    <w:rsid w:val="0096096B"/>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506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7506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75061"/>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75061"/>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D75061"/>
    <w:rPr>
      <w:rFonts w:ascii="Times New Roman" w:eastAsia="Times New Roman" w:hAnsi="Times New Roman" w:cs="Times New Roman"/>
      <w:b/>
      <w:bCs/>
      <w:sz w:val="20"/>
      <w:szCs w:val="20"/>
      <w:lang w:eastAsia="ru-RU"/>
    </w:rPr>
  </w:style>
  <w:style w:type="paragraph" w:customStyle="1" w:styleId="msonormal0">
    <w:name w:val="msonormal"/>
    <w:basedOn w:val="a"/>
    <w:rsid w:val="00D750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75061"/>
    <w:rPr>
      <w:color w:val="0000FF"/>
      <w:u w:val="single"/>
    </w:rPr>
  </w:style>
  <w:style w:type="character" w:styleId="a4">
    <w:name w:val="FollowedHyperlink"/>
    <w:basedOn w:val="a0"/>
    <w:uiPriority w:val="99"/>
    <w:semiHidden/>
    <w:unhideWhenUsed/>
    <w:rsid w:val="00D75061"/>
    <w:rPr>
      <w:color w:val="800080"/>
      <w:u w:val="single"/>
    </w:rPr>
  </w:style>
  <w:style w:type="character" w:customStyle="1" w:styleId="name">
    <w:name w:val="name"/>
    <w:basedOn w:val="a0"/>
    <w:rsid w:val="00D75061"/>
  </w:style>
  <w:style w:type="paragraph" w:styleId="a5">
    <w:name w:val="Normal (Web)"/>
    <w:basedOn w:val="a"/>
    <w:uiPriority w:val="99"/>
    <w:semiHidden/>
    <w:unhideWhenUsed/>
    <w:rsid w:val="00D750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D75061"/>
    <w:rPr>
      <w:b/>
      <w:bCs/>
    </w:rPr>
  </w:style>
  <w:style w:type="paragraph" w:customStyle="1" w:styleId="img-box">
    <w:name w:val="img-box"/>
    <w:basedOn w:val="a"/>
    <w:rsid w:val="00D750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D75061"/>
    <w:rPr>
      <w:i/>
      <w:iCs/>
    </w:rPr>
  </w:style>
  <w:style w:type="character" w:customStyle="1" w:styleId="label">
    <w:name w:val="label"/>
    <w:basedOn w:val="a0"/>
    <w:rsid w:val="00D75061"/>
  </w:style>
  <w:style w:type="character" w:styleId="HTML">
    <w:name w:val="HTML Cite"/>
    <w:basedOn w:val="a0"/>
    <w:uiPriority w:val="99"/>
    <w:semiHidden/>
    <w:unhideWhenUsed/>
    <w:rsid w:val="00D75061"/>
    <w:rPr>
      <w:i/>
      <w:iCs/>
    </w:rPr>
  </w:style>
  <w:style w:type="character" w:customStyle="1" w:styleId="title-text">
    <w:name w:val="title-text"/>
    <w:basedOn w:val="a0"/>
    <w:rsid w:val="004F45C8"/>
  </w:style>
  <w:style w:type="character" w:customStyle="1" w:styleId="sr-only">
    <w:name w:val="sr-only"/>
    <w:basedOn w:val="a0"/>
    <w:rsid w:val="004F45C8"/>
  </w:style>
  <w:style w:type="character" w:customStyle="1" w:styleId="button-link-text-container">
    <w:name w:val="button-link-text-container"/>
    <w:basedOn w:val="a0"/>
    <w:rsid w:val="004F45C8"/>
  </w:style>
  <w:style w:type="character" w:customStyle="1" w:styleId="button-link-text">
    <w:name w:val="button-link-text"/>
    <w:basedOn w:val="a0"/>
    <w:rsid w:val="004F45C8"/>
  </w:style>
  <w:style w:type="character" w:customStyle="1" w:styleId="react-xocs-alternative-link">
    <w:name w:val="react-xocs-alternative-link"/>
    <w:basedOn w:val="a0"/>
    <w:rsid w:val="004F45C8"/>
  </w:style>
  <w:style w:type="character" w:customStyle="1" w:styleId="given-name">
    <w:name w:val="given-name"/>
    <w:basedOn w:val="a0"/>
    <w:rsid w:val="004F45C8"/>
  </w:style>
  <w:style w:type="character" w:customStyle="1" w:styleId="text">
    <w:name w:val="text"/>
    <w:basedOn w:val="a0"/>
    <w:rsid w:val="004F45C8"/>
  </w:style>
  <w:style w:type="character" w:customStyle="1" w:styleId="author-ref">
    <w:name w:val="author-ref"/>
    <w:basedOn w:val="a0"/>
    <w:rsid w:val="004F45C8"/>
  </w:style>
  <w:style w:type="character" w:customStyle="1" w:styleId="anchor-text-container">
    <w:name w:val="anchor-text-container"/>
    <w:basedOn w:val="a0"/>
    <w:rsid w:val="004F45C8"/>
  </w:style>
  <w:style w:type="character" w:customStyle="1" w:styleId="anchor-text">
    <w:name w:val="anchor-text"/>
    <w:basedOn w:val="a0"/>
    <w:rsid w:val="004F45C8"/>
  </w:style>
  <w:style w:type="character" w:customStyle="1" w:styleId="access-indicator">
    <w:name w:val="access-indicator"/>
    <w:basedOn w:val="a0"/>
    <w:rsid w:val="004F45C8"/>
  </w:style>
  <w:style w:type="paragraph" w:customStyle="1" w:styleId="previous">
    <w:name w:val="previous"/>
    <w:basedOn w:val="a"/>
    <w:rsid w:val="004F45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utton-alternative-text-container">
    <w:name w:val="button-alternative-text-container"/>
    <w:basedOn w:val="a0"/>
    <w:rsid w:val="004F45C8"/>
  </w:style>
  <w:style w:type="character" w:customStyle="1" w:styleId="button-alternative-text">
    <w:name w:val="button-alternative-text"/>
    <w:basedOn w:val="a0"/>
    <w:rsid w:val="004F45C8"/>
  </w:style>
  <w:style w:type="character" w:customStyle="1" w:styleId="extra-detail-1">
    <w:name w:val="extra-detail-1"/>
    <w:basedOn w:val="a0"/>
    <w:rsid w:val="004F45C8"/>
  </w:style>
  <w:style w:type="character" w:customStyle="1" w:styleId="extra-detail-2">
    <w:name w:val="extra-detail-2"/>
    <w:basedOn w:val="a0"/>
    <w:rsid w:val="004F45C8"/>
  </w:style>
  <w:style w:type="paragraph" w:customStyle="1" w:styleId="next">
    <w:name w:val="next"/>
    <w:basedOn w:val="a"/>
    <w:rsid w:val="004F45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isplay">
    <w:name w:val="display"/>
    <w:basedOn w:val="a0"/>
    <w:rsid w:val="004F45C8"/>
  </w:style>
  <w:style w:type="character" w:customStyle="1" w:styleId="download-link-title">
    <w:name w:val="download-link-title"/>
    <w:basedOn w:val="a0"/>
    <w:rsid w:val="004F45C8"/>
  </w:style>
  <w:style w:type="character" w:customStyle="1" w:styleId="captions">
    <w:name w:val="captions"/>
    <w:basedOn w:val="a0"/>
    <w:rsid w:val="004F45C8"/>
  </w:style>
  <w:style w:type="character" w:customStyle="1" w:styleId="screen-reader-only">
    <w:name w:val="screen-reader-only"/>
    <w:basedOn w:val="a0"/>
    <w:rsid w:val="004F45C8"/>
  </w:style>
  <w:style w:type="character" w:customStyle="1" w:styleId="e-component">
    <w:name w:val="e-component"/>
    <w:basedOn w:val="a0"/>
    <w:rsid w:val="004F45C8"/>
  </w:style>
  <w:style w:type="character" w:customStyle="1" w:styleId="article-attachment">
    <w:name w:val="article-attachment"/>
    <w:basedOn w:val="a0"/>
    <w:rsid w:val="004F45C8"/>
  </w:style>
  <w:style w:type="character" w:customStyle="1" w:styleId="reference">
    <w:name w:val="reference"/>
    <w:basedOn w:val="a0"/>
    <w:rsid w:val="004F45C8"/>
  </w:style>
  <w:style w:type="character" w:customStyle="1" w:styleId="link">
    <w:name w:val="link"/>
    <w:basedOn w:val="a0"/>
    <w:rsid w:val="004F45C8"/>
  </w:style>
  <w:style w:type="character" w:customStyle="1" w:styleId="60">
    <w:name w:val="Заголовок 6 Знак"/>
    <w:basedOn w:val="a0"/>
    <w:link w:val="6"/>
    <w:uiPriority w:val="9"/>
    <w:rsid w:val="0096096B"/>
    <w:rPr>
      <w:rFonts w:asciiTheme="majorHAnsi" w:eastAsiaTheme="majorEastAsia" w:hAnsiTheme="majorHAnsi" w:cstheme="majorBidi"/>
      <w:color w:val="1F3763" w:themeColor="accent1" w:themeShade="7F"/>
    </w:rPr>
  </w:style>
  <w:style w:type="character" w:customStyle="1" w:styleId="bold">
    <w:name w:val="bold"/>
    <w:basedOn w:val="a0"/>
    <w:rsid w:val="0096096B"/>
  </w:style>
  <w:style w:type="paragraph" w:customStyle="1" w:styleId="corresponding">
    <w:name w:val="corresponding"/>
    <w:basedOn w:val="a"/>
    <w:rsid w:val="009609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flex">
    <w:name w:val="d-flex"/>
    <w:basedOn w:val="a"/>
    <w:rsid w:val="009609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muted">
    <w:name w:val="text-muted"/>
    <w:basedOn w:val="a0"/>
    <w:rsid w:val="0096096B"/>
  </w:style>
  <w:style w:type="character" w:customStyle="1" w:styleId="subscript">
    <w:name w:val="subscript"/>
    <w:basedOn w:val="a0"/>
    <w:rsid w:val="0096096B"/>
  </w:style>
  <w:style w:type="paragraph" w:customStyle="1" w:styleId="bold1">
    <w:name w:val="bold1"/>
    <w:basedOn w:val="a"/>
    <w:rsid w:val="009609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talic">
    <w:name w:val="italic"/>
    <w:basedOn w:val="a0"/>
    <w:rsid w:val="0096096B"/>
  </w:style>
  <w:style w:type="character" w:customStyle="1" w:styleId="superscript">
    <w:name w:val="superscript"/>
    <w:basedOn w:val="a0"/>
    <w:rsid w:val="0096096B"/>
  </w:style>
  <w:style w:type="paragraph" w:customStyle="1" w:styleId="first">
    <w:name w:val="first"/>
    <w:basedOn w:val="a"/>
    <w:rsid w:val="009609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label">
    <w:name w:val="ref-label"/>
    <w:basedOn w:val="a"/>
    <w:rsid w:val="009609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itation">
    <w:name w:val="citation"/>
    <w:basedOn w:val="a"/>
    <w:rsid w:val="009609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act-xocs-list-item">
    <w:name w:val="react-xocs-list-item"/>
    <w:basedOn w:val="a"/>
    <w:rsid w:val="00C110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st-label">
    <w:name w:val="list-label"/>
    <w:basedOn w:val="a0"/>
    <w:rsid w:val="00C110C4"/>
  </w:style>
  <w:style w:type="character" w:customStyle="1" w:styleId="list-content">
    <w:name w:val="list-content"/>
    <w:basedOn w:val="a0"/>
    <w:rsid w:val="00C110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6511">
      <w:bodyDiv w:val="1"/>
      <w:marLeft w:val="0"/>
      <w:marRight w:val="0"/>
      <w:marTop w:val="0"/>
      <w:marBottom w:val="0"/>
      <w:divBdr>
        <w:top w:val="none" w:sz="0" w:space="0" w:color="auto"/>
        <w:left w:val="none" w:sz="0" w:space="0" w:color="auto"/>
        <w:bottom w:val="none" w:sz="0" w:space="0" w:color="auto"/>
        <w:right w:val="none" w:sz="0" w:space="0" w:color="auto"/>
      </w:divBdr>
      <w:divsChild>
        <w:div w:id="1767118642">
          <w:marLeft w:val="0"/>
          <w:marRight w:val="0"/>
          <w:marTop w:val="0"/>
          <w:marBottom w:val="0"/>
          <w:divBdr>
            <w:top w:val="none" w:sz="0" w:space="0" w:color="auto"/>
            <w:left w:val="none" w:sz="0" w:space="0" w:color="auto"/>
            <w:bottom w:val="none" w:sz="0" w:space="0" w:color="auto"/>
            <w:right w:val="none" w:sz="0" w:space="0" w:color="auto"/>
          </w:divBdr>
          <w:divsChild>
            <w:div w:id="2075086060">
              <w:marLeft w:val="0"/>
              <w:marRight w:val="0"/>
              <w:marTop w:val="225"/>
              <w:marBottom w:val="0"/>
              <w:divBdr>
                <w:top w:val="none" w:sz="0" w:space="0" w:color="auto"/>
                <w:left w:val="none" w:sz="0" w:space="0" w:color="auto"/>
                <w:bottom w:val="none" w:sz="0" w:space="0" w:color="auto"/>
                <w:right w:val="none" w:sz="0" w:space="0" w:color="auto"/>
              </w:divBdr>
            </w:div>
            <w:div w:id="279338369">
              <w:marLeft w:val="0"/>
              <w:marRight w:val="0"/>
              <w:marTop w:val="225"/>
              <w:marBottom w:val="0"/>
              <w:divBdr>
                <w:top w:val="none" w:sz="0" w:space="0" w:color="auto"/>
                <w:left w:val="none" w:sz="0" w:space="0" w:color="auto"/>
                <w:bottom w:val="none" w:sz="0" w:space="0" w:color="auto"/>
                <w:right w:val="none" w:sz="0" w:space="0" w:color="auto"/>
              </w:divBdr>
            </w:div>
            <w:div w:id="8262897">
              <w:marLeft w:val="0"/>
              <w:marRight w:val="0"/>
              <w:marTop w:val="0"/>
              <w:marBottom w:val="0"/>
              <w:divBdr>
                <w:top w:val="none" w:sz="0" w:space="0" w:color="auto"/>
                <w:left w:val="none" w:sz="0" w:space="0" w:color="auto"/>
                <w:bottom w:val="none" w:sz="0" w:space="0" w:color="auto"/>
                <w:right w:val="none" w:sz="0" w:space="0" w:color="auto"/>
              </w:divBdr>
            </w:div>
          </w:divsChild>
        </w:div>
        <w:div w:id="1908495649">
          <w:marLeft w:val="0"/>
          <w:marRight w:val="0"/>
          <w:marTop w:val="450"/>
          <w:marBottom w:val="0"/>
          <w:divBdr>
            <w:top w:val="none" w:sz="0" w:space="0" w:color="auto"/>
            <w:left w:val="none" w:sz="0" w:space="0" w:color="auto"/>
            <w:bottom w:val="none" w:sz="0" w:space="0" w:color="auto"/>
            <w:right w:val="none" w:sz="0" w:space="0" w:color="auto"/>
          </w:divBdr>
        </w:div>
        <w:div w:id="2130584588">
          <w:marLeft w:val="0"/>
          <w:marRight w:val="0"/>
          <w:marTop w:val="450"/>
          <w:marBottom w:val="0"/>
          <w:divBdr>
            <w:top w:val="none" w:sz="0" w:space="0" w:color="auto"/>
            <w:left w:val="none" w:sz="0" w:space="0" w:color="auto"/>
            <w:bottom w:val="none" w:sz="0" w:space="0" w:color="auto"/>
            <w:right w:val="none" w:sz="0" w:space="0" w:color="auto"/>
          </w:divBdr>
        </w:div>
        <w:div w:id="1755854773">
          <w:marLeft w:val="0"/>
          <w:marRight w:val="0"/>
          <w:marTop w:val="450"/>
          <w:marBottom w:val="0"/>
          <w:divBdr>
            <w:top w:val="none" w:sz="0" w:space="0" w:color="auto"/>
            <w:left w:val="none" w:sz="0" w:space="0" w:color="auto"/>
            <w:bottom w:val="none" w:sz="0" w:space="0" w:color="auto"/>
            <w:right w:val="none" w:sz="0" w:space="0" w:color="auto"/>
          </w:divBdr>
        </w:div>
        <w:div w:id="460420215">
          <w:marLeft w:val="0"/>
          <w:marRight w:val="0"/>
          <w:marTop w:val="450"/>
          <w:marBottom w:val="0"/>
          <w:divBdr>
            <w:top w:val="none" w:sz="0" w:space="0" w:color="auto"/>
            <w:left w:val="none" w:sz="0" w:space="0" w:color="auto"/>
            <w:bottom w:val="none" w:sz="0" w:space="0" w:color="auto"/>
            <w:right w:val="none" w:sz="0" w:space="0" w:color="auto"/>
          </w:divBdr>
        </w:div>
        <w:div w:id="752244933">
          <w:marLeft w:val="0"/>
          <w:marRight w:val="0"/>
          <w:marTop w:val="450"/>
          <w:marBottom w:val="0"/>
          <w:divBdr>
            <w:top w:val="none" w:sz="0" w:space="0" w:color="auto"/>
            <w:left w:val="none" w:sz="0" w:space="0" w:color="auto"/>
            <w:bottom w:val="none" w:sz="0" w:space="0" w:color="auto"/>
            <w:right w:val="none" w:sz="0" w:space="0" w:color="auto"/>
          </w:divBdr>
        </w:div>
        <w:div w:id="955017282">
          <w:marLeft w:val="0"/>
          <w:marRight w:val="0"/>
          <w:marTop w:val="0"/>
          <w:marBottom w:val="0"/>
          <w:divBdr>
            <w:top w:val="none" w:sz="0" w:space="0" w:color="auto"/>
            <w:left w:val="none" w:sz="0" w:space="0" w:color="auto"/>
            <w:bottom w:val="none" w:sz="0" w:space="0" w:color="auto"/>
            <w:right w:val="none" w:sz="0" w:space="0" w:color="auto"/>
          </w:divBdr>
          <w:divsChild>
            <w:div w:id="637027097">
              <w:marLeft w:val="0"/>
              <w:marRight w:val="0"/>
              <w:marTop w:val="0"/>
              <w:marBottom w:val="0"/>
              <w:divBdr>
                <w:top w:val="none" w:sz="0" w:space="0" w:color="auto"/>
                <w:left w:val="none" w:sz="0" w:space="0" w:color="auto"/>
                <w:bottom w:val="none" w:sz="0" w:space="0" w:color="auto"/>
                <w:right w:val="none" w:sz="0" w:space="0" w:color="auto"/>
              </w:divBdr>
            </w:div>
          </w:divsChild>
        </w:div>
        <w:div w:id="805782046">
          <w:marLeft w:val="0"/>
          <w:marRight w:val="0"/>
          <w:marTop w:val="450"/>
          <w:marBottom w:val="0"/>
          <w:divBdr>
            <w:top w:val="none" w:sz="0" w:space="0" w:color="auto"/>
            <w:left w:val="none" w:sz="0" w:space="0" w:color="auto"/>
            <w:bottom w:val="none" w:sz="0" w:space="0" w:color="auto"/>
            <w:right w:val="none" w:sz="0" w:space="0" w:color="auto"/>
          </w:divBdr>
          <w:divsChild>
            <w:div w:id="138282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40102">
      <w:bodyDiv w:val="1"/>
      <w:marLeft w:val="0"/>
      <w:marRight w:val="0"/>
      <w:marTop w:val="0"/>
      <w:marBottom w:val="0"/>
      <w:divBdr>
        <w:top w:val="none" w:sz="0" w:space="0" w:color="auto"/>
        <w:left w:val="none" w:sz="0" w:space="0" w:color="auto"/>
        <w:bottom w:val="none" w:sz="0" w:space="0" w:color="auto"/>
        <w:right w:val="none" w:sz="0" w:space="0" w:color="auto"/>
      </w:divBdr>
      <w:divsChild>
        <w:div w:id="828714959">
          <w:marLeft w:val="0"/>
          <w:marRight w:val="0"/>
          <w:marTop w:val="0"/>
          <w:marBottom w:val="120"/>
          <w:divBdr>
            <w:top w:val="none" w:sz="0" w:space="0" w:color="auto"/>
            <w:left w:val="none" w:sz="0" w:space="0" w:color="auto"/>
            <w:bottom w:val="none" w:sz="0" w:space="0" w:color="auto"/>
            <w:right w:val="none" w:sz="0" w:space="0" w:color="auto"/>
          </w:divBdr>
          <w:divsChild>
            <w:div w:id="1996566070">
              <w:marLeft w:val="0"/>
              <w:marRight w:val="0"/>
              <w:marTop w:val="0"/>
              <w:marBottom w:val="0"/>
              <w:divBdr>
                <w:top w:val="none" w:sz="0" w:space="0" w:color="auto"/>
                <w:left w:val="none" w:sz="0" w:space="0" w:color="auto"/>
                <w:bottom w:val="none" w:sz="0" w:space="0" w:color="auto"/>
                <w:right w:val="none" w:sz="0" w:space="0" w:color="auto"/>
              </w:divBdr>
              <w:divsChild>
                <w:div w:id="1524632436">
                  <w:marLeft w:val="0"/>
                  <w:marRight w:val="0"/>
                  <w:marTop w:val="0"/>
                  <w:marBottom w:val="0"/>
                  <w:divBdr>
                    <w:top w:val="none" w:sz="0" w:space="0" w:color="auto"/>
                    <w:left w:val="none" w:sz="0" w:space="0" w:color="auto"/>
                    <w:bottom w:val="none" w:sz="0" w:space="0" w:color="auto"/>
                    <w:right w:val="none" w:sz="0" w:space="0" w:color="auto"/>
                  </w:divBdr>
                  <w:divsChild>
                    <w:div w:id="171161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782000">
              <w:marLeft w:val="0"/>
              <w:marRight w:val="0"/>
              <w:marTop w:val="0"/>
              <w:marBottom w:val="0"/>
              <w:divBdr>
                <w:top w:val="none" w:sz="0" w:space="0" w:color="auto"/>
                <w:left w:val="none" w:sz="0" w:space="0" w:color="auto"/>
                <w:bottom w:val="single" w:sz="6" w:space="0" w:color="000000"/>
                <w:right w:val="none" w:sz="0" w:space="0" w:color="auto"/>
              </w:divBdr>
              <w:divsChild>
                <w:div w:id="1996299684">
                  <w:marLeft w:val="0"/>
                  <w:marRight w:val="0"/>
                  <w:marTop w:val="0"/>
                  <w:marBottom w:val="0"/>
                  <w:divBdr>
                    <w:top w:val="none" w:sz="0" w:space="0" w:color="auto"/>
                    <w:left w:val="none" w:sz="0" w:space="0" w:color="auto"/>
                    <w:bottom w:val="none" w:sz="0" w:space="0" w:color="auto"/>
                    <w:right w:val="none" w:sz="0" w:space="0" w:color="auto"/>
                  </w:divBdr>
                  <w:divsChild>
                    <w:div w:id="1006901052">
                      <w:marLeft w:val="0"/>
                      <w:marRight w:val="0"/>
                      <w:marTop w:val="0"/>
                      <w:marBottom w:val="0"/>
                      <w:divBdr>
                        <w:top w:val="none" w:sz="0" w:space="0" w:color="auto"/>
                        <w:left w:val="none" w:sz="0" w:space="0" w:color="auto"/>
                        <w:bottom w:val="none" w:sz="0" w:space="0" w:color="auto"/>
                        <w:right w:val="none" w:sz="0" w:space="0" w:color="auto"/>
                      </w:divBdr>
                      <w:divsChild>
                        <w:div w:id="183271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541803">
                  <w:marLeft w:val="0"/>
                  <w:marRight w:val="0"/>
                  <w:marTop w:val="0"/>
                  <w:marBottom w:val="0"/>
                  <w:divBdr>
                    <w:top w:val="none" w:sz="0" w:space="0" w:color="auto"/>
                    <w:left w:val="none" w:sz="0" w:space="0" w:color="auto"/>
                    <w:bottom w:val="none" w:sz="0" w:space="0" w:color="auto"/>
                    <w:right w:val="none" w:sz="0" w:space="0" w:color="auto"/>
                  </w:divBdr>
                  <w:divsChild>
                    <w:div w:id="2125533748">
                      <w:marLeft w:val="0"/>
                      <w:marRight w:val="0"/>
                      <w:marTop w:val="0"/>
                      <w:marBottom w:val="0"/>
                      <w:divBdr>
                        <w:top w:val="none" w:sz="0" w:space="0" w:color="auto"/>
                        <w:left w:val="none" w:sz="0" w:space="0" w:color="auto"/>
                        <w:bottom w:val="none" w:sz="0" w:space="0" w:color="auto"/>
                        <w:right w:val="none" w:sz="0" w:space="0" w:color="auto"/>
                      </w:divBdr>
                      <w:divsChild>
                        <w:div w:id="94781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4908">
          <w:marLeft w:val="0"/>
          <w:marRight w:val="0"/>
          <w:marTop w:val="0"/>
          <w:marBottom w:val="0"/>
          <w:divBdr>
            <w:top w:val="none" w:sz="0" w:space="0" w:color="auto"/>
            <w:left w:val="none" w:sz="0" w:space="0" w:color="auto"/>
            <w:bottom w:val="none" w:sz="0" w:space="0" w:color="auto"/>
            <w:right w:val="none" w:sz="0" w:space="0" w:color="auto"/>
          </w:divBdr>
        </w:div>
        <w:div w:id="855845455">
          <w:marLeft w:val="0"/>
          <w:marRight w:val="0"/>
          <w:marTop w:val="0"/>
          <w:marBottom w:val="0"/>
          <w:divBdr>
            <w:top w:val="none" w:sz="0" w:space="0" w:color="auto"/>
            <w:left w:val="none" w:sz="0" w:space="0" w:color="auto"/>
            <w:bottom w:val="none" w:sz="0" w:space="0" w:color="auto"/>
            <w:right w:val="none" w:sz="0" w:space="0" w:color="auto"/>
          </w:divBdr>
          <w:divsChild>
            <w:div w:id="106513041">
              <w:marLeft w:val="0"/>
              <w:marRight w:val="0"/>
              <w:marTop w:val="0"/>
              <w:marBottom w:val="0"/>
              <w:divBdr>
                <w:top w:val="none" w:sz="0" w:space="0" w:color="auto"/>
                <w:left w:val="none" w:sz="0" w:space="0" w:color="auto"/>
                <w:bottom w:val="none" w:sz="0" w:space="0" w:color="auto"/>
                <w:right w:val="none" w:sz="0" w:space="0" w:color="auto"/>
              </w:divBdr>
            </w:div>
            <w:div w:id="1335113833">
              <w:marLeft w:val="0"/>
              <w:marRight w:val="0"/>
              <w:marTop w:val="0"/>
              <w:marBottom w:val="0"/>
              <w:divBdr>
                <w:top w:val="none" w:sz="0" w:space="0" w:color="auto"/>
                <w:left w:val="none" w:sz="0" w:space="0" w:color="auto"/>
                <w:bottom w:val="none" w:sz="0" w:space="0" w:color="auto"/>
                <w:right w:val="none" w:sz="0" w:space="0" w:color="auto"/>
              </w:divBdr>
            </w:div>
          </w:divsChild>
        </w:div>
        <w:div w:id="1461610382">
          <w:marLeft w:val="0"/>
          <w:marRight w:val="0"/>
          <w:marTop w:val="0"/>
          <w:marBottom w:val="0"/>
          <w:divBdr>
            <w:top w:val="none" w:sz="0" w:space="0" w:color="auto"/>
            <w:left w:val="none" w:sz="0" w:space="0" w:color="auto"/>
            <w:bottom w:val="none" w:sz="0" w:space="0" w:color="auto"/>
            <w:right w:val="none" w:sz="0" w:space="0" w:color="auto"/>
          </w:divBdr>
          <w:divsChild>
            <w:div w:id="919555960">
              <w:marLeft w:val="0"/>
              <w:marRight w:val="0"/>
              <w:marTop w:val="0"/>
              <w:marBottom w:val="120"/>
              <w:divBdr>
                <w:top w:val="none" w:sz="0" w:space="0" w:color="auto"/>
                <w:left w:val="none" w:sz="0" w:space="0" w:color="auto"/>
                <w:bottom w:val="none" w:sz="0" w:space="0" w:color="auto"/>
                <w:right w:val="none" w:sz="0" w:space="0" w:color="auto"/>
              </w:divBdr>
              <w:divsChild>
                <w:div w:id="73667093">
                  <w:marLeft w:val="0"/>
                  <w:marRight w:val="0"/>
                  <w:marTop w:val="0"/>
                  <w:marBottom w:val="0"/>
                  <w:divBdr>
                    <w:top w:val="none" w:sz="0" w:space="0" w:color="auto"/>
                    <w:left w:val="none" w:sz="0" w:space="0" w:color="auto"/>
                    <w:bottom w:val="none" w:sz="0" w:space="0" w:color="auto"/>
                    <w:right w:val="none" w:sz="0" w:space="0" w:color="auto"/>
                  </w:divBdr>
                  <w:divsChild>
                    <w:div w:id="699664549">
                      <w:marLeft w:val="0"/>
                      <w:marRight w:val="0"/>
                      <w:marTop w:val="0"/>
                      <w:marBottom w:val="0"/>
                      <w:divBdr>
                        <w:top w:val="none" w:sz="0" w:space="0" w:color="auto"/>
                        <w:left w:val="none" w:sz="0" w:space="0" w:color="auto"/>
                        <w:bottom w:val="none" w:sz="0" w:space="0" w:color="auto"/>
                        <w:right w:val="none" w:sz="0" w:space="0" w:color="auto"/>
                      </w:divBdr>
                    </w:div>
                    <w:div w:id="58171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548960">
          <w:marLeft w:val="0"/>
          <w:marRight w:val="0"/>
          <w:marTop w:val="0"/>
          <w:marBottom w:val="480"/>
          <w:divBdr>
            <w:top w:val="none" w:sz="0" w:space="0" w:color="auto"/>
            <w:left w:val="none" w:sz="0" w:space="0" w:color="auto"/>
            <w:bottom w:val="single" w:sz="12" w:space="24" w:color="F0F0F0"/>
            <w:right w:val="none" w:sz="0" w:space="0" w:color="auto"/>
          </w:divBdr>
          <w:divsChild>
            <w:div w:id="1234588215">
              <w:marLeft w:val="0"/>
              <w:marRight w:val="0"/>
              <w:marTop w:val="0"/>
              <w:marBottom w:val="0"/>
              <w:divBdr>
                <w:top w:val="none" w:sz="0" w:space="0" w:color="auto"/>
                <w:left w:val="none" w:sz="0" w:space="0" w:color="auto"/>
                <w:bottom w:val="none" w:sz="0" w:space="0" w:color="auto"/>
                <w:right w:val="none" w:sz="0" w:space="0" w:color="auto"/>
              </w:divBdr>
              <w:divsChild>
                <w:div w:id="514273133">
                  <w:marLeft w:val="0"/>
                  <w:marRight w:val="0"/>
                  <w:marTop w:val="0"/>
                  <w:marBottom w:val="0"/>
                  <w:divBdr>
                    <w:top w:val="none" w:sz="0" w:space="0" w:color="auto"/>
                    <w:left w:val="none" w:sz="0" w:space="0" w:color="auto"/>
                    <w:bottom w:val="none" w:sz="0" w:space="0" w:color="auto"/>
                    <w:right w:val="none" w:sz="0" w:space="0" w:color="auto"/>
                  </w:divBdr>
                </w:div>
                <w:div w:id="229971716">
                  <w:marLeft w:val="0"/>
                  <w:marRight w:val="0"/>
                  <w:marTop w:val="0"/>
                  <w:marBottom w:val="0"/>
                  <w:divBdr>
                    <w:top w:val="none" w:sz="0" w:space="0" w:color="auto"/>
                    <w:left w:val="none" w:sz="0" w:space="0" w:color="auto"/>
                    <w:bottom w:val="none" w:sz="0" w:space="0" w:color="auto"/>
                    <w:right w:val="none" w:sz="0" w:space="0" w:color="auto"/>
                  </w:divBdr>
                </w:div>
                <w:div w:id="77212641">
                  <w:marLeft w:val="0"/>
                  <w:marRight w:val="0"/>
                  <w:marTop w:val="0"/>
                  <w:marBottom w:val="0"/>
                  <w:divBdr>
                    <w:top w:val="none" w:sz="0" w:space="0" w:color="auto"/>
                    <w:left w:val="none" w:sz="0" w:space="0" w:color="auto"/>
                    <w:bottom w:val="none" w:sz="0" w:space="0" w:color="auto"/>
                    <w:right w:val="none" w:sz="0" w:space="0" w:color="auto"/>
                  </w:divBdr>
                </w:div>
                <w:div w:id="2128574125">
                  <w:marLeft w:val="0"/>
                  <w:marRight w:val="0"/>
                  <w:marTop w:val="0"/>
                  <w:marBottom w:val="0"/>
                  <w:divBdr>
                    <w:top w:val="none" w:sz="0" w:space="0" w:color="auto"/>
                    <w:left w:val="none" w:sz="0" w:space="0" w:color="auto"/>
                    <w:bottom w:val="none" w:sz="0" w:space="0" w:color="auto"/>
                    <w:right w:val="none" w:sz="0" w:space="0" w:color="auto"/>
                  </w:divBdr>
                </w:div>
                <w:div w:id="1685284379">
                  <w:marLeft w:val="0"/>
                  <w:marRight w:val="0"/>
                  <w:marTop w:val="0"/>
                  <w:marBottom w:val="0"/>
                  <w:divBdr>
                    <w:top w:val="none" w:sz="0" w:space="0" w:color="auto"/>
                    <w:left w:val="none" w:sz="0" w:space="0" w:color="auto"/>
                    <w:bottom w:val="none" w:sz="0" w:space="0" w:color="auto"/>
                    <w:right w:val="none" w:sz="0" w:space="0" w:color="auto"/>
                  </w:divBdr>
                </w:div>
              </w:divsChild>
            </w:div>
            <w:div w:id="1511414119">
              <w:marLeft w:val="0"/>
              <w:marRight w:val="0"/>
              <w:marTop w:val="0"/>
              <w:marBottom w:val="0"/>
              <w:divBdr>
                <w:top w:val="none" w:sz="0" w:space="0" w:color="auto"/>
                <w:left w:val="none" w:sz="0" w:space="0" w:color="auto"/>
                <w:bottom w:val="none" w:sz="0" w:space="0" w:color="auto"/>
                <w:right w:val="none" w:sz="0" w:space="0" w:color="auto"/>
              </w:divBdr>
              <w:divsChild>
                <w:div w:id="402947701">
                  <w:marLeft w:val="0"/>
                  <w:marRight w:val="0"/>
                  <w:marTop w:val="0"/>
                  <w:marBottom w:val="0"/>
                  <w:divBdr>
                    <w:top w:val="none" w:sz="0" w:space="0" w:color="auto"/>
                    <w:left w:val="none" w:sz="0" w:space="0" w:color="auto"/>
                    <w:bottom w:val="none" w:sz="0" w:space="0" w:color="auto"/>
                    <w:right w:val="none" w:sz="0" w:space="0" w:color="auto"/>
                  </w:divBdr>
                  <w:divsChild>
                    <w:div w:id="814220352">
                      <w:marLeft w:val="0"/>
                      <w:marRight w:val="0"/>
                      <w:marTop w:val="0"/>
                      <w:marBottom w:val="0"/>
                      <w:divBdr>
                        <w:top w:val="none" w:sz="0" w:space="0" w:color="auto"/>
                        <w:left w:val="none" w:sz="0" w:space="0" w:color="auto"/>
                        <w:bottom w:val="none" w:sz="0" w:space="0" w:color="auto"/>
                        <w:right w:val="none" w:sz="0" w:space="0" w:color="auto"/>
                      </w:divBdr>
                    </w:div>
                  </w:divsChild>
                </w:div>
                <w:div w:id="576134223">
                  <w:marLeft w:val="0"/>
                  <w:marRight w:val="0"/>
                  <w:marTop w:val="0"/>
                  <w:marBottom w:val="0"/>
                  <w:divBdr>
                    <w:top w:val="none" w:sz="0" w:space="0" w:color="auto"/>
                    <w:left w:val="none" w:sz="0" w:space="0" w:color="auto"/>
                    <w:bottom w:val="none" w:sz="0" w:space="0" w:color="auto"/>
                    <w:right w:val="none" w:sz="0" w:space="0" w:color="auto"/>
                  </w:divBdr>
                  <w:divsChild>
                    <w:div w:id="38482421">
                      <w:marLeft w:val="0"/>
                      <w:marRight w:val="0"/>
                      <w:marTop w:val="0"/>
                      <w:marBottom w:val="0"/>
                      <w:divBdr>
                        <w:top w:val="none" w:sz="0" w:space="0" w:color="auto"/>
                        <w:left w:val="none" w:sz="0" w:space="0" w:color="auto"/>
                        <w:bottom w:val="none" w:sz="0" w:space="0" w:color="auto"/>
                        <w:right w:val="none" w:sz="0" w:space="0" w:color="auto"/>
                      </w:divBdr>
                    </w:div>
                  </w:divsChild>
                </w:div>
                <w:div w:id="847909297">
                  <w:marLeft w:val="0"/>
                  <w:marRight w:val="0"/>
                  <w:marTop w:val="0"/>
                  <w:marBottom w:val="0"/>
                  <w:divBdr>
                    <w:top w:val="none" w:sz="0" w:space="0" w:color="auto"/>
                    <w:left w:val="none" w:sz="0" w:space="0" w:color="auto"/>
                    <w:bottom w:val="none" w:sz="0" w:space="0" w:color="auto"/>
                    <w:right w:val="none" w:sz="0" w:space="0" w:color="auto"/>
                  </w:divBdr>
                  <w:divsChild>
                    <w:div w:id="455101376">
                      <w:marLeft w:val="0"/>
                      <w:marRight w:val="0"/>
                      <w:marTop w:val="0"/>
                      <w:marBottom w:val="0"/>
                      <w:divBdr>
                        <w:top w:val="none" w:sz="0" w:space="0" w:color="auto"/>
                        <w:left w:val="none" w:sz="0" w:space="0" w:color="auto"/>
                        <w:bottom w:val="none" w:sz="0" w:space="0" w:color="auto"/>
                        <w:right w:val="none" w:sz="0" w:space="0" w:color="auto"/>
                      </w:divBdr>
                    </w:div>
                  </w:divsChild>
                </w:div>
                <w:div w:id="1317686844">
                  <w:marLeft w:val="0"/>
                  <w:marRight w:val="0"/>
                  <w:marTop w:val="0"/>
                  <w:marBottom w:val="0"/>
                  <w:divBdr>
                    <w:top w:val="none" w:sz="0" w:space="0" w:color="auto"/>
                    <w:left w:val="none" w:sz="0" w:space="0" w:color="auto"/>
                    <w:bottom w:val="none" w:sz="0" w:space="0" w:color="auto"/>
                    <w:right w:val="none" w:sz="0" w:space="0" w:color="auto"/>
                  </w:divBdr>
                  <w:divsChild>
                    <w:div w:id="922451252">
                      <w:marLeft w:val="0"/>
                      <w:marRight w:val="0"/>
                      <w:marTop w:val="0"/>
                      <w:marBottom w:val="0"/>
                      <w:divBdr>
                        <w:top w:val="none" w:sz="0" w:space="0" w:color="auto"/>
                        <w:left w:val="none" w:sz="0" w:space="0" w:color="auto"/>
                        <w:bottom w:val="none" w:sz="0" w:space="0" w:color="auto"/>
                        <w:right w:val="none" w:sz="0" w:space="0" w:color="auto"/>
                      </w:divBdr>
                    </w:div>
                  </w:divsChild>
                </w:div>
                <w:div w:id="1828743198">
                  <w:marLeft w:val="0"/>
                  <w:marRight w:val="0"/>
                  <w:marTop w:val="0"/>
                  <w:marBottom w:val="0"/>
                  <w:divBdr>
                    <w:top w:val="none" w:sz="0" w:space="0" w:color="auto"/>
                    <w:left w:val="none" w:sz="0" w:space="0" w:color="auto"/>
                    <w:bottom w:val="none" w:sz="0" w:space="0" w:color="auto"/>
                    <w:right w:val="none" w:sz="0" w:space="0" w:color="auto"/>
                  </w:divBdr>
                  <w:divsChild>
                    <w:div w:id="49310890">
                      <w:marLeft w:val="0"/>
                      <w:marRight w:val="0"/>
                      <w:marTop w:val="0"/>
                      <w:marBottom w:val="0"/>
                      <w:divBdr>
                        <w:top w:val="none" w:sz="0" w:space="0" w:color="auto"/>
                        <w:left w:val="none" w:sz="0" w:space="0" w:color="auto"/>
                        <w:bottom w:val="none" w:sz="0" w:space="0" w:color="auto"/>
                        <w:right w:val="none" w:sz="0" w:space="0" w:color="auto"/>
                      </w:divBdr>
                    </w:div>
                  </w:divsChild>
                </w:div>
                <w:div w:id="623267868">
                  <w:marLeft w:val="0"/>
                  <w:marRight w:val="0"/>
                  <w:marTop w:val="0"/>
                  <w:marBottom w:val="0"/>
                  <w:divBdr>
                    <w:top w:val="none" w:sz="0" w:space="0" w:color="auto"/>
                    <w:left w:val="none" w:sz="0" w:space="0" w:color="auto"/>
                    <w:bottom w:val="none" w:sz="0" w:space="0" w:color="auto"/>
                    <w:right w:val="none" w:sz="0" w:space="0" w:color="auto"/>
                  </w:divBdr>
                  <w:divsChild>
                    <w:div w:id="162866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485265">
          <w:marLeft w:val="0"/>
          <w:marRight w:val="0"/>
          <w:marTop w:val="0"/>
          <w:marBottom w:val="0"/>
          <w:divBdr>
            <w:top w:val="none" w:sz="0" w:space="0" w:color="auto"/>
            <w:left w:val="none" w:sz="0" w:space="0" w:color="auto"/>
            <w:bottom w:val="none" w:sz="0" w:space="0" w:color="auto"/>
            <w:right w:val="none" w:sz="0" w:space="0" w:color="auto"/>
          </w:divBdr>
          <w:divsChild>
            <w:div w:id="139467043">
              <w:marLeft w:val="0"/>
              <w:marRight w:val="0"/>
              <w:marTop w:val="0"/>
              <w:marBottom w:val="0"/>
              <w:divBdr>
                <w:top w:val="none" w:sz="0" w:space="0" w:color="auto"/>
                <w:left w:val="none" w:sz="0" w:space="0" w:color="auto"/>
                <w:bottom w:val="none" w:sz="0" w:space="0" w:color="auto"/>
                <w:right w:val="none" w:sz="0" w:space="0" w:color="auto"/>
              </w:divBdr>
              <w:divsChild>
                <w:div w:id="2059938867">
                  <w:marLeft w:val="0"/>
                  <w:marRight w:val="0"/>
                  <w:marTop w:val="0"/>
                  <w:marBottom w:val="0"/>
                  <w:divBdr>
                    <w:top w:val="none" w:sz="0" w:space="0" w:color="auto"/>
                    <w:left w:val="none" w:sz="0" w:space="0" w:color="auto"/>
                    <w:bottom w:val="none" w:sz="0" w:space="0" w:color="auto"/>
                    <w:right w:val="none" w:sz="0" w:space="0" w:color="auto"/>
                  </w:divBdr>
                  <w:divsChild>
                    <w:div w:id="1408915469">
                      <w:marLeft w:val="0"/>
                      <w:marRight w:val="0"/>
                      <w:marTop w:val="240"/>
                      <w:marBottom w:val="240"/>
                      <w:divBdr>
                        <w:top w:val="none" w:sz="0" w:space="0" w:color="auto"/>
                        <w:left w:val="none" w:sz="0" w:space="0" w:color="auto"/>
                        <w:bottom w:val="none" w:sz="0" w:space="0" w:color="auto"/>
                        <w:right w:val="none" w:sz="0" w:space="0" w:color="auto"/>
                      </w:divBdr>
                      <w:divsChild>
                        <w:div w:id="1887569842">
                          <w:marLeft w:val="0"/>
                          <w:marRight w:val="0"/>
                          <w:marTop w:val="0"/>
                          <w:marBottom w:val="0"/>
                          <w:divBdr>
                            <w:top w:val="none" w:sz="0" w:space="0" w:color="auto"/>
                            <w:left w:val="none" w:sz="0" w:space="0" w:color="auto"/>
                            <w:bottom w:val="none" w:sz="0" w:space="0" w:color="auto"/>
                            <w:right w:val="none" w:sz="0" w:space="0" w:color="auto"/>
                          </w:divBdr>
                          <w:divsChild>
                            <w:div w:id="98424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009405">
                  <w:marLeft w:val="0"/>
                  <w:marRight w:val="0"/>
                  <w:marTop w:val="0"/>
                  <w:marBottom w:val="0"/>
                  <w:divBdr>
                    <w:top w:val="none" w:sz="0" w:space="0" w:color="auto"/>
                    <w:left w:val="none" w:sz="0" w:space="0" w:color="auto"/>
                    <w:bottom w:val="none" w:sz="0" w:space="0" w:color="auto"/>
                    <w:right w:val="none" w:sz="0" w:space="0" w:color="auto"/>
                  </w:divBdr>
                </w:div>
                <w:div w:id="657656208">
                  <w:marLeft w:val="0"/>
                  <w:marRight w:val="0"/>
                  <w:marTop w:val="0"/>
                  <w:marBottom w:val="0"/>
                  <w:divBdr>
                    <w:top w:val="none" w:sz="0" w:space="0" w:color="auto"/>
                    <w:left w:val="none" w:sz="0" w:space="0" w:color="auto"/>
                    <w:bottom w:val="none" w:sz="0" w:space="0" w:color="auto"/>
                    <w:right w:val="none" w:sz="0" w:space="0" w:color="auto"/>
                  </w:divBdr>
                </w:div>
                <w:div w:id="1982809293">
                  <w:marLeft w:val="0"/>
                  <w:marRight w:val="0"/>
                  <w:marTop w:val="0"/>
                  <w:marBottom w:val="0"/>
                  <w:divBdr>
                    <w:top w:val="none" w:sz="0" w:space="0" w:color="auto"/>
                    <w:left w:val="none" w:sz="0" w:space="0" w:color="auto"/>
                    <w:bottom w:val="none" w:sz="0" w:space="0" w:color="auto"/>
                    <w:right w:val="none" w:sz="0" w:space="0" w:color="auto"/>
                  </w:divBdr>
                </w:div>
                <w:div w:id="2121947137">
                  <w:marLeft w:val="0"/>
                  <w:marRight w:val="0"/>
                  <w:marTop w:val="0"/>
                  <w:marBottom w:val="0"/>
                  <w:divBdr>
                    <w:top w:val="none" w:sz="0" w:space="0" w:color="auto"/>
                    <w:left w:val="none" w:sz="0" w:space="0" w:color="auto"/>
                    <w:bottom w:val="none" w:sz="0" w:space="0" w:color="auto"/>
                    <w:right w:val="none" w:sz="0" w:space="0" w:color="auto"/>
                  </w:divBdr>
                </w:div>
                <w:div w:id="911768082">
                  <w:marLeft w:val="0"/>
                  <w:marRight w:val="0"/>
                  <w:marTop w:val="0"/>
                  <w:marBottom w:val="0"/>
                  <w:divBdr>
                    <w:top w:val="none" w:sz="0" w:space="0" w:color="auto"/>
                    <w:left w:val="none" w:sz="0" w:space="0" w:color="auto"/>
                    <w:bottom w:val="none" w:sz="0" w:space="0" w:color="auto"/>
                    <w:right w:val="none" w:sz="0" w:space="0" w:color="auto"/>
                  </w:divBdr>
                </w:div>
                <w:div w:id="515850077">
                  <w:marLeft w:val="0"/>
                  <w:marRight w:val="0"/>
                  <w:marTop w:val="0"/>
                  <w:marBottom w:val="0"/>
                  <w:divBdr>
                    <w:top w:val="none" w:sz="0" w:space="0" w:color="auto"/>
                    <w:left w:val="none" w:sz="0" w:space="0" w:color="auto"/>
                    <w:bottom w:val="none" w:sz="0" w:space="0" w:color="auto"/>
                    <w:right w:val="none" w:sz="0" w:space="0" w:color="auto"/>
                  </w:divBdr>
                </w:div>
                <w:div w:id="2027244300">
                  <w:marLeft w:val="0"/>
                  <w:marRight w:val="0"/>
                  <w:marTop w:val="0"/>
                  <w:marBottom w:val="0"/>
                  <w:divBdr>
                    <w:top w:val="none" w:sz="0" w:space="0" w:color="auto"/>
                    <w:left w:val="none" w:sz="0" w:space="0" w:color="auto"/>
                    <w:bottom w:val="none" w:sz="0" w:space="0" w:color="auto"/>
                    <w:right w:val="none" w:sz="0" w:space="0" w:color="auto"/>
                  </w:divBdr>
                </w:div>
                <w:div w:id="839782114">
                  <w:marLeft w:val="0"/>
                  <w:marRight w:val="0"/>
                  <w:marTop w:val="0"/>
                  <w:marBottom w:val="0"/>
                  <w:divBdr>
                    <w:top w:val="none" w:sz="0" w:space="0" w:color="auto"/>
                    <w:left w:val="none" w:sz="0" w:space="0" w:color="auto"/>
                    <w:bottom w:val="none" w:sz="0" w:space="0" w:color="auto"/>
                    <w:right w:val="none" w:sz="0" w:space="0" w:color="auto"/>
                  </w:divBdr>
                </w:div>
                <w:div w:id="1904608426">
                  <w:marLeft w:val="0"/>
                  <w:marRight w:val="0"/>
                  <w:marTop w:val="0"/>
                  <w:marBottom w:val="0"/>
                  <w:divBdr>
                    <w:top w:val="none" w:sz="0" w:space="0" w:color="auto"/>
                    <w:left w:val="none" w:sz="0" w:space="0" w:color="auto"/>
                    <w:bottom w:val="none" w:sz="0" w:space="0" w:color="auto"/>
                    <w:right w:val="none" w:sz="0" w:space="0" w:color="auto"/>
                  </w:divBdr>
                </w:div>
                <w:div w:id="19741515">
                  <w:marLeft w:val="0"/>
                  <w:marRight w:val="0"/>
                  <w:marTop w:val="0"/>
                  <w:marBottom w:val="0"/>
                  <w:divBdr>
                    <w:top w:val="none" w:sz="0" w:space="0" w:color="auto"/>
                    <w:left w:val="none" w:sz="0" w:space="0" w:color="auto"/>
                    <w:bottom w:val="none" w:sz="0" w:space="0" w:color="auto"/>
                    <w:right w:val="none" w:sz="0" w:space="0" w:color="auto"/>
                  </w:divBdr>
                </w:div>
                <w:div w:id="866333623">
                  <w:marLeft w:val="0"/>
                  <w:marRight w:val="0"/>
                  <w:marTop w:val="0"/>
                  <w:marBottom w:val="0"/>
                  <w:divBdr>
                    <w:top w:val="none" w:sz="0" w:space="0" w:color="auto"/>
                    <w:left w:val="none" w:sz="0" w:space="0" w:color="auto"/>
                    <w:bottom w:val="none" w:sz="0" w:space="0" w:color="auto"/>
                    <w:right w:val="none" w:sz="0" w:space="0" w:color="auto"/>
                  </w:divBdr>
                </w:div>
                <w:div w:id="611595099">
                  <w:marLeft w:val="0"/>
                  <w:marRight w:val="0"/>
                  <w:marTop w:val="0"/>
                  <w:marBottom w:val="0"/>
                  <w:divBdr>
                    <w:top w:val="none" w:sz="0" w:space="0" w:color="auto"/>
                    <w:left w:val="none" w:sz="0" w:space="0" w:color="auto"/>
                    <w:bottom w:val="none" w:sz="0" w:space="0" w:color="auto"/>
                    <w:right w:val="none" w:sz="0" w:space="0" w:color="auto"/>
                  </w:divBdr>
                  <w:divsChild>
                    <w:div w:id="373892712">
                      <w:marLeft w:val="0"/>
                      <w:marRight w:val="0"/>
                      <w:marTop w:val="0"/>
                      <w:marBottom w:val="0"/>
                      <w:divBdr>
                        <w:top w:val="none" w:sz="0" w:space="0" w:color="auto"/>
                        <w:left w:val="none" w:sz="0" w:space="0" w:color="auto"/>
                        <w:bottom w:val="none" w:sz="0" w:space="0" w:color="auto"/>
                        <w:right w:val="none" w:sz="0" w:space="0" w:color="auto"/>
                      </w:divBdr>
                    </w:div>
                  </w:divsChild>
                </w:div>
                <w:div w:id="1169756562">
                  <w:marLeft w:val="0"/>
                  <w:marRight w:val="0"/>
                  <w:marTop w:val="0"/>
                  <w:marBottom w:val="0"/>
                  <w:divBdr>
                    <w:top w:val="none" w:sz="0" w:space="0" w:color="auto"/>
                    <w:left w:val="none" w:sz="0" w:space="0" w:color="auto"/>
                    <w:bottom w:val="none" w:sz="0" w:space="0" w:color="auto"/>
                    <w:right w:val="none" w:sz="0" w:space="0" w:color="auto"/>
                  </w:divBdr>
                </w:div>
                <w:div w:id="617224814">
                  <w:marLeft w:val="0"/>
                  <w:marRight w:val="0"/>
                  <w:marTop w:val="0"/>
                  <w:marBottom w:val="0"/>
                  <w:divBdr>
                    <w:top w:val="none" w:sz="0" w:space="0" w:color="auto"/>
                    <w:left w:val="none" w:sz="0" w:space="0" w:color="auto"/>
                    <w:bottom w:val="none" w:sz="0" w:space="0" w:color="auto"/>
                    <w:right w:val="none" w:sz="0" w:space="0" w:color="auto"/>
                  </w:divBdr>
                </w:div>
                <w:div w:id="1676103429">
                  <w:marLeft w:val="0"/>
                  <w:marRight w:val="0"/>
                  <w:marTop w:val="0"/>
                  <w:marBottom w:val="0"/>
                  <w:divBdr>
                    <w:top w:val="none" w:sz="0" w:space="0" w:color="auto"/>
                    <w:left w:val="none" w:sz="0" w:space="0" w:color="auto"/>
                    <w:bottom w:val="none" w:sz="0" w:space="0" w:color="auto"/>
                    <w:right w:val="none" w:sz="0" w:space="0" w:color="auto"/>
                  </w:divBdr>
                  <w:divsChild>
                    <w:div w:id="1799378720">
                      <w:marLeft w:val="0"/>
                      <w:marRight w:val="0"/>
                      <w:marTop w:val="0"/>
                      <w:marBottom w:val="0"/>
                      <w:divBdr>
                        <w:top w:val="none" w:sz="0" w:space="0" w:color="auto"/>
                        <w:left w:val="none" w:sz="0" w:space="0" w:color="auto"/>
                        <w:bottom w:val="none" w:sz="0" w:space="0" w:color="auto"/>
                        <w:right w:val="none" w:sz="0" w:space="0" w:color="auto"/>
                      </w:divBdr>
                    </w:div>
                  </w:divsChild>
                </w:div>
                <w:div w:id="1272396667">
                  <w:marLeft w:val="0"/>
                  <w:marRight w:val="0"/>
                  <w:marTop w:val="0"/>
                  <w:marBottom w:val="0"/>
                  <w:divBdr>
                    <w:top w:val="none" w:sz="0" w:space="0" w:color="auto"/>
                    <w:left w:val="none" w:sz="0" w:space="0" w:color="auto"/>
                    <w:bottom w:val="none" w:sz="0" w:space="0" w:color="auto"/>
                    <w:right w:val="none" w:sz="0" w:space="0" w:color="auto"/>
                  </w:divBdr>
                  <w:divsChild>
                    <w:div w:id="11348535">
                      <w:marLeft w:val="0"/>
                      <w:marRight w:val="0"/>
                      <w:marTop w:val="0"/>
                      <w:marBottom w:val="0"/>
                      <w:divBdr>
                        <w:top w:val="none" w:sz="0" w:space="0" w:color="auto"/>
                        <w:left w:val="none" w:sz="0" w:space="0" w:color="auto"/>
                        <w:bottom w:val="none" w:sz="0" w:space="0" w:color="auto"/>
                        <w:right w:val="none" w:sz="0" w:space="0" w:color="auto"/>
                      </w:divBdr>
                    </w:div>
                    <w:div w:id="202449454">
                      <w:marLeft w:val="0"/>
                      <w:marRight w:val="0"/>
                      <w:marTop w:val="240"/>
                      <w:marBottom w:val="240"/>
                      <w:divBdr>
                        <w:top w:val="single" w:sz="12" w:space="0" w:color="8E8E8E"/>
                        <w:left w:val="none" w:sz="0" w:space="0" w:color="auto"/>
                        <w:bottom w:val="single" w:sz="12" w:space="0" w:color="8E8E8E"/>
                        <w:right w:val="none" w:sz="0" w:space="0" w:color="auto"/>
                      </w:divBdr>
                      <w:divsChild>
                        <w:div w:id="931595202">
                          <w:marLeft w:val="0"/>
                          <w:marRight w:val="0"/>
                          <w:marTop w:val="240"/>
                          <w:marBottom w:val="240"/>
                          <w:divBdr>
                            <w:top w:val="none" w:sz="0" w:space="0" w:color="auto"/>
                            <w:left w:val="none" w:sz="0" w:space="0" w:color="auto"/>
                            <w:bottom w:val="none" w:sz="0" w:space="0" w:color="auto"/>
                            <w:right w:val="none" w:sz="0" w:space="0" w:color="auto"/>
                          </w:divBdr>
                        </w:div>
                        <w:div w:id="109010101">
                          <w:marLeft w:val="360"/>
                          <w:marRight w:val="0"/>
                          <w:marTop w:val="0"/>
                          <w:marBottom w:val="0"/>
                          <w:divBdr>
                            <w:top w:val="none" w:sz="0" w:space="0" w:color="auto"/>
                            <w:left w:val="none" w:sz="0" w:space="0" w:color="auto"/>
                            <w:bottom w:val="none" w:sz="0" w:space="0" w:color="auto"/>
                            <w:right w:val="none" w:sz="0" w:space="0" w:color="auto"/>
                          </w:divBdr>
                          <w:divsChild>
                            <w:div w:id="939993948">
                              <w:marLeft w:val="0"/>
                              <w:marRight w:val="0"/>
                              <w:marTop w:val="0"/>
                              <w:marBottom w:val="0"/>
                              <w:divBdr>
                                <w:top w:val="none" w:sz="0" w:space="0" w:color="auto"/>
                                <w:left w:val="none" w:sz="0" w:space="0" w:color="auto"/>
                                <w:bottom w:val="none" w:sz="0" w:space="0" w:color="auto"/>
                                <w:right w:val="none" w:sz="0" w:space="0" w:color="auto"/>
                              </w:divBdr>
                            </w:div>
                          </w:divsChild>
                        </w:div>
                        <w:div w:id="763113108">
                          <w:marLeft w:val="0"/>
                          <w:marRight w:val="0"/>
                          <w:marTop w:val="0"/>
                          <w:marBottom w:val="0"/>
                          <w:divBdr>
                            <w:top w:val="none" w:sz="0" w:space="0" w:color="auto"/>
                            <w:left w:val="none" w:sz="0" w:space="0" w:color="auto"/>
                            <w:bottom w:val="none" w:sz="0" w:space="0" w:color="auto"/>
                            <w:right w:val="none" w:sz="0" w:space="0" w:color="auto"/>
                          </w:divBdr>
                        </w:div>
                        <w:div w:id="124664810">
                          <w:marLeft w:val="0"/>
                          <w:marRight w:val="0"/>
                          <w:marTop w:val="0"/>
                          <w:marBottom w:val="0"/>
                          <w:divBdr>
                            <w:top w:val="none" w:sz="0" w:space="0" w:color="auto"/>
                            <w:left w:val="none" w:sz="0" w:space="0" w:color="auto"/>
                            <w:bottom w:val="none" w:sz="0" w:space="0" w:color="auto"/>
                            <w:right w:val="none" w:sz="0" w:space="0" w:color="auto"/>
                          </w:divBdr>
                        </w:div>
                        <w:div w:id="5362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949622">
                  <w:marLeft w:val="0"/>
                  <w:marRight w:val="0"/>
                  <w:marTop w:val="0"/>
                  <w:marBottom w:val="0"/>
                  <w:divBdr>
                    <w:top w:val="none" w:sz="0" w:space="0" w:color="auto"/>
                    <w:left w:val="none" w:sz="0" w:space="0" w:color="auto"/>
                    <w:bottom w:val="none" w:sz="0" w:space="0" w:color="auto"/>
                    <w:right w:val="none" w:sz="0" w:space="0" w:color="auto"/>
                  </w:divBdr>
                </w:div>
                <w:div w:id="1934581967">
                  <w:marLeft w:val="0"/>
                  <w:marRight w:val="0"/>
                  <w:marTop w:val="0"/>
                  <w:marBottom w:val="0"/>
                  <w:divBdr>
                    <w:top w:val="none" w:sz="0" w:space="0" w:color="auto"/>
                    <w:left w:val="none" w:sz="0" w:space="0" w:color="auto"/>
                    <w:bottom w:val="none" w:sz="0" w:space="0" w:color="auto"/>
                    <w:right w:val="none" w:sz="0" w:space="0" w:color="auto"/>
                  </w:divBdr>
                </w:div>
                <w:div w:id="54092797">
                  <w:marLeft w:val="0"/>
                  <w:marRight w:val="0"/>
                  <w:marTop w:val="0"/>
                  <w:marBottom w:val="0"/>
                  <w:divBdr>
                    <w:top w:val="none" w:sz="0" w:space="0" w:color="auto"/>
                    <w:left w:val="none" w:sz="0" w:space="0" w:color="auto"/>
                    <w:bottom w:val="none" w:sz="0" w:space="0" w:color="auto"/>
                    <w:right w:val="none" w:sz="0" w:space="0" w:color="auto"/>
                  </w:divBdr>
                </w:div>
                <w:div w:id="1993026002">
                  <w:marLeft w:val="0"/>
                  <w:marRight w:val="0"/>
                  <w:marTop w:val="0"/>
                  <w:marBottom w:val="0"/>
                  <w:divBdr>
                    <w:top w:val="none" w:sz="0" w:space="0" w:color="auto"/>
                    <w:left w:val="none" w:sz="0" w:space="0" w:color="auto"/>
                    <w:bottom w:val="none" w:sz="0" w:space="0" w:color="auto"/>
                    <w:right w:val="none" w:sz="0" w:space="0" w:color="auto"/>
                  </w:divBdr>
                </w:div>
                <w:div w:id="1593658910">
                  <w:marLeft w:val="0"/>
                  <w:marRight w:val="0"/>
                  <w:marTop w:val="0"/>
                  <w:marBottom w:val="0"/>
                  <w:divBdr>
                    <w:top w:val="none" w:sz="0" w:space="0" w:color="auto"/>
                    <w:left w:val="none" w:sz="0" w:space="0" w:color="auto"/>
                    <w:bottom w:val="none" w:sz="0" w:space="0" w:color="auto"/>
                    <w:right w:val="none" w:sz="0" w:space="0" w:color="auto"/>
                  </w:divBdr>
                </w:div>
                <w:div w:id="1711303505">
                  <w:marLeft w:val="0"/>
                  <w:marRight w:val="0"/>
                  <w:marTop w:val="0"/>
                  <w:marBottom w:val="0"/>
                  <w:divBdr>
                    <w:top w:val="none" w:sz="0" w:space="0" w:color="auto"/>
                    <w:left w:val="none" w:sz="0" w:space="0" w:color="auto"/>
                    <w:bottom w:val="none" w:sz="0" w:space="0" w:color="auto"/>
                    <w:right w:val="none" w:sz="0" w:space="0" w:color="auto"/>
                  </w:divBdr>
                </w:div>
                <w:div w:id="810833292">
                  <w:marLeft w:val="0"/>
                  <w:marRight w:val="0"/>
                  <w:marTop w:val="0"/>
                  <w:marBottom w:val="0"/>
                  <w:divBdr>
                    <w:top w:val="none" w:sz="0" w:space="0" w:color="auto"/>
                    <w:left w:val="none" w:sz="0" w:space="0" w:color="auto"/>
                    <w:bottom w:val="none" w:sz="0" w:space="0" w:color="auto"/>
                    <w:right w:val="none" w:sz="0" w:space="0" w:color="auto"/>
                  </w:divBdr>
                </w:div>
                <w:div w:id="2072848396">
                  <w:marLeft w:val="0"/>
                  <w:marRight w:val="0"/>
                  <w:marTop w:val="0"/>
                  <w:marBottom w:val="0"/>
                  <w:divBdr>
                    <w:top w:val="none" w:sz="0" w:space="0" w:color="auto"/>
                    <w:left w:val="none" w:sz="0" w:space="0" w:color="auto"/>
                    <w:bottom w:val="none" w:sz="0" w:space="0" w:color="auto"/>
                    <w:right w:val="none" w:sz="0" w:space="0" w:color="auto"/>
                  </w:divBdr>
                </w:div>
                <w:div w:id="1882743024">
                  <w:marLeft w:val="0"/>
                  <w:marRight w:val="0"/>
                  <w:marTop w:val="0"/>
                  <w:marBottom w:val="0"/>
                  <w:divBdr>
                    <w:top w:val="none" w:sz="0" w:space="0" w:color="auto"/>
                    <w:left w:val="none" w:sz="0" w:space="0" w:color="auto"/>
                    <w:bottom w:val="none" w:sz="0" w:space="0" w:color="auto"/>
                    <w:right w:val="none" w:sz="0" w:space="0" w:color="auto"/>
                  </w:divBdr>
                </w:div>
                <w:div w:id="2143644944">
                  <w:marLeft w:val="0"/>
                  <w:marRight w:val="0"/>
                  <w:marTop w:val="0"/>
                  <w:marBottom w:val="0"/>
                  <w:divBdr>
                    <w:top w:val="none" w:sz="0" w:space="0" w:color="auto"/>
                    <w:left w:val="none" w:sz="0" w:space="0" w:color="auto"/>
                    <w:bottom w:val="none" w:sz="0" w:space="0" w:color="auto"/>
                    <w:right w:val="none" w:sz="0" w:space="0" w:color="auto"/>
                  </w:divBdr>
                </w:div>
                <w:div w:id="369841680">
                  <w:marLeft w:val="0"/>
                  <w:marRight w:val="0"/>
                  <w:marTop w:val="0"/>
                  <w:marBottom w:val="0"/>
                  <w:divBdr>
                    <w:top w:val="none" w:sz="0" w:space="0" w:color="auto"/>
                    <w:left w:val="none" w:sz="0" w:space="0" w:color="auto"/>
                    <w:bottom w:val="none" w:sz="0" w:space="0" w:color="auto"/>
                    <w:right w:val="none" w:sz="0" w:space="0" w:color="auto"/>
                  </w:divBdr>
                </w:div>
                <w:div w:id="1119684926">
                  <w:marLeft w:val="0"/>
                  <w:marRight w:val="0"/>
                  <w:marTop w:val="0"/>
                  <w:marBottom w:val="0"/>
                  <w:divBdr>
                    <w:top w:val="none" w:sz="0" w:space="0" w:color="auto"/>
                    <w:left w:val="none" w:sz="0" w:space="0" w:color="auto"/>
                    <w:bottom w:val="none" w:sz="0" w:space="0" w:color="auto"/>
                    <w:right w:val="none" w:sz="0" w:space="0" w:color="auto"/>
                  </w:divBdr>
                </w:div>
                <w:div w:id="419520116">
                  <w:marLeft w:val="0"/>
                  <w:marRight w:val="0"/>
                  <w:marTop w:val="0"/>
                  <w:marBottom w:val="0"/>
                  <w:divBdr>
                    <w:top w:val="none" w:sz="0" w:space="0" w:color="auto"/>
                    <w:left w:val="none" w:sz="0" w:space="0" w:color="auto"/>
                    <w:bottom w:val="none" w:sz="0" w:space="0" w:color="auto"/>
                    <w:right w:val="none" w:sz="0" w:space="0" w:color="auto"/>
                  </w:divBdr>
                </w:div>
                <w:div w:id="688915110">
                  <w:marLeft w:val="0"/>
                  <w:marRight w:val="0"/>
                  <w:marTop w:val="0"/>
                  <w:marBottom w:val="0"/>
                  <w:divBdr>
                    <w:top w:val="none" w:sz="0" w:space="0" w:color="auto"/>
                    <w:left w:val="none" w:sz="0" w:space="0" w:color="auto"/>
                    <w:bottom w:val="none" w:sz="0" w:space="0" w:color="auto"/>
                    <w:right w:val="none" w:sz="0" w:space="0" w:color="auto"/>
                  </w:divBdr>
                </w:div>
                <w:div w:id="426577823">
                  <w:marLeft w:val="0"/>
                  <w:marRight w:val="0"/>
                  <w:marTop w:val="0"/>
                  <w:marBottom w:val="0"/>
                  <w:divBdr>
                    <w:top w:val="none" w:sz="0" w:space="0" w:color="auto"/>
                    <w:left w:val="none" w:sz="0" w:space="0" w:color="auto"/>
                    <w:bottom w:val="none" w:sz="0" w:space="0" w:color="auto"/>
                    <w:right w:val="none" w:sz="0" w:space="0" w:color="auto"/>
                  </w:divBdr>
                </w:div>
                <w:div w:id="1580289673">
                  <w:marLeft w:val="0"/>
                  <w:marRight w:val="0"/>
                  <w:marTop w:val="0"/>
                  <w:marBottom w:val="0"/>
                  <w:divBdr>
                    <w:top w:val="none" w:sz="0" w:space="0" w:color="auto"/>
                    <w:left w:val="none" w:sz="0" w:space="0" w:color="auto"/>
                    <w:bottom w:val="none" w:sz="0" w:space="0" w:color="auto"/>
                    <w:right w:val="none" w:sz="0" w:space="0" w:color="auto"/>
                  </w:divBdr>
                </w:div>
                <w:div w:id="166094244">
                  <w:marLeft w:val="0"/>
                  <w:marRight w:val="0"/>
                  <w:marTop w:val="0"/>
                  <w:marBottom w:val="0"/>
                  <w:divBdr>
                    <w:top w:val="none" w:sz="0" w:space="0" w:color="auto"/>
                    <w:left w:val="none" w:sz="0" w:space="0" w:color="auto"/>
                    <w:bottom w:val="none" w:sz="0" w:space="0" w:color="auto"/>
                    <w:right w:val="none" w:sz="0" w:space="0" w:color="auto"/>
                  </w:divBdr>
                </w:div>
                <w:div w:id="1559240484">
                  <w:marLeft w:val="0"/>
                  <w:marRight w:val="0"/>
                  <w:marTop w:val="0"/>
                  <w:marBottom w:val="0"/>
                  <w:divBdr>
                    <w:top w:val="none" w:sz="0" w:space="0" w:color="auto"/>
                    <w:left w:val="none" w:sz="0" w:space="0" w:color="auto"/>
                    <w:bottom w:val="none" w:sz="0" w:space="0" w:color="auto"/>
                    <w:right w:val="none" w:sz="0" w:space="0" w:color="auto"/>
                  </w:divBdr>
                </w:div>
                <w:div w:id="1186285127">
                  <w:marLeft w:val="0"/>
                  <w:marRight w:val="0"/>
                  <w:marTop w:val="0"/>
                  <w:marBottom w:val="0"/>
                  <w:divBdr>
                    <w:top w:val="none" w:sz="0" w:space="0" w:color="auto"/>
                    <w:left w:val="none" w:sz="0" w:space="0" w:color="auto"/>
                    <w:bottom w:val="none" w:sz="0" w:space="0" w:color="auto"/>
                    <w:right w:val="none" w:sz="0" w:space="0" w:color="auto"/>
                  </w:divBdr>
                </w:div>
                <w:div w:id="607659581">
                  <w:marLeft w:val="0"/>
                  <w:marRight w:val="0"/>
                  <w:marTop w:val="0"/>
                  <w:marBottom w:val="0"/>
                  <w:divBdr>
                    <w:top w:val="none" w:sz="0" w:space="0" w:color="auto"/>
                    <w:left w:val="none" w:sz="0" w:space="0" w:color="auto"/>
                    <w:bottom w:val="none" w:sz="0" w:space="0" w:color="auto"/>
                    <w:right w:val="none" w:sz="0" w:space="0" w:color="auto"/>
                  </w:divBdr>
                </w:div>
                <w:div w:id="229847354">
                  <w:marLeft w:val="0"/>
                  <w:marRight w:val="0"/>
                  <w:marTop w:val="0"/>
                  <w:marBottom w:val="0"/>
                  <w:divBdr>
                    <w:top w:val="none" w:sz="0" w:space="0" w:color="auto"/>
                    <w:left w:val="none" w:sz="0" w:space="0" w:color="auto"/>
                    <w:bottom w:val="none" w:sz="0" w:space="0" w:color="auto"/>
                    <w:right w:val="none" w:sz="0" w:space="0" w:color="auto"/>
                  </w:divBdr>
                </w:div>
                <w:div w:id="39786082">
                  <w:marLeft w:val="0"/>
                  <w:marRight w:val="0"/>
                  <w:marTop w:val="0"/>
                  <w:marBottom w:val="0"/>
                  <w:divBdr>
                    <w:top w:val="none" w:sz="0" w:space="0" w:color="auto"/>
                    <w:left w:val="none" w:sz="0" w:space="0" w:color="auto"/>
                    <w:bottom w:val="none" w:sz="0" w:space="0" w:color="auto"/>
                    <w:right w:val="none" w:sz="0" w:space="0" w:color="auto"/>
                  </w:divBdr>
                </w:div>
                <w:div w:id="795879030">
                  <w:marLeft w:val="0"/>
                  <w:marRight w:val="0"/>
                  <w:marTop w:val="0"/>
                  <w:marBottom w:val="0"/>
                  <w:divBdr>
                    <w:top w:val="none" w:sz="0" w:space="0" w:color="auto"/>
                    <w:left w:val="none" w:sz="0" w:space="0" w:color="auto"/>
                    <w:bottom w:val="none" w:sz="0" w:space="0" w:color="auto"/>
                    <w:right w:val="none" w:sz="0" w:space="0" w:color="auto"/>
                  </w:divBdr>
                </w:div>
                <w:div w:id="2133867481">
                  <w:marLeft w:val="0"/>
                  <w:marRight w:val="0"/>
                  <w:marTop w:val="0"/>
                  <w:marBottom w:val="0"/>
                  <w:divBdr>
                    <w:top w:val="none" w:sz="0" w:space="0" w:color="auto"/>
                    <w:left w:val="none" w:sz="0" w:space="0" w:color="auto"/>
                    <w:bottom w:val="none" w:sz="0" w:space="0" w:color="auto"/>
                    <w:right w:val="none" w:sz="0" w:space="0" w:color="auto"/>
                  </w:divBdr>
                </w:div>
              </w:divsChild>
            </w:div>
            <w:div w:id="829641941">
              <w:marLeft w:val="0"/>
              <w:marRight w:val="0"/>
              <w:marTop w:val="0"/>
              <w:marBottom w:val="0"/>
              <w:divBdr>
                <w:top w:val="none" w:sz="0" w:space="0" w:color="auto"/>
                <w:left w:val="none" w:sz="0" w:space="0" w:color="auto"/>
                <w:bottom w:val="none" w:sz="0" w:space="0" w:color="auto"/>
                <w:right w:val="none" w:sz="0" w:space="0" w:color="auto"/>
              </w:divBdr>
              <w:divsChild>
                <w:div w:id="160807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158757">
          <w:marLeft w:val="0"/>
          <w:marRight w:val="0"/>
          <w:marTop w:val="0"/>
          <w:marBottom w:val="0"/>
          <w:divBdr>
            <w:top w:val="none" w:sz="0" w:space="0" w:color="auto"/>
            <w:left w:val="none" w:sz="0" w:space="0" w:color="auto"/>
            <w:bottom w:val="none" w:sz="0" w:space="0" w:color="auto"/>
            <w:right w:val="none" w:sz="0" w:space="0" w:color="auto"/>
          </w:divBdr>
          <w:divsChild>
            <w:div w:id="1814640567">
              <w:marLeft w:val="0"/>
              <w:marRight w:val="0"/>
              <w:marTop w:val="0"/>
              <w:marBottom w:val="0"/>
              <w:divBdr>
                <w:top w:val="none" w:sz="0" w:space="0" w:color="auto"/>
                <w:left w:val="none" w:sz="0" w:space="0" w:color="auto"/>
                <w:bottom w:val="none" w:sz="0" w:space="0" w:color="auto"/>
                <w:right w:val="none" w:sz="0" w:space="0" w:color="auto"/>
              </w:divBdr>
              <w:divsChild>
                <w:div w:id="139268345">
                  <w:marLeft w:val="0"/>
                  <w:marRight w:val="0"/>
                  <w:marTop w:val="0"/>
                  <w:marBottom w:val="0"/>
                  <w:divBdr>
                    <w:top w:val="none" w:sz="0" w:space="0" w:color="auto"/>
                    <w:left w:val="none" w:sz="0" w:space="0" w:color="auto"/>
                    <w:bottom w:val="none" w:sz="0" w:space="0" w:color="auto"/>
                    <w:right w:val="none" w:sz="0" w:space="0" w:color="auto"/>
                  </w:divBdr>
                </w:div>
                <w:div w:id="993215115">
                  <w:marLeft w:val="0"/>
                  <w:marRight w:val="0"/>
                  <w:marTop w:val="0"/>
                  <w:marBottom w:val="0"/>
                  <w:divBdr>
                    <w:top w:val="none" w:sz="0" w:space="0" w:color="auto"/>
                    <w:left w:val="none" w:sz="0" w:space="0" w:color="auto"/>
                    <w:bottom w:val="none" w:sz="0" w:space="0" w:color="auto"/>
                    <w:right w:val="none" w:sz="0" w:space="0" w:color="auto"/>
                  </w:divBdr>
                </w:div>
              </w:divsChild>
            </w:div>
            <w:div w:id="31465222">
              <w:marLeft w:val="0"/>
              <w:marRight w:val="0"/>
              <w:marTop w:val="0"/>
              <w:marBottom w:val="0"/>
              <w:divBdr>
                <w:top w:val="none" w:sz="0" w:space="0" w:color="auto"/>
                <w:left w:val="none" w:sz="0" w:space="0" w:color="auto"/>
                <w:bottom w:val="none" w:sz="0" w:space="0" w:color="auto"/>
                <w:right w:val="none" w:sz="0" w:space="0" w:color="auto"/>
              </w:divBdr>
            </w:div>
            <w:div w:id="1214393618">
              <w:marLeft w:val="0"/>
              <w:marRight w:val="0"/>
              <w:marTop w:val="60"/>
              <w:marBottom w:val="0"/>
              <w:divBdr>
                <w:top w:val="none" w:sz="0" w:space="0" w:color="auto"/>
                <w:left w:val="none" w:sz="0" w:space="0" w:color="auto"/>
                <w:bottom w:val="none" w:sz="0" w:space="0" w:color="auto"/>
                <w:right w:val="none" w:sz="0" w:space="0" w:color="auto"/>
              </w:divBdr>
            </w:div>
            <w:div w:id="765031065">
              <w:marLeft w:val="0"/>
              <w:marRight w:val="0"/>
              <w:marTop w:val="0"/>
              <w:marBottom w:val="0"/>
              <w:divBdr>
                <w:top w:val="none" w:sz="0" w:space="0" w:color="auto"/>
                <w:left w:val="none" w:sz="0" w:space="0" w:color="auto"/>
                <w:bottom w:val="none" w:sz="0" w:space="0" w:color="auto"/>
                <w:right w:val="none" w:sz="0" w:space="0" w:color="auto"/>
              </w:divBdr>
              <w:divsChild>
                <w:div w:id="384525779">
                  <w:marLeft w:val="0"/>
                  <w:marRight w:val="0"/>
                  <w:marTop w:val="0"/>
                  <w:marBottom w:val="0"/>
                  <w:divBdr>
                    <w:top w:val="none" w:sz="0" w:space="0" w:color="auto"/>
                    <w:left w:val="none" w:sz="0" w:space="0" w:color="auto"/>
                    <w:bottom w:val="none" w:sz="0" w:space="0" w:color="auto"/>
                    <w:right w:val="none" w:sz="0" w:space="0" w:color="auto"/>
                  </w:divBdr>
                </w:div>
                <w:div w:id="2091386618">
                  <w:marLeft w:val="0"/>
                  <w:marRight w:val="0"/>
                  <w:marTop w:val="0"/>
                  <w:marBottom w:val="0"/>
                  <w:divBdr>
                    <w:top w:val="none" w:sz="0" w:space="0" w:color="auto"/>
                    <w:left w:val="none" w:sz="0" w:space="0" w:color="auto"/>
                    <w:bottom w:val="none" w:sz="0" w:space="0" w:color="auto"/>
                    <w:right w:val="none" w:sz="0" w:space="0" w:color="auto"/>
                  </w:divBdr>
                </w:div>
              </w:divsChild>
            </w:div>
            <w:div w:id="133302256">
              <w:marLeft w:val="0"/>
              <w:marRight w:val="0"/>
              <w:marTop w:val="0"/>
              <w:marBottom w:val="0"/>
              <w:divBdr>
                <w:top w:val="none" w:sz="0" w:space="0" w:color="auto"/>
                <w:left w:val="none" w:sz="0" w:space="0" w:color="auto"/>
                <w:bottom w:val="none" w:sz="0" w:space="0" w:color="auto"/>
                <w:right w:val="none" w:sz="0" w:space="0" w:color="auto"/>
              </w:divBdr>
            </w:div>
            <w:div w:id="158620850">
              <w:marLeft w:val="0"/>
              <w:marRight w:val="0"/>
              <w:marTop w:val="60"/>
              <w:marBottom w:val="0"/>
              <w:divBdr>
                <w:top w:val="none" w:sz="0" w:space="0" w:color="auto"/>
                <w:left w:val="none" w:sz="0" w:space="0" w:color="auto"/>
                <w:bottom w:val="none" w:sz="0" w:space="0" w:color="auto"/>
                <w:right w:val="none" w:sz="0" w:space="0" w:color="auto"/>
              </w:divBdr>
            </w:div>
            <w:div w:id="1700741546">
              <w:marLeft w:val="0"/>
              <w:marRight w:val="0"/>
              <w:marTop w:val="0"/>
              <w:marBottom w:val="0"/>
              <w:divBdr>
                <w:top w:val="none" w:sz="0" w:space="0" w:color="auto"/>
                <w:left w:val="none" w:sz="0" w:space="0" w:color="auto"/>
                <w:bottom w:val="none" w:sz="0" w:space="0" w:color="auto"/>
                <w:right w:val="none" w:sz="0" w:space="0" w:color="auto"/>
              </w:divBdr>
              <w:divsChild>
                <w:div w:id="842940793">
                  <w:marLeft w:val="0"/>
                  <w:marRight w:val="0"/>
                  <w:marTop w:val="0"/>
                  <w:marBottom w:val="0"/>
                  <w:divBdr>
                    <w:top w:val="none" w:sz="0" w:space="0" w:color="auto"/>
                    <w:left w:val="none" w:sz="0" w:space="0" w:color="auto"/>
                    <w:bottom w:val="none" w:sz="0" w:space="0" w:color="auto"/>
                    <w:right w:val="none" w:sz="0" w:space="0" w:color="auto"/>
                  </w:divBdr>
                </w:div>
                <w:div w:id="1634292758">
                  <w:marLeft w:val="0"/>
                  <w:marRight w:val="0"/>
                  <w:marTop w:val="0"/>
                  <w:marBottom w:val="0"/>
                  <w:divBdr>
                    <w:top w:val="none" w:sz="0" w:space="0" w:color="auto"/>
                    <w:left w:val="none" w:sz="0" w:space="0" w:color="auto"/>
                    <w:bottom w:val="none" w:sz="0" w:space="0" w:color="auto"/>
                    <w:right w:val="none" w:sz="0" w:space="0" w:color="auto"/>
                  </w:divBdr>
                </w:div>
              </w:divsChild>
            </w:div>
            <w:div w:id="715935009">
              <w:marLeft w:val="0"/>
              <w:marRight w:val="0"/>
              <w:marTop w:val="0"/>
              <w:marBottom w:val="0"/>
              <w:divBdr>
                <w:top w:val="none" w:sz="0" w:space="0" w:color="auto"/>
                <w:left w:val="none" w:sz="0" w:space="0" w:color="auto"/>
                <w:bottom w:val="none" w:sz="0" w:space="0" w:color="auto"/>
                <w:right w:val="none" w:sz="0" w:space="0" w:color="auto"/>
              </w:divBdr>
            </w:div>
            <w:div w:id="429473191">
              <w:marLeft w:val="0"/>
              <w:marRight w:val="0"/>
              <w:marTop w:val="60"/>
              <w:marBottom w:val="0"/>
              <w:divBdr>
                <w:top w:val="none" w:sz="0" w:space="0" w:color="auto"/>
                <w:left w:val="none" w:sz="0" w:space="0" w:color="auto"/>
                <w:bottom w:val="none" w:sz="0" w:space="0" w:color="auto"/>
                <w:right w:val="none" w:sz="0" w:space="0" w:color="auto"/>
              </w:divBdr>
            </w:div>
            <w:div w:id="1042243843">
              <w:marLeft w:val="0"/>
              <w:marRight w:val="0"/>
              <w:marTop w:val="0"/>
              <w:marBottom w:val="0"/>
              <w:divBdr>
                <w:top w:val="none" w:sz="0" w:space="0" w:color="auto"/>
                <w:left w:val="none" w:sz="0" w:space="0" w:color="auto"/>
                <w:bottom w:val="none" w:sz="0" w:space="0" w:color="auto"/>
                <w:right w:val="none" w:sz="0" w:space="0" w:color="auto"/>
              </w:divBdr>
              <w:divsChild>
                <w:div w:id="1407149402">
                  <w:marLeft w:val="0"/>
                  <w:marRight w:val="0"/>
                  <w:marTop w:val="0"/>
                  <w:marBottom w:val="0"/>
                  <w:divBdr>
                    <w:top w:val="none" w:sz="0" w:space="0" w:color="auto"/>
                    <w:left w:val="none" w:sz="0" w:space="0" w:color="auto"/>
                    <w:bottom w:val="none" w:sz="0" w:space="0" w:color="auto"/>
                    <w:right w:val="none" w:sz="0" w:space="0" w:color="auto"/>
                  </w:divBdr>
                </w:div>
                <w:div w:id="1187212404">
                  <w:marLeft w:val="0"/>
                  <w:marRight w:val="0"/>
                  <w:marTop w:val="0"/>
                  <w:marBottom w:val="0"/>
                  <w:divBdr>
                    <w:top w:val="none" w:sz="0" w:space="0" w:color="auto"/>
                    <w:left w:val="none" w:sz="0" w:space="0" w:color="auto"/>
                    <w:bottom w:val="none" w:sz="0" w:space="0" w:color="auto"/>
                    <w:right w:val="none" w:sz="0" w:space="0" w:color="auto"/>
                  </w:divBdr>
                </w:div>
              </w:divsChild>
            </w:div>
            <w:div w:id="1634210208">
              <w:marLeft w:val="0"/>
              <w:marRight w:val="0"/>
              <w:marTop w:val="0"/>
              <w:marBottom w:val="0"/>
              <w:divBdr>
                <w:top w:val="none" w:sz="0" w:space="0" w:color="auto"/>
                <w:left w:val="none" w:sz="0" w:space="0" w:color="auto"/>
                <w:bottom w:val="none" w:sz="0" w:space="0" w:color="auto"/>
                <w:right w:val="none" w:sz="0" w:space="0" w:color="auto"/>
              </w:divBdr>
            </w:div>
            <w:div w:id="1080786108">
              <w:marLeft w:val="0"/>
              <w:marRight w:val="0"/>
              <w:marTop w:val="60"/>
              <w:marBottom w:val="0"/>
              <w:divBdr>
                <w:top w:val="none" w:sz="0" w:space="0" w:color="auto"/>
                <w:left w:val="none" w:sz="0" w:space="0" w:color="auto"/>
                <w:bottom w:val="none" w:sz="0" w:space="0" w:color="auto"/>
                <w:right w:val="none" w:sz="0" w:space="0" w:color="auto"/>
              </w:divBdr>
            </w:div>
            <w:div w:id="1125931313">
              <w:marLeft w:val="0"/>
              <w:marRight w:val="0"/>
              <w:marTop w:val="0"/>
              <w:marBottom w:val="0"/>
              <w:divBdr>
                <w:top w:val="none" w:sz="0" w:space="0" w:color="auto"/>
                <w:left w:val="none" w:sz="0" w:space="0" w:color="auto"/>
                <w:bottom w:val="none" w:sz="0" w:space="0" w:color="auto"/>
                <w:right w:val="none" w:sz="0" w:space="0" w:color="auto"/>
              </w:divBdr>
              <w:divsChild>
                <w:div w:id="1442990853">
                  <w:marLeft w:val="0"/>
                  <w:marRight w:val="0"/>
                  <w:marTop w:val="0"/>
                  <w:marBottom w:val="0"/>
                  <w:divBdr>
                    <w:top w:val="none" w:sz="0" w:space="0" w:color="auto"/>
                    <w:left w:val="none" w:sz="0" w:space="0" w:color="auto"/>
                    <w:bottom w:val="none" w:sz="0" w:space="0" w:color="auto"/>
                    <w:right w:val="none" w:sz="0" w:space="0" w:color="auto"/>
                  </w:divBdr>
                </w:div>
                <w:div w:id="536940377">
                  <w:marLeft w:val="0"/>
                  <w:marRight w:val="0"/>
                  <w:marTop w:val="0"/>
                  <w:marBottom w:val="0"/>
                  <w:divBdr>
                    <w:top w:val="none" w:sz="0" w:space="0" w:color="auto"/>
                    <w:left w:val="none" w:sz="0" w:space="0" w:color="auto"/>
                    <w:bottom w:val="none" w:sz="0" w:space="0" w:color="auto"/>
                    <w:right w:val="none" w:sz="0" w:space="0" w:color="auto"/>
                  </w:divBdr>
                </w:div>
              </w:divsChild>
            </w:div>
            <w:div w:id="1290935551">
              <w:marLeft w:val="0"/>
              <w:marRight w:val="0"/>
              <w:marTop w:val="0"/>
              <w:marBottom w:val="0"/>
              <w:divBdr>
                <w:top w:val="none" w:sz="0" w:space="0" w:color="auto"/>
                <w:left w:val="none" w:sz="0" w:space="0" w:color="auto"/>
                <w:bottom w:val="none" w:sz="0" w:space="0" w:color="auto"/>
                <w:right w:val="none" w:sz="0" w:space="0" w:color="auto"/>
              </w:divBdr>
            </w:div>
            <w:div w:id="2114355166">
              <w:marLeft w:val="0"/>
              <w:marRight w:val="0"/>
              <w:marTop w:val="60"/>
              <w:marBottom w:val="0"/>
              <w:divBdr>
                <w:top w:val="none" w:sz="0" w:space="0" w:color="auto"/>
                <w:left w:val="none" w:sz="0" w:space="0" w:color="auto"/>
                <w:bottom w:val="none" w:sz="0" w:space="0" w:color="auto"/>
                <w:right w:val="none" w:sz="0" w:space="0" w:color="auto"/>
              </w:divBdr>
            </w:div>
            <w:div w:id="1660958812">
              <w:marLeft w:val="0"/>
              <w:marRight w:val="0"/>
              <w:marTop w:val="0"/>
              <w:marBottom w:val="0"/>
              <w:divBdr>
                <w:top w:val="none" w:sz="0" w:space="0" w:color="auto"/>
                <w:left w:val="none" w:sz="0" w:space="0" w:color="auto"/>
                <w:bottom w:val="none" w:sz="0" w:space="0" w:color="auto"/>
                <w:right w:val="none" w:sz="0" w:space="0" w:color="auto"/>
              </w:divBdr>
              <w:divsChild>
                <w:div w:id="47925538">
                  <w:marLeft w:val="0"/>
                  <w:marRight w:val="0"/>
                  <w:marTop w:val="0"/>
                  <w:marBottom w:val="0"/>
                  <w:divBdr>
                    <w:top w:val="none" w:sz="0" w:space="0" w:color="auto"/>
                    <w:left w:val="none" w:sz="0" w:space="0" w:color="auto"/>
                    <w:bottom w:val="none" w:sz="0" w:space="0" w:color="auto"/>
                    <w:right w:val="none" w:sz="0" w:space="0" w:color="auto"/>
                  </w:divBdr>
                </w:div>
                <w:div w:id="959185946">
                  <w:marLeft w:val="0"/>
                  <w:marRight w:val="0"/>
                  <w:marTop w:val="0"/>
                  <w:marBottom w:val="0"/>
                  <w:divBdr>
                    <w:top w:val="none" w:sz="0" w:space="0" w:color="auto"/>
                    <w:left w:val="none" w:sz="0" w:space="0" w:color="auto"/>
                    <w:bottom w:val="none" w:sz="0" w:space="0" w:color="auto"/>
                    <w:right w:val="none" w:sz="0" w:space="0" w:color="auto"/>
                  </w:divBdr>
                </w:div>
              </w:divsChild>
            </w:div>
            <w:div w:id="771514371">
              <w:marLeft w:val="0"/>
              <w:marRight w:val="0"/>
              <w:marTop w:val="0"/>
              <w:marBottom w:val="0"/>
              <w:divBdr>
                <w:top w:val="none" w:sz="0" w:space="0" w:color="auto"/>
                <w:left w:val="none" w:sz="0" w:space="0" w:color="auto"/>
                <w:bottom w:val="none" w:sz="0" w:space="0" w:color="auto"/>
                <w:right w:val="none" w:sz="0" w:space="0" w:color="auto"/>
              </w:divBdr>
            </w:div>
            <w:div w:id="2015913699">
              <w:marLeft w:val="0"/>
              <w:marRight w:val="0"/>
              <w:marTop w:val="60"/>
              <w:marBottom w:val="0"/>
              <w:divBdr>
                <w:top w:val="none" w:sz="0" w:space="0" w:color="auto"/>
                <w:left w:val="none" w:sz="0" w:space="0" w:color="auto"/>
                <w:bottom w:val="none" w:sz="0" w:space="0" w:color="auto"/>
                <w:right w:val="none" w:sz="0" w:space="0" w:color="auto"/>
              </w:divBdr>
            </w:div>
            <w:div w:id="1666128293">
              <w:marLeft w:val="0"/>
              <w:marRight w:val="0"/>
              <w:marTop w:val="0"/>
              <w:marBottom w:val="0"/>
              <w:divBdr>
                <w:top w:val="none" w:sz="0" w:space="0" w:color="auto"/>
                <w:left w:val="none" w:sz="0" w:space="0" w:color="auto"/>
                <w:bottom w:val="none" w:sz="0" w:space="0" w:color="auto"/>
                <w:right w:val="none" w:sz="0" w:space="0" w:color="auto"/>
              </w:divBdr>
              <w:divsChild>
                <w:div w:id="932594804">
                  <w:marLeft w:val="0"/>
                  <w:marRight w:val="0"/>
                  <w:marTop w:val="0"/>
                  <w:marBottom w:val="0"/>
                  <w:divBdr>
                    <w:top w:val="none" w:sz="0" w:space="0" w:color="auto"/>
                    <w:left w:val="none" w:sz="0" w:space="0" w:color="auto"/>
                    <w:bottom w:val="none" w:sz="0" w:space="0" w:color="auto"/>
                    <w:right w:val="none" w:sz="0" w:space="0" w:color="auto"/>
                  </w:divBdr>
                </w:div>
                <w:div w:id="607396609">
                  <w:marLeft w:val="0"/>
                  <w:marRight w:val="0"/>
                  <w:marTop w:val="0"/>
                  <w:marBottom w:val="0"/>
                  <w:divBdr>
                    <w:top w:val="none" w:sz="0" w:space="0" w:color="auto"/>
                    <w:left w:val="none" w:sz="0" w:space="0" w:color="auto"/>
                    <w:bottom w:val="none" w:sz="0" w:space="0" w:color="auto"/>
                    <w:right w:val="none" w:sz="0" w:space="0" w:color="auto"/>
                  </w:divBdr>
                </w:div>
              </w:divsChild>
            </w:div>
            <w:div w:id="1434401022">
              <w:marLeft w:val="0"/>
              <w:marRight w:val="0"/>
              <w:marTop w:val="0"/>
              <w:marBottom w:val="0"/>
              <w:divBdr>
                <w:top w:val="none" w:sz="0" w:space="0" w:color="auto"/>
                <w:left w:val="none" w:sz="0" w:space="0" w:color="auto"/>
                <w:bottom w:val="none" w:sz="0" w:space="0" w:color="auto"/>
                <w:right w:val="none" w:sz="0" w:space="0" w:color="auto"/>
              </w:divBdr>
            </w:div>
            <w:div w:id="2064525901">
              <w:marLeft w:val="0"/>
              <w:marRight w:val="0"/>
              <w:marTop w:val="60"/>
              <w:marBottom w:val="0"/>
              <w:divBdr>
                <w:top w:val="none" w:sz="0" w:space="0" w:color="auto"/>
                <w:left w:val="none" w:sz="0" w:space="0" w:color="auto"/>
                <w:bottom w:val="none" w:sz="0" w:space="0" w:color="auto"/>
                <w:right w:val="none" w:sz="0" w:space="0" w:color="auto"/>
              </w:divBdr>
            </w:div>
            <w:div w:id="266429808">
              <w:marLeft w:val="0"/>
              <w:marRight w:val="0"/>
              <w:marTop w:val="0"/>
              <w:marBottom w:val="0"/>
              <w:divBdr>
                <w:top w:val="none" w:sz="0" w:space="0" w:color="auto"/>
                <w:left w:val="none" w:sz="0" w:space="0" w:color="auto"/>
                <w:bottom w:val="none" w:sz="0" w:space="0" w:color="auto"/>
                <w:right w:val="none" w:sz="0" w:space="0" w:color="auto"/>
              </w:divBdr>
              <w:divsChild>
                <w:div w:id="1305740976">
                  <w:marLeft w:val="0"/>
                  <w:marRight w:val="0"/>
                  <w:marTop w:val="0"/>
                  <w:marBottom w:val="0"/>
                  <w:divBdr>
                    <w:top w:val="none" w:sz="0" w:space="0" w:color="auto"/>
                    <w:left w:val="none" w:sz="0" w:space="0" w:color="auto"/>
                    <w:bottom w:val="none" w:sz="0" w:space="0" w:color="auto"/>
                    <w:right w:val="none" w:sz="0" w:space="0" w:color="auto"/>
                  </w:divBdr>
                </w:div>
                <w:div w:id="514030064">
                  <w:marLeft w:val="0"/>
                  <w:marRight w:val="0"/>
                  <w:marTop w:val="0"/>
                  <w:marBottom w:val="0"/>
                  <w:divBdr>
                    <w:top w:val="none" w:sz="0" w:space="0" w:color="auto"/>
                    <w:left w:val="none" w:sz="0" w:space="0" w:color="auto"/>
                    <w:bottom w:val="none" w:sz="0" w:space="0" w:color="auto"/>
                    <w:right w:val="none" w:sz="0" w:space="0" w:color="auto"/>
                  </w:divBdr>
                </w:div>
              </w:divsChild>
            </w:div>
            <w:div w:id="533035706">
              <w:marLeft w:val="0"/>
              <w:marRight w:val="0"/>
              <w:marTop w:val="0"/>
              <w:marBottom w:val="0"/>
              <w:divBdr>
                <w:top w:val="none" w:sz="0" w:space="0" w:color="auto"/>
                <w:left w:val="none" w:sz="0" w:space="0" w:color="auto"/>
                <w:bottom w:val="none" w:sz="0" w:space="0" w:color="auto"/>
                <w:right w:val="none" w:sz="0" w:space="0" w:color="auto"/>
              </w:divBdr>
            </w:div>
            <w:div w:id="1599095491">
              <w:marLeft w:val="0"/>
              <w:marRight w:val="0"/>
              <w:marTop w:val="60"/>
              <w:marBottom w:val="0"/>
              <w:divBdr>
                <w:top w:val="none" w:sz="0" w:space="0" w:color="auto"/>
                <w:left w:val="none" w:sz="0" w:space="0" w:color="auto"/>
                <w:bottom w:val="none" w:sz="0" w:space="0" w:color="auto"/>
                <w:right w:val="none" w:sz="0" w:space="0" w:color="auto"/>
              </w:divBdr>
            </w:div>
            <w:div w:id="656960002">
              <w:marLeft w:val="0"/>
              <w:marRight w:val="0"/>
              <w:marTop w:val="0"/>
              <w:marBottom w:val="0"/>
              <w:divBdr>
                <w:top w:val="none" w:sz="0" w:space="0" w:color="auto"/>
                <w:left w:val="none" w:sz="0" w:space="0" w:color="auto"/>
                <w:bottom w:val="none" w:sz="0" w:space="0" w:color="auto"/>
                <w:right w:val="none" w:sz="0" w:space="0" w:color="auto"/>
              </w:divBdr>
              <w:divsChild>
                <w:div w:id="1188640564">
                  <w:marLeft w:val="0"/>
                  <w:marRight w:val="0"/>
                  <w:marTop w:val="0"/>
                  <w:marBottom w:val="0"/>
                  <w:divBdr>
                    <w:top w:val="none" w:sz="0" w:space="0" w:color="auto"/>
                    <w:left w:val="none" w:sz="0" w:space="0" w:color="auto"/>
                    <w:bottom w:val="none" w:sz="0" w:space="0" w:color="auto"/>
                    <w:right w:val="none" w:sz="0" w:space="0" w:color="auto"/>
                  </w:divBdr>
                </w:div>
                <w:div w:id="1850558570">
                  <w:marLeft w:val="0"/>
                  <w:marRight w:val="0"/>
                  <w:marTop w:val="0"/>
                  <w:marBottom w:val="0"/>
                  <w:divBdr>
                    <w:top w:val="none" w:sz="0" w:space="0" w:color="auto"/>
                    <w:left w:val="none" w:sz="0" w:space="0" w:color="auto"/>
                    <w:bottom w:val="none" w:sz="0" w:space="0" w:color="auto"/>
                    <w:right w:val="none" w:sz="0" w:space="0" w:color="auto"/>
                  </w:divBdr>
                </w:div>
              </w:divsChild>
            </w:div>
            <w:div w:id="1772627440">
              <w:marLeft w:val="0"/>
              <w:marRight w:val="0"/>
              <w:marTop w:val="0"/>
              <w:marBottom w:val="0"/>
              <w:divBdr>
                <w:top w:val="none" w:sz="0" w:space="0" w:color="auto"/>
                <w:left w:val="none" w:sz="0" w:space="0" w:color="auto"/>
                <w:bottom w:val="none" w:sz="0" w:space="0" w:color="auto"/>
                <w:right w:val="none" w:sz="0" w:space="0" w:color="auto"/>
              </w:divBdr>
            </w:div>
            <w:div w:id="1758209952">
              <w:marLeft w:val="0"/>
              <w:marRight w:val="0"/>
              <w:marTop w:val="60"/>
              <w:marBottom w:val="0"/>
              <w:divBdr>
                <w:top w:val="none" w:sz="0" w:space="0" w:color="auto"/>
                <w:left w:val="none" w:sz="0" w:space="0" w:color="auto"/>
                <w:bottom w:val="none" w:sz="0" w:space="0" w:color="auto"/>
                <w:right w:val="none" w:sz="0" w:space="0" w:color="auto"/>
              </w:divBdr>
            </w:div>
            <w:div w:id="879056775">
              <w:marLeft w:val="0"/>
              <w:marRight w:val="0"/>
              <w:marTop w:val="0"/>
              <w:marBottom w:val="0"/>
              <w:divBdr>
                <w:top w:val="none" w:sz="0" w:space="0" w:color="auto"/>
                <w:left w:val="none" w:sz="0" w:space="0" w:color="auto"/>
                <w:bottom w:val="none" w:sz="0" w:space="0" w:color="auto"/>
                <w:right w:val="none" w:sz="0" w:space="0" w:color="auto"/>
              </w:divBdr>
              <w:divsChild>
                <w:div w:id="1144010523">
                  <w:marLeft w:val="0"/>
                  <w:marRight w:val="0"/>
                  <w:marTop w:val="0"/>
                  <w:marBottom w:val="0"/>
                  <w:divBdr>
                    <w:top w:val="none" w:sz="0" w:space="0" w:color="auto"/>
                    <w:left w:val="none" w:sz="0" w:space="0" w:color="auto"/>
                    <w:bottom w:val="none" w:sz="0" w:space="0" w:color="auto"/>
                    <w:right w:val="none" w:sz="0" w:space="0" w:color="auto"/>
                  </w:divBdr>
                </w:div>
                <w:div w:id="444738764">
                  <w:marLeft w:val="0"/>
                  <w:marRight w:val="0"/>
                  <w:marTop w:val="0"/>
                  <w:marBottom w:val="0"/>
                  <w:divBdr>
                    <w:top w:val="none" w:sz="0" w:space="0" w:color="auto"/>
                    <w:left w:val="none" w:sz="0" w:space="0" w:color="auto"/>
                    <w:bottom w:val="none" w:sz="0" w:space="0" w:color="auto"/>
                    <w:right w:val="none" w:sz="0" w:space="0" w:color="auto"/>
                  </w:divBdr>
                </w:div>
              </w:divsChild>
            </w:div>
            <w:div w:id="1884756327">
              <w:marLeft w:val="0"/>
              <w:marRight w:val="0"/>
              <w:marTop w:val="0"/>
              <w:marBottom w:val="0"/>
              <w:divBdr>
                <w:top w:val="none" w:sz="0" w:space="0" w:color="auto"/>
                <w:left w:val="none" w:sz="0" w:space="0" w:color="auto"/>
                <w:bottom w:val="none" w:sz="0" w:space="0" w:color="auto"/>
                <w:right w:val="none" w:sz="0" w:space="0" w:color="auto"/>
              </w:divBdr>
            </w:div>
            <w:div w:id="616104835">
              <w:marLeft w:val="0"/>
              <w:marRight w:val="0"/>
              <w:marTop w:val="60"/>
              <w:marBottom w:val="0"/>
              <w:divBdr>
                <w:top w:val="none" w:sz="0" w:space="0" w:color="auto"/>
                <w:left w:val="none" w:sz="0" w:space="0" w:color="auto"/>
                <w:bottom w:val="none" w:sz="0" w:space="0" w:color="auto"/>
                <w:right w:val="none" w:sz="0" w:space="0" w:color="auto"/>
              </w:divBdr>
            </w:div>
            <w:div w:id="971524094">
              <w:marLeft w:val="0"/>
              <w:marRight w:val="0"/>
              <w:marTop w:val="0"/>
              <w:marBottom w:val="0"/>
              <w:divBdr>
                <w:top w:val="none" w:sz="0" w:space="0" w:color="auto"/>
                <w:left w:val="none" w:sz="0" w:space="0" w:color="auto"/>
                <w:bottom w:val="none" w:sz="0" w:space="0" w:color="auto"/>
                <w:right w:val="none" w:sz="0" w:space="0" w:color="auto"/>
              </w:divBdr>
              <w:divsChild>
                <w:div w:id="1353649889">
                  <w:marLeft w:val="0"/>
                  <w:marRight w:val="0"/>
                  <w:marTop w:val="0"/>
                  <w:marBottom w:val="0"/>
                  <w:divBdr>
                    <w:top w:val="none" w:sz="0" w:space="0" w:color="auto"/>
                    <w:left w:val="none" w:sz="0" w:space="0" w:color="auto"/>
                    <w:bottom w:val="none" w:sz="0" w:space="0" w:color="auto"/>
                    <w:right w:val="none" w:sz="0" w:space="0" w:color="auto"/>
                  </w:divBdr>
                </w:div>
                <w:div w:id="1783921063">
                  <w:marLeft w:val="0"/>
                  <w:marRight w:val="0"/>
                  <w:marTop w:val="0"/>
                  <w:marBottom w:val="0"/>
                  <w:divBdr>
                    <w:top w:val="none" w:sz="0" w:space="0" w:color="auto"/>
                    <w:left w:val="none" w:sz="0" w:space="0" w:color="auto"/>
                    <w:bottom w:val="none" w:sz="0" w:space="0" w:color="auto"/>
                    <w:right w:val="none" w:sz="0" w:space="0" w:color="auto"/>
                  </w:divBdr>
                </w:div>
              </w:divsChild>
            </w:div>
            <w:div w:id="1839077812">
              <w:marLeft w:val="0"/>
              <w:marRight w:val="0"/>
              <w:marTop w:val="0"/>
              <w:marBottom w:val="0"/>
              <w:divBdr>
                <w:top w:val="none" w:sz="0" w:space="0" w:color="auto"/>
                <w:left w:val="none" w:sz="0" w:space="0" w:color="auto"/>
                <w:bottom w:val="none" w:sz="0" w:space="0" w:color="auto"/>
                <w:right w:val="none" w:sz="0" w:space="0" w:color="auto"/>
              </w:divBdr>
            </w:div>
            <w:div w:id="502549149">
              <w:marLeft w:val="0"/>
              <w:marRight w:val="0"/>
              <w:marTop w:val="60"/>
              <w:marBottom w:val="0"/>
              <w:divBdr>
                <w:top w:val="none" w:sz="0" w:space="0" w:color="auto"/>
                <w:left w:val="none" w:sz="0" w:space="0" w:color="auto"/>
                <w:bottom w:val="none" w:sz="0" w:space="0" w:color="auto"/>
                <w:right w:val="none" w:sz="0" w:space="0" w:color="auto"/>
              </w:divBdr>
            </w:div>
            <w:div w:id="1643071166">
              <w:marLeft w:val="0"/>
              <w:marRight w:val="0"/>
              <w:marTop w:val="0"/>
              <w:marBottom w:val="0"/>
              <w:divBdr>
                <w:top w:val="none" w:sz="0" w:space="0" w:color="auto"/>
                <w:left w:val="none" w:sz="0" w:space="0" w:color="auto"/>
                <w:bottom w:val="none" w:sz="0" w:space="0" w:color="auto"/>
                <w:right w:val="none" w:sz="0" w:space="0" w:color="auto"/>
              </w:divBdr>
              <w:divsChild>
                <w:div w:id="2073651917">
                  <w:marLeft w:val="0"/>
                  <w:marRight w:val="0"/>
                  <w:marTop w:val="0"/>
                  <w:marBottom w:val="0"/>
                  <w:divBdr>
                    <w:top w:val="none" w:sz="0" w:space="0" w:color="auto"/>
                    <w:left w:val="none" w:sz="0" w:space="0" w:color="auto"/>
                    <w:bottom w:val="none" w:sz="0" w:space="0" w:color="auto"/>
                    <w:right w:val="none" w:sz="0" w:space="0" w:color="auto"/>
                  </w:divBdr>
                </w:div>
                <w:div w:id="1852179102">
                  <w:marLeft w:val="0"/>
                  <w:marRight w:val="0"/>
                  <w:marTop w:val="0"/>
                  <w:marBottom w:val="0"/>
                  <w:divBdr>
                    <w:top w:val="none" w:sz="0" w:space="0" w:color="auto"/>
                    <w:left w:val="none" w:sz="0" w:space="0" w:color="auto"/>
                    <w:bottom w:val="none" w:sz="0" w:space="0" w:color="auto"/>
                    <w:right w:val="none" w:sz="0" w:space="0" w:color="auto"/>
                  </w:divBdr>
                </w:div>
              </w:divsChild>
            </w:div>
            <w:div w:id="5258350">
              <w:marLeft w:val="0"/>
              <w:marRight w:val="0"/>
              <w:marTop w:val="0"/>
              <w:marBottom w:val="0"/>
              <w:divBdr>
                <w:top w:val="none" w:sz="0" w:space="0" w:color="auto"/>
                <w:left w:val="none" w:sz="0" w:space="0" w:color="auto"/>
                <w:bottom w:val="none" w:sz="0" w:space="0" w:color="auto"/>
                <w:right w:val="none" w:sz="0" w:space="0" w:color="auto"/>
              </w:divBdr>
            </w:div>
            <w:div w:id="1839884661">
              <w:marLeft w:val="0"/>
              <w:marRight w:val="0"/>
              <w:marTop w:val="60"/>
              <w:marBottom w:val="0"/>
              <w:divBdr>
                <w:top w:val="none" w:sz="0" w:space="0" w:color="auto"/>
                <w:left w:val="none" w:sz="0" w:space="0" w:color="auto"/>
                <w:bottom w:val="none" w:sz="0" w:space="0" w:color="auto"/>
                <w:right w:val="none" w:sz="0" w:space="0" w:color="auto"/>
              </w:divBdr>
            </w:div>
            <w:div w:id="723411617">
              <w:marLeft w:val="0"/>
              <w:marRight w:val="0"/>
              <w:marTop w:val="0"/>
              <w:marBottom w:val="0"/>
              <w:divBdr>
                <w:top w:val="none" w:sz="0" w:space="0" w:color="auto"/>
                <w:left w:val="none" w:sz="0" w:space="0" w:color="auto"/>
                <w:bottom w:val="none" w:sz="0" w:space="0" w:color="auto"/>
                <w:right w:val="none" w:sz="0" w:space="0" w:color="auto"/>
              </w:divBdr>
              <w:divsChild>
                <w:div w:id="1745714186">
                  <w:marLeft w:val="0"/>
                  <w:marRight w:val="0"/>
                  <w:marTop w:val="0"/>
                  <w:marBottom w:val="0"/>
                  <w:divBdr>
                    <w:top w:val="none" w:sz="0" w:space="0" w:color="auto"/>
                    <w:left w:val="none" w:sz="0" w:space="0" w:color="auto"/>
                    <w:bottom w:val="none" w:sz="0" w:space="0" w:color="auto"/>
                    <w:right w:val="none" w:sz="0" w:space="0" w:color="auto"/>
                  </w:divBdr>
                </w:div>
                <w:div w:id="932783428">
                  <w:marLeft w:val="0"/>
                  <w:marRight w:val="0"/>
                  <w:marTop w:val="0"/>
                  <w:marBottom w:val="0"/>
                  <w:divBdr>
                    <w:top w:val="none" w:sz="0" w:space="0" w:color="auto"/>
                    <w:left w:val="none" w:sz="0" w:space="0" w:color="auto"/>
                    <w:bottom w:val="none" w:sz="0" w:space="0" w:color="auto"/>
                    <w:right w:val="none" w:sz="0" w:space="0" w:color="auto"/>
                  </w:divBdr>
                </w:div>
              </w:divsChild>
            </w:div>
            <w:div w:id="1905794682">
              <w:marLeft w:val="0"/>
              <w:marRight w:val="0"/>
              <w:marTop w:val="0"/>
              <w:marBottom w:val="0"/>
              <w:divBdr>
                <w:top w:val="none" w:sz="0" w:space="0" w:color="auto"/>
                <w:left w:val="none" w:sz="0" w:space="0" w:color="auto"/>
                <w:bottom w:val="none" w:sz="0" w:space="0" w:color="auto"/>
                <w:right w:val="none" w:sz="0" w:space="0" w:color="auto"/>
              </w:divBdr>
            </w:div>
            <w:div w:id="758335399">
              <w:marLeft w:val="0"/>
              <w:marRight w:val="0"/>
              <w:marTop w:val="60"/>
              <w:marBottom w:val="0"/>
              <w:divBdr>
                <w:top w:val="none" w:sz="0" w:space="0" w:color="auto"/>
                <w:left w:val="none" w:sz="0" w:space="0" w:color="auto"/>
                <w:bottom w:val="none" w:sz="0" w:space="0" w:color="auto"/>
                <w:right w:val="none" w:sz="0" w:space="0" w:color="auto"/>
              </w:divBdr>
            </w:div>
            <w:div w:id="1493597532">
              <w:marLeft w:val="0"/>
              <w:marRight w:val="0"/>
              <w:marTop w:val="0"/>
              <w:marBottom w:val="0"/>
              <w:divBdr>
                <w:top w:val="none" w:sz="0" w:space="0" w:color="auto"/>
                <w:left w:val="none" w:sz="0" w:space="0" w:color="auto"/>
                <w:bottom w:val="none" w:sz="0" w:space="0" w:color="auto"/>
                <w:right w:val="none" w:sz="0" w:space="0" w:color="auto"/>
              </w:divBdr>
              <w:divsChild>
                <w:div w:id="1742362398">
                  <w:marLeft w:val="0"/>
                  <w:marRight w:val="0"/>
                  <w:marTop w:val="0"/>
                  <w:marBottom w:val="0"/>
                  <w:divBdr>
                    <w:top w:val="none" w:sz="0" w:space="0" w:color="auto"/>
                    <w:left w:val="none" w:sz="0" w:space="0" w:color="auto"/>
                    <w:bottom w:val="none" w:sz="0" w:space="0" w:color="auto"/>
                    <w:right w:val="none" w:sz="0" w:space="0" w:color="auto"/>
                  </w:divBdr>
                </w:div>
                <w:div w:id="726949827">
                  <w:marLeft w:val="0"/>
                  <w:marRight w:val="0"/>
                  <w:marTop w:val="0"/>
                  <w:marBottom w:val="0"/>
                  <w:divBdr>
                    <w:top w:val="none" w:sz="0" w:space="0" w:color="auto"/>
                    <w:left w:val="none" w:sz="0" w:space="0" w:color="auto"/>
                    <w:bottom w:val="none" w:sz="0" w:space="0" w:color="auto"/>
                    <w:right w:val="none" w:sz="0" w:space="0" w:color="auto"/>
                  </w:divBdr>
                </w:div>
              </w:divsChild>
            </w:div>
            <w:div w:id="1434207284">
              <w:marLeft w:val="0"/>
              <w:marRight w:val="0"/>
              <w:marTop w:val="0"/>
              <w:marBottom w:val="0"/>
              <w:divBdr>
                <w:top w:val="none" w:sz="0" w:space="0" w:color="auto"/>
                <w:left w:val="none" w:sz="0" w:space="0" w:color="auto"/>
                <w:bottom w:val="none" w:sz="0" w:space="0" w:color="auto"/>
                <w:right w:val="none" w:sz="0" w:space="0" w:color="auto"/>
              </w:divBdr>
            </w:div>
            <w:div w:id="304896616">
              <w:marLeft w:val="0"/>
              <w:marRight w:val="0"/>
              <w:marTop w:val="60"/>
              <w:marBottom w:val="0"/>
              <w:divBdr>
                <w:top w:val="none" w:sz="0" w:space="0" w:color="auto"/>
                <w:left w:val="none" w:sz="0" w:space="0" w:color="auto"/>
                <w:bottom w:val="none" w:sz="0" w:space="0" w:color="auto"/>
                <w:right w:val="none" w:sz="0" w:space="0" w:color="auto"/>
              </w:divBdr>
            </w:div>
            <w:div w:id="329337121">
              <w:marLeft w:val="0"/>
              <w:marRight w:val="0"/>
              <w:marTop w:val="0"/>
              <w:marBottom w:val="0"/>
              <w:divBdr>
                <w:top w:val="none" w:sz="0" w:space="0" w:color="auto"/>
                <w:left w:val="none" w:sz="0" w:space="0" w:color="auto"/>
                <w:bottom w:val="none" w:sz="0" w:space="0" w:color="auto"/>
                <w:right w:val="none" w:sz="0" w:space="0" w:color="auto"/>
              </w:divBdr>
              <w:divsChild>
                <w:div w:id="1607276873">
                  <w:marLeft w:val="0"/>
                  <w:marRight w:val="0"/>
                  <w:marTop w:val="0"/>
                  <w:marBottom w:val="0"/>
                  <w:divBdr>
                    <w:top w:val="none" w:sz="0" w:space="0" w:color="auto"/>
                    <w:left w:val="none" w:sz="0" w:space="0" w:color="auto"/>
                    <w:bottom w:val="none" w:sz="0" w:space="0" w:color="auto"/>
                    <w:right w:val="none" w:sz="0" w:space="0" w:color="auto"/>
                  </w:divBdr>
                </w:div>
                <w:div w:id="132405755">
                  <w:marLeft w:val="0"/>
                  <w:marRight w:val="0"/>
                  <w:marTop w:val="0"/>
                  <w:marBottom w:val="0"/>
                  <w:divBdr>
                    <w:top w:val="none" w:sz="0" w:space="0" w:color="auto"/>
                    <w:left w:val="none" w:sz="0" w:space="0" w:color="auto"/>
                    <w:bottom w:val="none" w:sz="0" w:space="0" w:color="auto"/>
                    <w:right w:val="none" w:sz="0" w:space="0" w:color="auto"/>
                  </w:divBdr>
                </w:div>
              </w:divsChild>
            </w:div>
            <w:div w:id="493959464">
              <w:marLeft w:val="0"/>
              <w:marRight w:val="0"/>
              <w:marTop w:val="0"/>
              <w:marBottom w:val="0"/>
              <w:divBdr>
                <w:top w:val="none" w:sz="0" w:space="0" w:color="auto"/>
                <w:left w:val="none" w:sz="0" w:space="0" w:color="auto"/>
                <w:bottom w:val="none" w:sz="0" w:space="0" w:color="auto"/>
                <w:right w:val="none" w:sz="0" w:space="0" w:color="auto"/>
              </w:divBdr>
            </w:div>
            <w:div w:id="1540626957">
              <w:marLeft w:val="0"/>
              <w:marRight w:val="0"/>
              <w:marTop w:val="60"/>
              <w:marBottom w:val="0"/>
              <w:divBdr>
                <w:top w:val="none" w:sz="0" w:space="0" w:color="auto"/>
                <w:left w:val="none" w:sz="0" w:space="0" w:color="auto"/>
                <w:bottom w:val="none" w:sz="0" w:space="0" w:color="auto"/>
                <w:right w:val="none" w:sz="0" w:space="0" w:color="auto"/>
              </w:divBdr>
            </w:div>
            <w:div w:id="1183586702">
              <w:marLeft w:val="0"/>
              <w:marRight w:val="0"/>
              <w:marTop w:val="0"/>
              <w:marBottom w:val="0"/>
              <w:divBdr>
                <w:top w:val="none" w:sz="0" w:space="0" w:color="auto"/>
                <w:left w:val="none" w:sz="0" w:space="0" w:color="auto"/>
                <w:bottom w:val="none" w:sz="0" w:space="0" w:color="auto"/>
                <w:right w:val="none" w:sz="0" w:space="0" w:color="auto"/>
              </w:divBdr>
              <w:divsChild>
                <w:div w:id="1631284782">
                  <w:marLeft w:val="0"/>
                  <w:marRight w:val="0"/>
                  <w:marTop w:val="0"/>
                  <w:marBottom w:val="0"/>
                  <w:divBdr>
                    <w:top w:val="none" w:sz="0" w:space="0" w:color="auto"/>
                    <w:left w:val="none" w:sz="0" w:space="0" w:color="auto"/>
                    <w:bottom w:val="none" w:sz="0" w:space="0" w:color="auto"/>
                    <w:right w:val="none" w:sz="0" w:space="0" w:color="auto"/>
                  </w:divBdr>
                </w:div>
                <w:div w:id="133571288">
                  <w:marLeft w:val="0"/>
                  <w:marRight w:val="0"/>
                  <w:marTop w:val="0"/>
                  <w:marBottom w:val="0"/>
                  <w:divBdr>
                    <w:top w:val="none" w:sz="0" w:space="0" w:color="auto"/>
                    <w:left w:val="none" w:sz="0" w:space="0" w:color="auto"/>
                    <w:bottom w:val="none" w:sz="0" w:space="0" w:color="auto"/>
                    <w:right w:val="none" w:sz="0" w:space="0" w:color="auto"/>
                  </w:divBdr>
                </w:div>
              </w:divsChild>
            </w:div>
            <w:div w:id="1553149616">
              <w:marLeft w:val="0"/>
              <w:marRight w:val="0"/>
              <w:marTop w:val="0"/>
              <w:marBottom w:val="0"/>
              <w:divBdr>
                <w:top w:val="none" w:sz="0" w:space="0" w:color="auto"/>
                <w:left w:val="none" w:sz="0" w:space="0" w:color="auto"/>
                <w:bottom w:val="none" w:sz="0" w:space="0" w:color="auto"/>
                <w:right w:val="none" w:sz="0" w:space="0" w:color="auto"/>
              </w:divBdr>
            </w:div>
            <w:div w:id="971905304">
              <w:marLeft w:val="0"/>
              <w:marRight w:val="0"/>
              <w:marTop w:val="60"/>
              <w:marBottom w:val="0"/>
              <w:divBdr>
                <w:top w:val="none" w:sz="0" w:space="0" w:color="auto"/>
                <w:left w:val="none" w:sz="0" w:space="0" w:color="auto"/>
                <w:bottom w:val="none" w:sz="0" w:space="0" w:color="auto"/>
                <w:right w:val="none" w:sz="0" w:space="0" w:color="auto"/>
              </w:divBdr>
            </w:div>
            <w:div w:id="1943566717">
              <w:marLeft w:val="0"/>
              <w:marRight w:val="0"/>
              <w:marTop w:val="0"/>
              <w:marBottom w:val="0"/>
              <w:divBdr>
                <w:top w:val="none" w:sz="0" w:space="0" w:color="auto"/>
                <w:left w:val="none" w:sz="0" w:space="0" w:color="auto"/>
                <w:bottom w:val="none" w:sz="0" w:space="0" w:color="auto"/>
                <w:right w:val="none" w:sz="0" w:space="0" w:color="auto"/>
              </w:divBdr>
              <w:divsChild>
                <w:div w:id="936865054">
                  <w:marLeft w:val="0"/>
                  <w:marRight w:val="0"/>
                  <w:marTop w:val="0"/>
                  <w:marBottom w:val="0"/>
                  <w:divBdr>
                    <w:top w:val="none" w:sz="0" w:space="0" w:color="auto"/>
                    <w:left w:val="none" w:sz="0" w:space="0" w:color="auto"/>
                    <w:bottom w:val="none" w:sz="0" w:space="0" w:color="auto"/>
                    <w:right w:val="none" w:sz="0" w:space="0" w:color="auto"/>
                  </w:divBdr>
                </w:div>
                <w:div w:id="1214199208">
                  <w:marLeft w:val="0"/>
                  <w:marRight w:val="0"/>
                  <w:marTop w:val="0"/>
                  <w:marBottom w:val="0"/>
                  <w:divBdr>
                    <w:top w:val="none" w:sz="0" w:space="0" w:color="auto"/>
                    <w:left w:val="none" w:sz="0" w:space="0" w:color="auto"/>
                    <w:bottom w:val="none" w:sz="0" w:space="0" w:color="auto"/>
                    <w:right w:val="none" w:sz="0" w:space="0" w:color="auto"/>
                  </w:divBdr>
                </w:div>
              </w:divsChild>
            </w:div>
            <w:div w:id="1530681171">
              <w:marLeft w:val="0"/>
              <w:marRight w:val="0"/>
              <w:marTop w:val="0"/>
              <w:marBottom w:val="0"/>
              <w:divBdr>
                <w:top w:val="none" w:sz="0" w:space="0" w:color="auto"/>
                <w:left w:val="none" w:sz="0" w:space="0" w:color="auto"/>
                <w:bottom w:val="none" w:sz="0" w:space="0" w:color="auto"/>
                <w:right w:val="none" w:sz="0" w:space="0" w:color="auto"/>
              </w:divBdr>
            </w:div>
            <w:div w:id="1064374964">
              <w:marLeft w:val="0"/>
              <w:marRight w:val="0"/>
              <w:marTop w:val="60"/>
              <w:marBottom w:val="0"/>
              <w:divBdr>
                <w:top w:val="none" w:sz="0" w:space="0" w:color="auto"/>
                <w:left w:val="none" w:sz="0" w:space="0" w:color="auto"/>
                <w:bottom w:val="none" w:sz="0" w:space="0" w:color="auto"/>
                <w:right w:val="none" w:sz="0" w:space="0" w:color="auto"/>
              </w:divBdr>
            </w:div>
            <w:div w:id="1184243991">
              <w:marLeft w:val="0"/>
              <w:marRight w:val="0"/>
              <w:marTop w:val="0"/>
              <w:marBottom w:val="0"/>
              <w:divBdr>
                <w:top w:val="none" w:sz="0" w:space="0" w:color="auto"/>
                <w:left w:val="none" w:sz="0" w:space="0" w:color="auto"/>
                <w:bottom w:val="none" w:sz="0" w:space="0" w:color="auto"/>
                <w:right w:val="none" w:sz="0" w:space="0" w:color="auto"/>
              </w:divBdr>
              <w:divsChild>
                <w:div w:id="601035969">
                  <w:marLeft w:val="0"/>
                  <w:marRight w:val="0"/>
                  <w:marTop w:val="0"/>
                  <w:marBottom w:val="0"/>
                  <w:divBdr>
                    <w:top w:val="none" w:sz="0" w:space="0" w:color="auto"/>
                    <w:left w:val="none" w:sz="0" w:space="0" w:color="auto"/>
                    <w:bottom w:val="none" w:sz="0" w:space="0" w:color="auto"/>
                    <w:right w:val="none" w:sz="0" w:space="0" w:color="auto"/>
                  </w:divBdr>
                </w:div>
                <w:div w:id="742602290">
                  <w:marLeft w:val="0"/>
                  <w:marRight w:val="0"/>
                  <w:marTop w:val="0"/>
                  <w:marBottom w:val="0"/>
                  <w:divBdr>
                    <w:top w:val="none" w:sz="0" w:space="0" w:color="auto"/>
                    <w:left w:val="none" w:sz="0" w:space="0" w:color="auto"/>
                    <w:bottom w:val="none" w:sz="0" w:space="0" w:color="auto"/>
                    <w:right w:val="none" w:sz="0" w:space="0" w:color="auto"/>
                  </w:divBdr>
                </w:div>
              </w:divsChild>
            </w:div>
            <w:div w:id="2075540016">
              <w:marLeft w:val="0"/>
              <w:marRight w:val="0"/>
              <w:marTop w:val="0"/>
              <w:marBottom w:val="0"/>
              <w:divBdr>
                <w:top w:val="none" w:sz="0" w:space="0" w:color="auto"/>
                <w:left w:val="none" w:sz="0" w:space="0" w:color="auto"/>
                <w:bottom w:val="none" w:sz="0" w:space="0" w:color="auto"/>
                <w:right w:val="none" w:sz="0" w:space="0" w:color="auto"/>
              </w:divBdr>
            </w:div>
            <w:div w:id="1451169911">
              <w:marLeft w:val="0"/>
              <w:marRight w:val="0"/>
              <w:marTop w:val="60"/>
              <w:marBottom w:val="0"/>
              <w:divBdr>
                <w:top w:val="none" w:sz="0" w:space="0" w:color="auto"/>
                <w:left w:val="none" w:sz="0" w:space="0" w:color="auto"/>
                <w:bottom w:val="none" w:sz="0" w:space="0" w:color="auto"/>
                <w:right w:val="none" w:sz="0" w:space="0" w:color="auto"/>
              </w:divBdr>
            </w:div>
            <w:div w:id="700741663">
              <w:marLeft w:val="0"/>
              <w:marRight w:val="0"/>
              <w:marTop w:val="0"/>
              <w:marBottom w:val="0"/>
              <w:divBdr>
                <w:top w:val="none" w:sz="0" w:space="0" w:color="auto"/>
                <w:left w:val="none" w:sz="0" w:space="0" w:color="auto"/>
                <w:bottom w:val="none" w:sz="0" w:space="0" w:color="auto"/>
                <w:right w:val="none" w:sz="0" w:space="0" w:color="auto"/>
              </w:divBdr>
              <w:divsChild>
                <w:div w:id="683676975">
                  <w:marLeft w:val="0"/>
                  <w:marRight w:val="0"/>
                  <w:marTop w:val="0"/>
                  <w:marBottom w:val="0"/>
                  <w:divBdr>
                    <w:top w:val="none" w:sz="0" w:space="0" w:color="auto"/>
                    <w:left w:val="none" w:sz="0" w:space="0" w:color="auto"/>
                    <w:bottom w:val="none" w:sz="0" w:space="0" w:color="auto"/>
                    <w:right w:val="none" w:sz="0" w:space="0" w:color="auto"/>
                  </w:divBdr>
                </w:div>
                <w:div w:id="1030185014">
                  <w:marLeft w:val="0"/>
                  <w:marRight w:val="0"/>
                  <w:marTop w:val="0"/>
                  <w:marBottom w:val="0"/>
                  <w:divBdr>
                    <w:top w:val="none" w:sz="0" w:space="0" w:color="auto"/>
                    <w:left w:val="none" w:sz="0" w:space="0" w:color="auto"/>
                    <w:bottom w:val="none" w:sz="0" w:space="0" w:color="auto"/>
                    <w:right w:val="none" w:sz="0" w:space="0" w:color="auto"/>
                  </w:divBdr>
                </w:div>
              </w:divsChild>
            </w:div>
            <w:div w:id="1760715404">
              <w:marLeft w:val="0"/>
              <w:marRight w:val="0"/>
              <w:marTop w:val="0"/>
              <w:marBottom w:val="0"/>
              <w:divBdr>
                <w:top w:val="none" w:sz="0" w:space="0" w:color="auto"/>
                <w:left w:val="none" w:sz="0" w:space="0" w:color="auto"/>
                <w:bottom w:val="none" w:sz="0" w:space="0" w:color="auto"/>
                <w:right w:val="none" w:sz="0" w:space="0" w:color="auto"/>
              </w:divBdr>
            </w:div>
            <w:div w:id="896742623">
              <w:marLeft w:val="0"/>
              <w:marRight w:val="0"/>
              <w:marTop w:val="60"/>
              <w:marBottom w:val="0"/>
              <w:divBdr>
                <w:top w:val="none" w:sz="0" w:space="0" w:color="auto"/>
                <w:left w:val="none" w:sz="0" w:space="0" w:color="auto"/>
                <w:bottom w:val="none" w:sz="0" w:space="0" w:color="auto"/>
                <w:right w:val="none" w:sz="0" w:space="0" w:color="auto"/>
              </w:divBdr>
            </w:div>
            <w:div w:id="997461921">
              <w:marLeft w:val="0"/>
              <w:marRight w:val="0"/>
              <w:marTop w:val="0"/>
              <w:marBottom w:val="0"/>
              <w:divBdr>
                <w:top w:val="none" w:sz="0" w:space="0" w:color="auto"/>
                <w:left w:val="none" w:sz="0" w:space="0" w:color="auto"/>
                <w:bottom w:val="none" w:sz="0" w:space="0" w:color="auto"/>
                <w:right w:val="none" w:sz="0" w:space="0" w:color="auto"/>
              </w:divBdr>
              <w:divsChild>
                <w:div w:id="1438215910">
                  <w:marLeft w:val="0"/>
                  <w:marRight w:val="0"/>
                  <w:marTop w:val="0"/>
                  <w:marBottom w:val="0"/>
                  <w:divBdr>
                    <w:top w:val="none" w:sz="0" w:space="0" w:color="auto"/>
                    <w:left w:val="none" w:sz="0" w:space="0" w:color="auto"/>
                    <w:bottom w:val="none" w:sz="0" w:space="0" w:color="auto"/>
                    <w:right w:val="none" w:sz="0" w:space="0" w:color="auto"/>
                  </w:divBdr>
                </w:div>
                <w:div w:id="564032385">
                  <w:marLeft w:val="0"/>
                  <w:marRight w:val="0"/>
                  <w:marTop w:val="0"/>
                  <w:marBottom w:val="0"/>
                  <w:divBdr>
                    <w:top w:val="none" w:sz="0" w:space="0" w:color="auto"/>
                    <w:left w:val="none" w:sz="0" w:space="0" w:color="auto"/>
                    <w:bottom w:val="none" w:sz="0" w:space="0" w:color="auto"/>
                    <w:right w:val="none" w:sz="0" w:space="0" w:color="auto"/>
                  </w:divBdr>
                </w:div>
              </w:divsChild>
            </w:div>
            <w:div w:id="804930630">
              <w:marLeft w:val="0"/>
              <w:marRight w:val="0"/>
              <w:marTop w:val="0"/>
              <w:marBottom w:val="0"/>
              <w:divBdr>
                <w:top w:val="none" w:sz="0" w:space="0" w:color="auto"/>
                <w:left w:val="none" w:sz="0" w:space="0" w:color="auto"/>
                <w:bottom w:val="none" w:sz="0" w:space="0" w:color="auto"/>
                <w:right w:val="none" w:sz="0" w:space="0" w:color="auto"/>
              </w:divBdr>
            </w:div>
            <w:div w:id="1385255444">
              <w:marLeft w:val="0"/>
              <w:marRight w:val="0"/>
              <w:marTop w:val="60"/>
              <w:marBottom w:val="0"/>
              <w:divBdr>
                <w:top w:val="none" w:sz="0" w:space="0" w:color="auto"/>
                <w:left w:val="none" w:sz="0" w:space="0" w:color="auto"/>
                <w:bottom w:val="none" w:sz="0" w:space="0" w:color="auto"/>
                <w:right w:val="none" w:sz="0" w:space="0" w:color="auto"/>
              </w:divBdr>
            </w:div>
            <w:div w:id="1561329712">
              <w:marLeft w:val="0"/>
              <w:marRight w:val="0"/>
              <w:marTop w:val="0"/>
              <w:marBottom w:val="0"/>
              <w:divBdr>
                <w:top w:val="none" w:sz="0" w:space="0" w:color="auto"/>
                <w:left w:val="none" w:sz="0" w:space="0" w:color="auto"/>
                <w:bottom w:val="none" w:sz="0" w:space="0" w:color="auto"/>
                <w:right w:val="none" w:sz="0" w:space="0" w:color="auto"/>
              </w:divBdr>
              <w:divsChild>
                <w:div w:id="1761368410">
                  <w:marLeft w:val="0"/>
                  <w:marRight w:val="0"/>
                  <w:marTop w:val="0"/>
                  <w:marBottom w:val="0"/>
                  <w:divBdr>
                    <w:top w:val="none" w:sz="0" w:space="0" w:color="auto"/>
                    <w:left w:val="none" w:sz="0" w:space="0" w:color="auto"/>
                    <w:bottom w:val="none" w:sz="0" w:space="0" w:color="auto"/>
                    <w:right w:val="none" w:sz="0" w:space="0" w:color="auto"/>
                  </w:divBdr>
                </w:div>
                <w:div w:id="2075353954">
                  <w:marLeft w:val="0"/>
                  <w:marRight w:val="0"/>
                  <w:marTop w:val="0"/>
                  <w:marBottom w:val="0"/>
                  <w:divBdr>
                    <w:top w:val="none" w:sz="0" w:space="0" w:color="auto"/>
                    <w:left w:val="none" w:sz="0" w:space="0" w:color="auto"/>
                    <w:bottom w:val="none" w:sz="0" w:space="0" w:color="auto"/>
                    <w:right w:val="none" w:sz="0" w:space="0" w:color="auto"/>
                  </w:divBdr>
                </w:div>
              </w:divsChild>
            </w:div>
            <w:div w:id="1192916040">
              <w:marLeft w:val="0"/>
              <w:marRight w:val="0"/>
              <w:marTop w:val="0"/>
              <w:marBottom w:val="0"/>
              <w:divBdr>
                <w:top w:val="none" w:sz="0" w:space="0" w:color="auto"/>
                <w:left w:val="none" w:sz="0" w:space="0" w:color="auto"/>
                <w:bottom w:val="none" w:sz="0" w:space="0" w:color="auto"/>
                <w:right w:val="none" w:sz="0" w:space="0" w:color="auto"/>
              </w:divBdr>
            </w:div>
            <w:div w:id="589121483">
              <w:marLeft w:val="0"/>
              <w:marRight w:val="0"/>
              <w:marTop w:val="60"/>
              <w:marBottom w:val="0"/>
              <w:divBdr>
                <w:top w:val="none" w:sz="0" w:space="0" w:color="auto"/>
                <w:left w:val="none" w:sz="0" w:space="0" w:color="auto"/>
                <w:bottom w:val="none" w:sz="0" w:space="0" w:color="auto"/>
                <w:right w:val="none" w:sz="0" w:space="0" w:color="auto"/>
              </w:divBdr>
            </w:div>
            <w:div w:id="2065906630">
              <w:marLeft w:val="0"/>
              <w:marRight w:val="0"/>
              <w:marTop w:val="0"/>
              <w:marBottom w:val="0"/>
              <w:divBdr>
                <w:top w:val="none" w:sz="0" w:space="0" w:color="auto"/>
                <w:left w:val="none" w:sz="0" w:space="0" w:color="auto"/>
                <w:bottom w:val="none" w:sz="0" w:space="0" w:color="auto"/>
                <w:right w:val="none" w:sz="0" w:space="0" w:color="auto"/>
              </w:divBdr>
              <w:divsChild>
                <w:div w:id="1371108610">
                  <w:marLeft w:val="0"/>
                  <w:marRight w:val="0"/>
                  <w:marTop w:val="0"/>
                  <w:marBottom w:val="0"/>
                  <w:divBdr>
                    <w:top w:val="none" w:sz="0" w:space="0" w:color="auto"/>
                    <w:left w:val="none" w:sz="0" w:space="0" w:color="auto"/>
                    <w:bottom w:val="none" w:sz="0" w:space="0" w:color="auto"/>
                    <w:right w:val="none" w:sz="0" w:space="0" w:color="auto"/>
                  </w:divBdr>
                </w:div>
                <w:div w:id="63140131">
                  <w:marLeft w:val="0"/>
                  <w:marRight w:val="0"/>
                  <w:marTop w:val="0"/>
                  <w:marBottom w:val="0"/>
                  <w:divBdr>
                    <w:top w:val="none" w:sz="0" w:space="0" w:color="auto"/>
                    <w:left w:val="none" w:sz="0" w:space="0" w:color="auto"/>
                    <w:bottom w:val="none" w:sz="0" w:space="0" w:color="auto"/>
                    <w:right w:val="none" w:sz="0" w:space="0" w:color="auto"/>
                  </w:divBdr>
                </w:div>
              </w:divsChild>
            </w:div>
            <w:div w:id="1148861039">
              <w:marLeft w:val="0"/>
              <w:marRight w:val="0"/>
              <w:marTop w:val="0"/>
              <w:marBottom w:val="0"/>
              <w:divBdr>
                <w:top w:val="none" w:sz="0" w:space="0" w:color="auto"/>
                <w:left w:val="none" w:sz="0" w:space="0" w:color="auto"/>
                <w:bottom w:val="none" w:sz="0" w:space="0" w:color="auto"/>
                <w:right w:val="none" w:sz="0" w:space="0" w:color="auto"/>
              </w:divBdr>
            </w:div>
            <w:div w:id="1567648001">
              <w:marLeft w:val="0"/>
              <w:marRight w:val="0"/>
              <w:marTop w:val="60"/>
              <w:marBottom w:val="0"/>
              <w:divBdr>
                <w:top w:val="none" w:sz="0" w:space="0" w:color="auto"/>
                <w:left w:val="none" w:sz="0" w:space="0" w:color="auto"/>
                <w:bottom w:val="none" w:sz="0" w:space="0" w:color="auto"/>
                <w:right w:val="none" w:sz="0" w:space="0" w:color="auto"/>
              </w:divBdr>
            </w:div>
            <w:div w:id="2131825464">
              <w:marLeft w:val="0"/>
              <w:marRight w:val="0"/>
              <w:marTop w:val="0"/>
              <w:marBottom w:val="0"/>
              <w:divBdr>
                <w:top w:val="none" w:sz="0" w:space="0" w:color="auto"/>
                <w:left w:val="none" w:sz="0" w:space="0" w:color="auto"/>
                <w:bottom w:val="none" w:sz="0" w:space="0" w:color="auto"/>
                <w:right w:val="none" w:sz="0" w:space="0" w:color="auto"/>
              </w:divBdr>
              <w:divsChild>
                <w:div w:id="2083872596">
                  <w:marLeft w:val="0"/>
                  <w:marRight w:val="0"/>
                  <w:marTop w:val="0"/>
                  <w:marBottom w:val="0"/>
                  <w:divBdr>
                    <w:top w:val="none" w:sz="0" w:space="0" w:color="auto"/>
                    <w:left w:val="none" w:sz="0" w:space="0" w:color="auto"/>
                    <w:bottom w:val="none" w:sz="0" w:space="0" w:color="auto"/>
                    <w:right w:val="none" w:sz="0" w:space="0" w:color="auto"/>
                  </w:divBdr>
                </w:div>
                <w:div w:id="939530965">
                  <w:marLeft w:val="0"/>
                  <w:marRight w:val="0"/>
                  <w:marTop w:val="0"/>
                  <w:marBottom w:val="0"/>
                  <w:divBdr>
                    <w:top w:val="none" w:sz="0" w:space="0" w:color="auto"/>
                    <w:left w:val="none" w:sz="0" w:space="0" w:color="auto"/>
                    <w:bottom w:val="none" w:sz="0" w:space="0" w:color="auto"/>
                    <w:right w:val="none" w:sz="0" w:space="0" w:color="auto"/>
                  </w:divBdr>
                </w:div>
              </w:divsChild>
            </w:div>
            <w:div w:id="1790468986">
              <w:marLeft w:val="0"/>
              <w:marRight w:val="0"/>
              <w:marTop w:val="0"/>
              <w:marBottom w:val="0"/>
              <w:divBdr>
                <w:top w:val="none" w:sz="0" w:space="0" w:color="auto"/>
                <w:left w:val="none" w:sz="0" w:space="0" w:color="auto"/>
                <w:bottom w:val="none" w:sz="0" w:space="0" w:color="auto"/>
                <w:right w:val="none" w:sz="0" w:space="0" w:color="auto"/>
              </w:divBdr>
            </w:div>
            <w:div w:id="1912080424">
              <w:marLeft w:val="0"/>
              <w:marRight w:val="0"/>
              <w:marTop w:val="60"/>
              <w:marBottom w:val="0"/>
              <w:divBdr>
                <w:top w:val="none" w:sz="0" w:space="0" w:color="auto"/>
                <w:left w:val="none" w:sz="0" w:space="0" w:color="auto"/>
                <w:bottom w:val="none" w:sz="0" w:space="0" w:color="auto"/>
                <w:right w:val="none" w:sz="0" w:space="0" w:color="auto"/>
              </w:divBdr>
            </w:div>
            <w:div w:id="765611433">
              <w:marLeft w:val="0"/>
              <w:marRight w:val="0"/>
              <w:marTop w:val="0"/>
              <w:marBottom w:val="0"/>
              <w:divBdr>
                <w:top w:val="none" w:sz="0" w:space="0" w:color="auto"/>
                <w:left w:val="none" w:sz="0" w:space="0" w:color="auto"/>
                <w:bottom w:val="none" w:sz="0" w:space="0" w:color="auto"/>
                <w:right w:val="none" w:sz="0" w:space="0" w:color="auto"/>
              </w:divBdr>
              <w:divsChild>
                <w:div w:id="1656061103">
                  <w:marLeft w:val="0"/>
                  <w:marRight w:val="0"/>
                  <w:marTop w:val="0"/>
                  <w:marBottom w:val="0"/>
                  <w:divBdr>
                    <w:top w:val="none" w:sz="0" w:space="0" w:color="auto"/>
                    <w:left w:val="none" w:sz="0" w:space="0" w:color="auto"/>
                    <w:bottom w:val="none" w:sz="0" w:space="0" w:color="auto"/>
                    <w:right w:val="none" w:sz="0" w:space="0" w:color="auto"/>
                  </w:divBdr>
                </w:div>
                <w:div w:id="1997949435">
                  <w:marLeft w:val="0"/>
                  <w:marRight w:val="0"/>
                  <w:marTop w:val="0"/>
                  <w:marBottom w:val="0"/>
                  <w:divBdr>
                    <w:top w:val="none" w:sz="0" w:space="0" w:color="auto"/>
                    <w:left w:val="none" w:sz="0" w:space="0" w:color="auto"/>
                    <w:bottom w:val="none" w:sz="0" w:space="0" w:color="auto"/>
                    <w:right w:val="none" w:sz="0" w:space="0" w:color="auto"/>
                  </w:divBdr>
                </w:div>
              </w:divsChild>
            </w:div>
            <w:div w:id="1506550688">
              <w:marLeft w:val="0"/>
              <w:marRight w:val="0"/>
              <w:marTop w:val="0"/>
              <w:marBottom w:val="0"/>
              <w:divBdr>
                <w:top w:val="none" w:sz="0" w:space="0" w:color="auto"/>
                <w:left w:val="none" w:sz="0" w:space="0" w:color="auto"/>
                <w:bottom w:val="none" w:sz="0" w:space="0" w:color="auto"/>
                <w:right w:val="none" w:sz="0" w:space="0" w:color="auto"/>
              </w:divBdr>
            </w:div>
            <w:div w:id="1107387741">
              <w:marLeft w:val="0"/>
              <w:marRight w:val="0"/>
              <w:marTop w:val="60"/>
              <w:marBottom w:val="0"/>
              <w:divBdr>
                <w:top w:val="none" w:sz="0" w:space="0" w:color="auto"/>
                <w:left w:val="none" w:sz="0" w:space="0" w:color="auto"/>
                <w:bottom w:val="none" w:sz="0" w:space="0" w:color="auto"/>
                <w:right w:val="none" w:sz="0" w:space="0" w:color="auto"/>
              </w:divBdr>
            </w:div>
            <w:div w:id="628828077">
              <w:marLeft w:val="0"/>
              <w:marRight w:val="0"/>
              <w:marTop w:val="0"/>
              <w:marBottom w:val="0"/>
              <w:divBdr>
                <w:top w:val="none" w:sz="0" w:space="0" w:color="auto"/>
                <w:left w:val="none" w:sz="0" w:space="0" w:color="auto"/>
                <w:bottom w:val="none" w:sz="0" w:space="0" w:color="auto"/>
                <w:right w:val="none" w:sz="0" w:space="0" w:color="auto"/>
              </w:divBdr>
              <w:divsChild>
                <w:div w:id="982849395">
                  <w:marLeft w:val="0"/>
                  <w:marRight w:val="0"/>
                  <w:marTop w:val="0"/>
                  <w:marBottom w:val="0"/>
                  <w:divBdr>
                    <w:top w:val="none" w:sz="0" w:space="0" w:color="auto"/>
                    <w:left w:val="none" w:sz="0" w:space="0" w:color="auto"/>
                    <w:bottom w:val="none" w:sz="0" w:space="0" w:color="auto"/>
                    <w:right w:val="none" w:sz="0" w:space="0" w:color="auto"/>
                  </w:divBdr>
                </w:div>
                <w:div w:id="936014160">
                  <w:marLeft w:val="0"/>
                  <w:marRight w:val="0"/>
                  <w:marTop w:val="0"/>
                  <w:marBottom w:val="0"/>
                  <w:divBdr>
                    <w:top w:val="none" w:sz="0" w:space="0" w:color="auto"/>
                    <w:left w:val="none" w:sz="0" w:space="0" w:color="auto"/>
                    <w:bottom w:val="none" w:sz="0" w:space="0" w:color="auto"/>
                    <w:right w:val="none" w:sz="0" w:space="0" w:color="auto"/>
                  </w:divBdr>
                </w:div>
              </w:divsChild>
            </w:div>
            <w:div w:id="434133719">
              <w:marLeft w:val="0"/>
              <w:marRight w:val="0"/>
              <w:marTop w:val="0"/>
              <w:marBottom w:val="0"/>
              <w:divBdr>
                <w:top w:val="none" w:sz="0" w:space="0" w:color="auto"/>
                <w:left w:val="none" w:sz="0" w:space="0" w:color="auto"/>
                <w:bottom w:val="none" w:sz="0" w:space="0" w:color="auto"/>
                <w:right w:val="none" w:sz="0" w:space="0" w:color="auto"/>
              </w:divBdr>
            </w:div>
            <w:div w:id="292684602">
              <w:marLeft w:val="0"/>
              <w:marRight w:val="0"/>
              <w:marTop w:val="60"/>
              <w:marBottom w:val="0"/>
              <w:divBdr>
                <w:top w:val="none" w:sz="0" w:space="0" w:color="auto"/>
                <w:left w:val="none" w:sz="0" w:space="0" w:color="auto"/>
                <w:bottom w:val="none" w:sz="0" w:space="0" w:color="auto"/>
                <w:right w:val="none" w:sz="0" w:space="0" w:color="auto"/>
              </w:divBdr>
            </w:div>
            <w:div w:id="628710675">
              <w:marLeft w:val="0"/>
              <w:marRight w:val="0"/>
              <w:marTop w:val="0"/>
              <w:marBottom w:val="0"/>
              <w:divBdr>
                <w:top w:val="none" w:sz="0" w:space="0" w:color="auto"/>
                <w:left w:val="none" w:sz="0" w:space="0" w:color="auto"/>
                <w:bottom w:val="none" w:sz="0" w:space="0" w:color="auto"/>
                <w:right w:val="none" w:sz="0" w:space="0" w:color="auto"/>
              </w:divBdr>
              <w:divsChild>
                <w:div w:id="1539194821">
                  <w:marLeft w:val="0"/>
                  <w:marRight w:val="0"/>
                  <w:marTop w:val="0"/>
                  <w:marBottom w:val="0"/>
                  <w:divBdr>
                    <w:top w:val="none" w:sz="0" w:space="0" w:color="auto"/>
                    <w:left w:val="none" w:sz="0" w:space="0" w:color="auto"/>
                    <w:bottom w:val="none" w:sz="0" w:space="0" w:color="auto"/>
                    <w:right w:val="none" w:sz="0" w:space="0" w:color="auto"/>
                  </w:divBdr>
                </w:div>
                <w:div w:id="287203629">
                  <w:marLeft w:val="0"/>
                  <w:marRight w:val="0"/>
                  <w:marTop w:val="0"/>
                  <w:marBottom w:val="0"/>
                  <w:divBdr>
                    <w:top w:val="none" w:sz="0" w:space="0" w:color="auto"/>
                    <w:left w:val="none" w:sz="0" w:space="0" w:color="auto"/>
                    <w:bottom w:val="none" w:sz="0" w:space="0" w:color="auto"/>
                    <w:right w:val="none" w:sz="0" w:space="0" w:color="auto"/>
                  </w:divBdr>
                </w:div>
              </w:divsChild>
            </w:div>
            <w:div w:id="1427579778">
              <w:marLeft w:val="0"/>
              <w:marRight w:val="0"/>
              <w:marTop w:val="0"/>
              <w:marBottom w:val="0"/>
              <w:divBdr>
                <w:top w:val="none" w:sz="0" w:space="0" w:color="auto"/>
                <w:left w:val="none" w:sz="0" w:space="0" w:color="auto"/>
                <w:bottom w:val="none" w:sz="0" w:space="0" w:color="auto"/>
                <w:right w:val="none" w:sz="0" w:space="0" w:color="auto"/>
              </w:divBdr>
            </w:div>
            <w:div w:id="1166939738">
              <w:marLeft w:val="0"/>
              <w:marRight w:val="0"/>
              <w:marTop w:val="60"/>
              <w:marBottom w:val="0"/>
              <w:divBdr>
                <w:top w:val="none" w:sz="0" w:space="0" w:color="auto"/>
                <w:left w:val="none" w:sz="0" w:space="0" w:color="auto"/>
                <w:bottom w:val="none" w:sz="0" w:space="0" w:color="auto"/>
                <w:right w:val="none" w:sz="0" w:space="0" w:color="auto"/>
              </w:divBdr>
            </w:div>
            <w:div w:id="165631436">
              <w:marLeft w:val="0"/>
              <w:marRight w:val="0"/>
              <w:marTop w:val="0"/>
              <w:marBottom w:val="0"/>
              <w:divBdr>
                <w:top w:val="none" w:sz="0" w:space="0" w:color="auto"/>
                <w:left w:val="none" w:sz="0" w:space="0" w:color="auto"/>
                <w:bottom w:val="none" w:sz="0" w:space="0" w:color="auto"/>
                <w:right w:val="none" w:sz="0" w:space="0" w:color="auto"/>
              </w:divBdr>
              <w:divsChild>
                <w:div w:id="103423644">
                  <w:marLeft w:val="0"/>
                  <w:marRight w:val="0"/>
                  <w:marTop w:val="0"/>
                  <w:marBottom w:val="0"/>
                  <w:divBdr>
                    <w:top w:val="none" w:sz="0" w:space="0" w:color="auto"/>
                    <w:left w:val="none" w:sz="0" w:space="0" w:color="auto"/>
                    <w:bottom w:val="none" w:sz="0" w:space="0" w:color="auto"/>
                    <w:right w:val="none" w:sz="0" w:space="0" w:color="auto"/>
                  </w:divBdr>
                </w:div>
                <w:div w:id="1732581411">
                  <w:marLeft w:val="0"/>
                  <w:marRight w:val="0"/>
                  <w:marTop w:val="0"/>
                  <w:marBottom w:val="0"/>
                  <w:divBdr>
                    <w:top w:val="none" w:sz="0" w:space="0" w:color="auto"/>
                    <w:left w:val="none" w:sz="0" w:space="0" w:color="auto"/>
                    <w:bottom w:val="none" w:sz="0" w:space="0" w:color="auto"/>
                    <w:right w:val="none" w:sz="0" w:space="0" w:color="auto"/>
                  </w:divBdr>
                </w:div>
              </w:divsChild>
            </w:div>
            <w:div w:id="151608607">
              <w:marLeft w:val="0"/>
              <w:marRight w:val="0"/>
              <w:marTop w:val="0"/>
              <w:marBottom w:val="0"/>
              <w:divBdr>
                <w:top w:val="none" w:sz="0" w:space="0" w:color="auto"/>
                <w:left w:val="none" w:sz="0" w:space="0" w:color="auto"/>
                <w:bottom w:val="none" w:sz="0" w:space="0" w:color="auto"/>
                <w:right w:val="none" w:sz="0" w:space="0" w:color="auto"/>
              </w:divBdr>
            </w:div>
            <w:div w:id="545800">
              <w:marLeft w:val="0"/>
              <w:marRight w:val="0"/>
              <w:marTop w:val="60"/>
              <w:marBottom w:val="0"/>
              <w:divBdr>
                <w:top w:val="none" w:sz="0" w:space="0" w:color="auto"/>
                <w:left w:val="none" w:sz="0" w:space="0" w:color="auto"/>
                <w:bottom w:val="none" w:sz="0" w:space="0" w:color="auto"/>
                <w:right w:val="none" w:sz="0" w:space="0" w:color="auto"/>
              </w:divBdr>
            </w:div>
            <w:div w:id="1667594325">
              <w:marLeft w:val="0"/>
              <w:marRight w:val="0"/>
              <w:marTop w:val="0"/>
              <w:marBottom w:val="0"/>
              <w:divBdr>
                <w:top w:val="none" w:sz="0" w:space="0" w:color="auto"/>
                <w:left w:val="none" w:sz="0" w:space="0" w:color="auto"/>
                <w:bottom w:val="none" w:sz="0" w:space="0" w:color="auto"/>
                <w:right w:val="none" w:sz="0" w:space="0" w:color="auto"/>
              </w:divBdr>
              <w:divsChild>
                <w:div w:id="1570916659">
                  <w:marLeft w:val="0"/>
                  <w:marRight w:val="0"/>
                  <w:marTop w:val="0"/>
                  <w:marBottom w:val="0"/>
                  <w:divBdr>
                    <w:top w:val="none" w:sz="0" w:space="0" w:color="auto"/>
                    <w:left w:val="none" w:sz="0" w:space="0" w:color="auto"/>
                    <w:bottom w:val="none" w:sz="0" w:space="0" w:color="auto"/>
                    <w:right w:val="none" w:sz="0" w:space="0" w:color="auto"/>
                  </w:divBdr>
                </w:div>
                <w:div w:id="1184636062">
                  <w:marLeft w:val="0"/>
                  <w:marRight w:val="0"/>
                  <w:marTop w:val="0"/>
                  <w:marBottom w:val="0"/>
                  <w:divBdr>
                    <w:top w:val="none" w:sz="0" w:space="0" w:color="auto"/>
                    <w:left w:val="none" w:sz="0" w:space="0" w:color="auto"/>
                    <w:bottom w:val="none" w:sz="0" w:space="0" w:color="auto"/>
                    <w:right w:val="none" w:sz="0" w:space="0" w:color="auto"/>
                  </w:divBdr>
                </w:div>
              </w:divsChild>
            </w:div>
            <w:div w:id="224296450">
              <w:marLeft w:val="0"/>
              <w:marRight w:val="0"/>
              <w:marTop w:val="0"/>
              <w:marBottom w:val="0"/>
              <w:divBdr>
                <w:top w:val="none" w:sz="0" w:space="0" w:color="auto"/>
                <w:left w:val="none" w:sz="0" w:space="0" w:color="auto"/>
                <w:bottom w:val="none" w:sz="0" w:space="0" w:color="auto"/>
                <w:right w:val="none" w:sz="0" w:space="0" w:color="auto"/>
              </w:divBdr>
            </w:div>
            <w:div w:id="1328634149">
              <w:marLeft w:val="0"/>
              <w:marRight w:val="0"/>
              <w:marTop w:val="60"/>
              <w:marBottom w:val="0"/>
              <w:divBdr>
                <w:top w:val="none" w:sz="0" w:space="0" w:color="auto"/>
                <w:left w:val="none" w:sz="0" w:space="0" w:color="auto"/>
                <w:bottom w:val="none" w:sz="0" w:space="0" w:color="auto"/>
                <w:right w:val="none" w:sz="0" w:space="0" w:color="auto"/>
              </w:divBdr>
            </w:div>
            <w:div w:id="1429692658">
              <w:marLeft w:val="0"/>
              <w:marRight w:val="0"/>
              <w:marTop w:val="0"/>
              <w:marBottom w:val="0"/>
              <w:divBdr>
                <w:top w:val="none" w:sz="0" w:space="0" w:color="auto"/>
                <w:left w:val="none" w:sz="0" w:space="0" w:color="auto"/>
                <w:bottom w:val="none" w:sz="0" w:space="0" w:color="auto"/>
                <w:right w:val="none" w:sz="0" w:space="0" w:color="auto"/>
              </w:divBdr>
              <w:divsChild>
                <w:div w:id="256594459">
                  <w:marLeft w:val="0"/>
                  <w:marRight w:val="0"/>
                  <w:marTop w:val="0"/>
                  <w:marBottom w:val="0"/>
                  <w:divBdr>
                    <w:top w:val="none" w:sz="0" w:space="0" w:color="auto"/>
                    <w:left w:val="none" w:sz="0" w:space="0" w:color="auto"/>
                    <w:bottom w:val="none" w:sz="0" w:space="0" w:color="auto"/>
                    <w:right w:val="none" w:sz="0" w:space="0" w:color="auto"/>
                  </w:divBdr>
                </w:div>
                <w:div w:id="2125884763">
                  <w:marLeft w:val="0"/>
                  <w:marRight w:val="0"/>
                  <w:marTop w:val="0"/>
                  <w:marBottom w:val="0"/>
                  <w:divBdr>
                    <w:top w:val="none" w:sz="0" w:space="0" w:color="auto"/>
                    <w:left w:val="none" w:sz="0" w:space="0" w:color="auto"/>
                    <w:bottom w:val="none" w:sz="0" w:space="0" w:color="auto"/>
                    <w:right w:val="none" w:sz="0" w:space="0" w:color="auto"/>
                  </w:divBdr>
                </w:div>
              </w:divsChild>
            </w:div>
            <w:div w:id="1358852716">
              <w:marLeft w:val="0"/>
              <w:marRight w:val="0"/>
              <w:marTop w:val="0"/>
              <w:marBottom w:val="0"/>
              <w:divBdr>
                <w:top w:val="none" w:sz="0" w:space="0" w:color="auto"/>
                <w:left w:val="none" w:sz="0" w:space="0" w:color="auto"/>
                <w:bottom w:val="none" w:sz="0" w:space="0" w:color="auto"/>
                <w:right w:val="none" w:sz="0" w:space="0" w:color="auto"/>
              </w:divBdr>
            </w:div>
            <w:div w:id="1064178885">
              <w:marLeft w:val="0"/>
              <w:marRight w:val="0"/>
              <w:marTop w:val="60"/>
              <w:marBottom w:val="0"/>
              <w:divBdr>
                <w:top w:val="none" w:sz="0" w:space="0" w:color="auto"/>
                <w:left w:val="none" w:sz="0" w:space="0" w:color="auto"/>
                <w:bottom w:val="none" w:sz="0" w:space="0" w:color="auto"/>
                <w:right w:val="none" w:sz="0" w:space="0" w:color="auto"/>
              </w:divBdr>
            </w:div>
            <w:div w:id="914895811">
              <w:marLeft w:val="0"/>
              <w:marRight w:val="0"/>
              <w:marTop w:val="0"/>
              <w:marBottom w:val="0"/>
              <w:divBdr>
                <w:top w:val="none" w:sz="0" w:space="0" w:color="auto"/>
                <w:left w:val="none" w:sz="0" w:space="0" w:color="auto"/>
                <w:bottom w:val="none" w:sz="0" w:space="0" w:color="auto"/>
                <w:right w:val="none" w:sz="0" w:space="0" w:color="auto"/>
              </w:divBdr>
              <w:divsChild>
                <w:div w:id="1378773838">
                  <w:marLeft w:val="0"/>
                  <w:marRight w:val="0"/>
                  <w:marTop w:val="0"/>
                  <w:marBottom w:val="0"/>
                  <w:divBdr>
                    <w:top w:val="none" w:sz="0" w:space="0" w:color="auto"/>
                    <w:left w:val="none" w:sz="0" w:space="0" w:color="auto"/>
                    <w:bottom w:val="none" w:sz="0" w:space="0" w:color="auto"/>
                    <w:right w:val="none" w:sz="0" w:space="0" w:color="auto"/>
                  </w:divBdr>
                </w:div>
                <w:div w:id="663898208">
                  <w:marLeft w:val="0"/>
                  <w:marRight w:val="0"/>
                  <w:marTop w:val="0"/>
                  <w:marBottom w:val="0"/>
                  <w:divBdr>
                    <w:top w:val="none" w:sz="0" w:space="0" w:color="auto"/>
                    <w:left w:val="none" w:sz="0" w:space="0" w:color="auto"/>
                    <w:bottom w:val="none" w:sz="0" w:space="0" w:color="auto"/>
                    <w:right w:val="none" w:sz="0" w:space="0" w:color="auto"/>
                  </w:divBdr>
                </w:div>
              </w:divsChild>
            </w:div>
            <w:div w:id="1456144444">
              <w:marLeft w:val="0"/>
              <w:marRight w:val="0"/>
              <w:marTop w:val="0"/>
              <w:marBottom w:val="0"/>
              <w:divBdr>
                <w:top w:val="none" w:sz="0" w:space="0" w:color="auto"/>
                <w:left w:val="none" w:sz="0" w:space="0" w:color="auto"/>
                <w:bottom w:val="none" w:sz="0" w:space="0" w:color="auto"/>
                <w:right w:val="none" w:sz="0" w:space="0" w:color="auto"/>
              </w:divBdr>
            </w:div>
            <w:div w:id="341471648">
              <w:marLeft w:val="0"/>
              <w:marRight w:val="0"/>
              <w:marTop w:val="60"/>
              <w:marBottom w:val="0"/>
              <w:divBdr>
                <w:top w:val="none" w:sz="0" w:space="0" w:color="auto"/>
                <w:left w:val="none" w:sz="0" w:space="0" w:color="auto"/>
                <w:bottom w:val="none" w:sz="0" w:space="0" w:color="auto"/>
                <w:right w:val="none" w:sz="0" w:space="0" w:color="auto"/>
              </w:divBdr>
            </w:div>
            <w:div w:id="211966773">
              <w:marLeft w:val="0"/>
              <w:marRight w:val="0"/>
              <w:marTop w:val="0"/>
              <w:marBottom w:val="0"/>
              <w:divBdr>
                <w:top w:val="none" w:sz="0" w:space="0" w:color="auto"/>
                <w:left w:val="none" w:sz="0" w:space="0" w:color="auto"/>
                <w:bottom w:val="none" w:sz="0" w:space="0" w:color="auto"/>
                <w:right w:val="none" w:sz="0" w:space="0" w:color="auto"/>
              </w:divBdr>
              <w:divsChild>
                <w:div w:id="814105876">
                  <w:marLeft w:val="0"/>
                  <w:marRight w:val="0"/>
                  <w:marTop w:val="0"/>
                  <w:marBottom w:val="0"/>
                  <w:divBdr>
                    <w:top w:val="none" w:sz="0" w:space="0" w:color="auto"/>
                    <w:left w:val="none" w:sz="0" w:space="0" w:color="auto"/>
                    <w:bottom w:val="none" w:sz="0" w:space="0" w:color="auto"/>
                    <w:right w:val="none" w:sz="0" w:space="0" w:color="auto"/>
                  </w:divBdr>
                </w:div>
                <w:div w:id="1053850713">
                  <w:marLeft w:val="0"/>
                  <w:marRight w:val="0"/>
                  <w:marTop w:val="0"/>
                  <w:marBottom w:val="0"/>
                  <w:divBdr>
                    <w:top w:val="none" w:sz="0" w:space="0" w:color="auto"/>
                    <w:left w:val="none" w:sz="0" w:space="0" w:color="auto"/>
                    <w:bottom w:val="none" w:sz="0" w:space="0" w:color="auto"/>
                    <w:right w:val="none" w:sz="0" w:space="0" w:color="auto"/>
                  </w:divBdr>
                </w:div>
              </w:divsChild>
            </w:div>
            <w:div w:id="544490031">
              <w:marLeft w:val="0"/>
              <w:marRight w:val="0"/>
              <w:marTop w:val="0"/>
              <w:marBottom w:val="0"/>
              <w:divBdr>
                <w:top w:val="none" w:sz="0" w:space="0" w:color="auto"/>
                <w:left w:val="none" w:sz="0" w:space="0" w:color="auto"/>
                <w:bottom w:val="none" w:sz="0" w:space="0" w:color="auto"/>
                <w:right w:val="none" w:sz="0" w:space="0" w:color="auto"/>
              </w:divBdr>
            </w:div>
            <w:div w:id="353460862">
              <w:marLeft w:val="0"/>
              <w:marRight w:val="0"/>
              <w:marTop w:val="60"/>
              <w:marBottom w:val="0"/>
              <w:divBdr>
                <w:top w:val="none" w:sz="0" w:space="0" w:color="auto"/>
                <w:left w:val="none" w:sz="0" w:space="0" w:color="auto"/>
                <w:bottom w:val="none" w:sz="0" w:space="0" w:color="auto"/>
                <w:right w:val="none" w:sz="0" w:space="0" w:color="auto"/>
              </w:divBdr>
            </w:div>
            <w:div w:id="1589197111">
              <w:marLeft w:val="0"/>
              <w:marRight w:val="0"/>
              <w:marTop w:val="0"/>
              <w:marBottom w:val="0"/>
              <w:divBdr>
                <w:top w:val="none" w:sz="0" w:space="0" w:color="auto"/>
                <w:left w:val="none" w:sz="0" w:space="0" w:color="auto"/>
                <w:bottom w:val="none" w:sz="0" w:space="0" w:color="auto"/>
                <w:right w:val="none" w:sz="0" w:space="0" w:color="auto"/>
              </w:divBdr>
              <w:divsChild>
                <w:div w:id="446580701">
                  <w:marLeft w:val="0"/>
                  <w:marRight w:val="0"/>
                  <w:marTop w:val="0"/>
                  <w:marBottom w:val="0"/>
                  <w:divBdr>
                    <w:top w:val="none" w:sz="0" w:space="0" w:color="auto"/>
                    <w:left w:val="none" w:sz="0" w:space="0" w:color="auto"/>
                    <w:bottom w:val="none" w:sz="0" w:space="0" w:color="auto"/>
                    <w:right w:val="none" w:sz="0" w:space="0" w:color="auto"/>
                  </w:divBdr>
                </w:div>
                <w:div w:id="196892690">
                  <w:marLeft w:val="0"/>
                  <w:marRight w:val="0"/>
                  <w:marTop w:val="0"/>
                  <w:marBottom w:val="0"/>
                  <w:divBdr>
                    <w:top w:val="none" w:sz="0" w:space="0" w:color="auto"/>
                    <w:left w:val="none" w:sz="0" w:space="0" w:color="auto"/>
                    <w:bottom w:val="none" w:sz="0" w:space="0" w:color="auto"/>
                    <w:right w:val="none" w:sz="0" w:space="0" w:color="auto"/>
                  </w:divBdr>
                </w:div>
              </w:divsChild>
            </w:div>
            <w:div w:id="461581766">
              <w:marLeft w:val="0"/>
              <w:marRight w:val="0"/>
              <w:marTop w:val="0"/>
              <w:marBottom w:val="0"/>
              <w:divBdr>
                <w:top w:val="none" w:sz="0" w:space="0" w:color="auto"/>
                <w:left w:val="none" w:sz="0" w:space="0" w:color="auto"/>
                <w:bottom w:val="none" w:sz="0" w:space="0" w:color="auto"/>
                <w:right w:val="none" w:sz="0" w:space="0" w:color="auto"/>
              </w:divBdr>
            </w:div>
            <w:div w:id="563830166">
              <w:marLeft w:val="0"/>
              <w:marRight w:val="0"/>
              <w:marTop w:val="60"/>
              <w:marBottom w:val="0"/>
              <w:divBdr>
                <w:top w:val="none" w:sz="0" w:space="0" w:color="auto"/>
                <w:left w:val="none" w:sz="0" w:space="0" w:color="auto"/>
                <w:bottom w:val="none" w:sz="0" w:space="0" w:color="auto"/>
                <w:right w:val="none" w:sz="0" w:space="0" w:color="auto"/>
              </w:divBdr>
            </w:div>
            <w:div w:id="1127629080">
              <w:marLeft w:val="0"/>
              <w:marRight w:val="0"/>
              <w:marTop w:val="0"/>
              <w:marBottom w:val="0"/>
              <w:divBdr>
                <w:top w:val="none" w:sz="0" w:space="0" w:color="auto"/>
                <w:left w:val="none" w:sz="0" w:space="0" w:color="auto"/>
                <w:bottom w:val="none" w:sz="0" w:space="0" w:color="auto"/>
                <w:right w:val="none" w:sz="0" w:space="0" w:color="auto"/>
              </w:divBdr>
              <w:divsChild>
                <w:div w:id="1726904553">
                  <w:marLeft w:val="0"/>
                  <w:marRight w:val="0"/>
                  <w:marTop w:val="0"/>
                  <w:marBottom w:val="0"/>
                  <w:divBdr>
                    <w:top w:val="none" w:sz="0" w:space="0" w:color="auto"/>
                    <w:left w:val="none" w:sz="0" w:space="0" w:color="auto"/>
                    <w:bottom w:val="none" w:sz="0" w:space="0" w:color="auto"/>
                    <w:right w:val="none" w:sz="0" w:space="0" w:color="auto"/>
                  </w:divBdr>
                </w:div>
                <w:div w:id="558248735">
                  <w:marLeft w:val="0"/>
                  <w:marRight w:val="0"/>
                  <w:marTop w:val="0"/>
                  <w:marBottom w:val="0"/>
                  <w:divBdr>
                    <w:top w:val="none" w:sz="0" w:space="0" w:color="auto"/>
                    <w:left w:val="none" w:sz="0" w:space="0" w:color="auto"/>
                    <w:bottom w:val="none" w:sz="0" w:space="0" w:color="auto"/>
                    <w:right w:val="none" w:sz="0" w:space="0" w:color="auto"/>
                  </w:divBdr>
                </w:div>
              </w:divsChild>
            </w:div>
            <w:div w:id="1058623670">
              <w:marLeft w:val="0"/>
              <w:marRight w:val="0"/>
              <w:marTop w:val="0"/>
              <w:marBottom w:val="0"/>
              <w:divBdr>
                <w:top w:val="none" w:sz="0" w:space="0" w:color="auto"/>
                <w:left w:val="none" w:sz="0" w:space="0" w:color="auto"/>
                <w:bottom w:val="none" w:sz="0" w:space="0" w:color="auto"/>
                <w:right w:val="none" w:sz="0" w:space="0" w:color="auto"/>
              </w:divBdr>
            </w:div>
            <w:div w:id="1904942939">
              <w:marLeft w:val="0"/>
              <w:marRight w:val="0"/>
              <w:marTop w:val="60"/>
              <w:marBottom w:val="0"/>
              <w:divBdr>
                <w:top w:val="none" w:sz="0" w:space="0" w:color="auto"/>
                <w:left w:val="none" w:sz="0" w:space="0" w:color="auto"/>
                <w:bottom w:val="none" w:sz="0" w:space="0" w:color="auto"/>
                <w:right w:val="none" w:sz="0" w:space="0" w:color="auto"/>
              </w:divBdr>
            </w:div>
            <w:div w:id="1933464887">
              <w:marLeft w:val="0"/>
              <w:marRight w:val="0"/>
              <w:marTop w:val="0"/>
              <w:marBottom w:val="0"/>
              <w:divBdr>
                <w:top w:val="none" w:sz="0" w:space="0" w:color="auto"/>
                <w:left w:val="none" w:sz="0" w:space="0" w:color="auto"/>
                <w:bottom w:val="none" w:sz="0" w:space="0" w:color="auto"/>
                <w:right w:val="none" w:sz="0" w:space="0" w:color="auto"/>
              </w:divBdr>
              <w:divsChild>
                <w:div w:id="3359200">
                  <w:marLeft w:val="0"/>
                  <w:marRight w:val="0"/>
                  <w:marTop w:val="0"/>
                  <w:marBottom w:val="0"/>
                  <w:divBdr>
                    <w:top w:val="none" w:sz="0" w:space="0" w:color="auto"/>
                    <w:left w:val="none" w:sz="0" w:space="0" w:color="auto"/>
                    <w:bottom w:val="none" w:sz="0" w:space="0" w:color="auto"/>
                    <w:right w:val="none" w:sz="0" w:space="0" w:color="auto"/>
                  </w:divBdr>
                </w:div>
                <w:div w:id="1178077708">
                  <w:marLeft w:val="0"/>
                  <w:marRight w:val="0"/>
                  <w:marTop w:val="0"/>
                  <w:marBottom w:val="0"/>
                  <w:divBdr>
                    <w:top w:val="none" w:sz="0" w:space="0" w:color="auto"/>
                    <w:left w:val="none" w:sz="0" w:space="0" w:color="auto"/>
                    <w:bottom w:val="none" w:sz="0" w:space="0" w:color="auto"/>
                    <w:right w:val="none" w:sz="0" w:space="0" w:color="auto"/>
                  </w:divBdr>
                </w:div>
              </w:divsChild>
            </w:div>
            <w:div w:id="1332560175">
              <w:marLeft w:val="0"/>
              <w:marRight w:val="0"/>
              <w:marTop w:val="0"/>
              <w:marBottom w:val="0"/>
              <w:divBdr>
                <w:top w:val="none" w:sz="0" w:space="0" w:color="auto"/>
                <w:left w:val="none" w:sz="0" w:space="0" w:color="auto"/>
                <w:bottom w:val="none" w:sz="0" w:space="0" w:color="auto"/>
                <w:right w:val="none" w:sz="0" w:space="0" w:color="auto"/>
              </w:divBdr>
            </w:div>
            <w:div w:id="1452826131">
              <w:marLeft w:val="0"/>
              <w:marRight w:val="0"/>
              <w:marTop w:val="60"/>
              <w:marBottom w:val="0"/>
              <w:divBdr>
                <w:top w:val="none" w:sz="0" w:space="0" w:color="auto"/>
                <w:left w:val="none" w:sz="0" w:space="0" w:color="auto"/>
                <w:bottom w:val="none" w:sz="0" w:space="0" w:color="auto"/>
                <w:right w:val="none" w:sz="0" w:space="0" w:color="auto"/>
              </w:divBdr>
            </w:div>
            <w:div w:id="129053058">
              <w:marLeft w:val="0"/>
              <w:marRight w:val="0"/>
              <w:marTop w:val="0"/>
              <w:marBottom w:val="0"/>
              <w:divBdr>
                <w:top w:val="none" w:sz="0" w:space="0" w:color="auto"/>
                <w:left w:val="none" w:sz="0" w:space="0" w:color="auto"/>
                <w:bottom w:val="none" w:sz="0" w:space="0" w:color="auto"/>
                <w:right w:val="none" w:sz="0" w:space="0" w:color="auto"/>
              </w:divBdr>
              <w:divsChild>
                <w:div w:id="899748208">
                  <w:marLeft w:val="0"/>
                  <w:marRight w:val="0"/>
                  <w:marTop w:val="0"/>
                  <w:marBottom w:val="0"/>
                  <w:divBdr>
                    <w:top w:val="none" w:sz="0" w:space="0" w:color="auto"/>
                    <w:left w:val="none" w:sz="0" w:space="0" w:color="auto"/>
                    <w:bottom w:val="none" w:sz="0" w:space="0" w:color="auto"/>
                    <w:right w:val="none" w:sz="0" w:space="0" w:color="auto"/>
                  </w:divBdr>
                </w:div>
                <w:div w:id="278142808">
                  <w:marLeft w:val="0"/>
                  <w:marRight w:val="0"/>
                  <w:marTop w:val="0"/>
                  <w:marBottom w:val="0"/>
                  <w:divBdr>
                    <w:top w:val="none" w:sz="0" w:space="0" w:color="auto"/>
                    <w:left w:val="none" w:sz="0" w:space="0" w:color="auto"/>
                    <w:bottom w:val="none" w:sz="0" w:space="0" w:color="auto"/>
                    <w:right w:val="none" w:sz="0" w:space="0" w:color="auto"/>
                  </w:divBdr>
                </w:div>
              </w:divsChild>
            </w:div>
            <w:div w:id="1661231764">
              <w:marLeft w:val="0"/>
              <w:marRight w:val="0"/>
              <w:marTop w:val="0"/>
              <w:marBottom w:val="0"/>
              <w:divBdr>
                <w:top w:val="none" w:sz="0" w:space="0" w:color="auto"/>
                <w:left w:val="none" w:sz="0" w:space="0" w:color="auto"/>
                <w:bottom w:val="none" w:sz="0" w:space="0" w:color="auto"/>
                <w:right w:val="none" w:sz="0" w:space="0" w:color="auto"/>
              </w:divBdr>
            </w:div>
            <w:div w:id="1674994296">
              <w:marLeft w:val="0"/>
              <w:marRight w:val="0"/>
              <w:marTop w:val="60"/>
              <w:marBottom w:val="0"/>
              <w:divBdr>
                <w:top w:val="none" w:sz="0" w:space="0" w:color="auto"/>
                <w:left w:val="none" w:sz="0" w:space="0" w:color="auto"/>
                <w:bottom w:val="none" w:sz="0" w:space="0" w:color="auto"/>
                <w:right w:val="none" w:sz="0" w:space="0" w:color="auto"/>
              </w:divBdr>
            </w:div>
            <w:div w:id="719282858">
              <w:marLeft w:val="0"/>
              <w:marRight w:val="0"/>
              <w:marTop w:val="0"/>
              <w:marBottom w:val="0"/>
              <w:divBdr>
                <w:top w:val="none" w:sz="0" w:space="0" w:color="auto"/>
                <w:left w:val="none" w:sz="0" w:space="0" w:color="auto"/>
                <w:bottom w:val="none" w:sz="0" w:space="0" w:color="auto"/>
                <w:right w:val="none" w:sz="0" w:space="0" w:color="auto"/>
              </w:divBdr>
              <w:divsChild>
                <w:div w:id="1014458087">
                  <w:marLeft w:val="0"/>
                  <w:marRight w:val="0"/>
                  <w:marTop w:val="0"/>
                  <w:marBottom w:val="0"/>
                  <w:divBdr>
                    <w:top w:val="none" w:sz="0" w:space="0" w:color="auto"/>
                    <w:left w:val="none" w:sz="0" w:space="0" w:color="auto"/>
                    <w:bottom w:val="none" w:sz="0" w:space="0" w:color="auto"/>
                    <w:right w:val="none" w:sz="0" w:space="0" w:color="auto"/>
                  </w:divBdr>
                </w:div>
                <w:div w:id="1566069547">
                  <w:marLeft w:val="0"/>
                  <w:marRight w:val="0"/>
                  <w:marTop w:val="0"/>
                  <w:marBottom w:val="0"/>
                  <w:divBdr>
                    <w:top w:val="none" w:sz="0" w:space="0" w:color="auto"/>
                    <w:left w:val="none" w:sz="0" w:space="0" w:color="auto"/>
                    <w:bottom w:val="none" w:sz="0" w:space="0" w:color="auto"/>
                    <w:right w:val="none" w:sz="0" w:space="0" w:color="auto"/>
                  </w:divBdr>
                </w:div>
              </w:divsChild>
            </w:div>
            <w:div w:id="999889294">
              <w:marLeft w:val="0"/>
              <w:marRight w:val="0"/>
              <w:marTop w:val="0"/>
              <w:marBottom w:val="0"/>
              <w:divBdr>
                <w:top w:val="none" w:sz="0" w:space="0" w:color="auto"/>
                <w:left w:val="none" w:sz="0" w:space="0" w:color="auto"/>
                <w:bottom w:val="none" w:sz="0" w:space="0" w:color="auto"/>
                <w:right w:val="none" w:sz="0" w:space="0" w:color="auto"/>
              </w:divBdr>
            </w:div>
            <w:div w:id="2121680164">
              <w:marLeft w:val="0"/>
              <w:marRight w:val="0"/>
              <w:marTop w:val="60"/>
              <w:marBottom w:val="0"/>
              <w:divBdr>
                <w:top w:val="none" w:sz="0" w:space="0" w:color="auto"/>
                <w:left w:val="none" w:sz="0" w:space="0" w:color="auto"/>
                <w:bottom w:val="none" w:sz="0" w:space="0" w:color="auto"/>
                <w:right w:val="none" w:sz="0" w:space="0" w:color="auto"/>
              </w:divBdr>
            </w:div>
            <w:div w:id="289483040">
              <w:marLeft w:val="0"/>
              <w:marRight w:val="0"/>
              <w:marTop w:val="0"/>
              <w:marBottom w:val="0"/>
              <w:divBdr>
                <w:top w:val="none" w:sz="0" w:space="0" w:color="auto"/>
                <w:left w:val="none" w:sz="0" w:space="0" w:color="auto"/>
                <w:bottom w:val="none" w:sz="0" w:space="0" w:color="auto"/>
                <w:right w:val="none" w:sz="0" w:space="0" w:color="auto"/>
              </w:divBdr>
              <w:divsChild>
                <w:div w:id="65037791">
                  <w:marLeft w:val="0"/>
                  <w:marRight w:val="0"/>
                  <w:marTop w:val="0"/>
                  <w:marBottom w:val="0"/>
                  <w:divBdr>
                    <w:top w:val="none" w:sz="0" w:space="0" w:color="auto"/>
                    <w:left w:val="none" w:sz="0" w:space="0" w:color="auto"/>
                    <w:bottom w:val="none" w:sz="0" w:space="0" w:color="auto"/>
                    <w:right w:val="none" w:sz="0" w:space="0" w:color="auto"/>
                  </w:divBdr>
                </w:div>
                <w:div w:id="837041857">
                  <w:marLeft w:val="0"/>
                  <w:marRight w:val="0"/>
                  <w:marTop w:val="0"/>
                  <w:marBottom w:val="0"/>
                  <w:divBdr>
                    <w:top w:val="none" w:sz="0" w:space="0" w:color="auto"/>
                    <w:left w:val="none" w:sz="0" w:space="0" w:color="auto"/>
                    <w:bottom w:val="none" w:sz="0" w:space="0" w:color="auto"/>
                    <w:right w:val="none" w:sz="0" w:space="0" w:color="auto"/>
                  </w:divBdr>
                </w:div>
              </w:divsChild>
            </w:div>
            <w:div w:id="1205481695">
              <w:marLeft w:val="0"/>
              <w:marRight w:val="0"/>
              <w:marTop w:val="0"/>
              <w:marBottom w:val="0"/>
              <w:divBdr>
                <w:top w:val="none" w:sz="0" w:space="0" w:color="auto"/>
                <w:left w:val="none" w:sz="0" w:space="0" w:color="auto"/>
                <w:bottom w:val="none" w:sz="0" w:space="0" w:color="auto"/>
                <w:right w:val="none" w:sz="0" w:space="0" w:color="auto"/>
              </w:divBdr>
            </w:div>
            <w:div w:id="1780903953">
              <w:marLeft w:val="0"/>
              <w:marRight w:val="0"/>
              <w:marTop w:val="60"/>
              <w:marBottom w:val="0"/>
              <w:divBdr>
                <w:top w:val="none" w:sz="0" w:space="0" w:color="auto"/>
                <w:left w:val="none" w:sz="0" w:space="0" w:color="auto"/>
                <w:bottom w:val="none" w:sz="0" w:space="0" w:color="auto"/>
                <w:right w:val="none" w:sz="0" w:space="0" w:color="auto"/>
              </w:divBdr>
            </w:div>
            <w:div w:id="1943412528">
              <w:marLeft w:val="0"/>
              <w:marRight w:val="0"/>
              <w:marTop w:val="0"/>
              <w:marBottom w:val="0"/>
              <w:divBdr>
                <w:top w:val="none" w:sz="0" w:space="0" w:color="auto"/>
                <w:left w:val="none" w:sz="0" w:space="0" w:color="auto"/>
                <w:bottom w:val="none" w:sz="0" w:space="0" w:color="auto"/>
                <w:right w:val="none" w:sz="0" w:space="0" w:color="auto"/>
              </w:divBdr>
              <w:divsChild>
                <w:div w:id="1401832147">
                  <w:marLeft w:val="0"/>
                  <w:marRight w:val="0"/>
                  <w:marTop w:val="0"/>
                  <w:marBottom w:val="0"/>
                  <w:divBdr>
                    <w:top w:val="none" w:sz="0" w:space="0" w:color="auto"/>
                    <w:left w:val="none" w:sz="0" w:space="0" w:color="auto"/>
                    <w:bottom w:val="none" w:sz="0" w:space="0" w:color="auto"/>
                    <w:right w:val="none" w:sz="0" w:space="0" w:color="auto"/>
                  </w:divBdr>
                </w:div>
                <w:div w:id="690961315">
                  <w:marLeft w:val="0"/>
                  <w:marRight w:val="0"/>
                  <w:marTop w:val="0"/>
                  <w:marBottom w:val="0"/>
                  <w:divBdr>
                    <w:top w:val="none" w:sz="0" w:space="0" w:color="auto"/>
                    <w:left w:val="none" w:sz="0" w:space="0" w:color="auto"/>
                    <w:bottom w:val="none" w:sz="0" w:space="0" w:color="auto"/>
                    <w:right w:val="none" w:sz="0" w:space="0" w:color="auto"/>
                  </w:divBdr>
                </w:div>
              </w:divsChild>
            </w:div>
            <w:div w:id="394622073">
              <w:marLeft w:val="0"/>
              <w:marRight w:val="0"/>
              <w:marTop w:val="0"/>
              <w:marBottom w:val="0"/>
              <w:divBdr>
                <w:top w:val="none" w:sz="0" w:space="0" w:color="auto"/>
                <w:left w:val="none" w:sz="0" w:space="0" w:color="auto"/>
                <w:bottom w:val="none" w:sz="0" w:space="0" w:color="auto"/>
                <w:right w:val="none" w:sz="0" w:space="0" w:color="auto"/>
              </w:divBdr>
            </w:div>
            <w:div w:id="1622229877">
              <w:marLeft w:val="0"/>
              <w:marRight w:val="0"/>
              <w:marTop w:val="60"/>
              <w:marBottom w:val="0"/>
              <w:divBdr>
                <w:top w:val="none" w:sz="0" w:space="0" w:color="auto"/>
                <w:left w:val="none" w:sz="0" w:space="0" w:color="auto"/>
                <w:bottom w:val="none" w:sz="0" w:space="0" w:color="auto"/>
                <w:right w:val="none" w:sz="0" w:space="0" w:color="auto"/>
              </w:divBdr>
            </w:div>
            <w:div w:id="2143423527">
              <w:marLeft w:val="0"/>
              <w:marRight w:val="0"/>
              <w:marTop w:val="0"/>
              <w:marBottom w:val="0"/>
              <w:divBdr>
                <w:top w:val="none" w:sz="0" w:space="0" w:color="auto"/>
                <w:left w:val="none" w:sz="0" w:space="0" w:color="auto"/>
                <w:bottom w:val="none" w:sz="0" w:space="0" w:color="auto"/>
                <w:right w:val="none" w:sz="0" w:space="0" w:color="auto"/>
              </w:divBdr>
              <w:divsChild>
                <w:div w:id="2020428152">
                  <w:marLeft w:val="0"/>
                  <w:marRight w:val="0"/>
                  <w:marTop w:val="0"/>
                  <w:marBottom w:val="0"/>
                  <w:divBdr>
                    <w:top w:val="none" w:sz="0" w:space="0" w:color="auto"/>
                    <w:left w:val="none" w:sz="0" w:space="0" w:color="auto"/>
                    <w:bottom w:val="none" w:sz="0" w:space="0" w:color="auto"/>
                    <w:right w:val="none" w:sz="0" w:space="0" w:color="auto"/>
                  </w:divBdr>
                </w:div>
                <w:div w:id="456752393">
                  <w:marLeft w:val="0"/>
                  <w:marRight w:val="0"/>
                  <w:marTop w:val="0"/>
                  <w:marBottom w:val="0"/>
                  <w:divBdr>
                    <w:top w:val="none" w:sz="0" w:space="0" w:color="auto"/>
                    <w:left w:val="none" w:sz="0" w:space="0" w:color="auto"/>
                    <w:bottom w:val="none" w:sz="0" w:space="0" w:color="auto"/>
                    <w:right w:val="none" w:sz="0" w:space="0" w:color="auto"/>
                  </w:divBdr>
                </w:div>
              </w:divsChild>
            </w:div>
            <w:div w:id="1043216163">
              <w:marLeft w:val="0"/>
              <w:marRight w:val="0"/>
              <w:marTop w:val="0"/>
              <w:marBottom w:val="0"/>
              <w:divBdr>
                <w:top w:val="none" w:sz="0" w:space="0" w:color="auto"/>
                <w:left w:val="none" w:sz="0" w:space="0" w:color="auto"/>
                <w:bottom w:val="none" w:sz="0" w:space="0" w:color="auto"/>
                <w:right w:val="none" w:sz="0" w:space="0" w:color="auto"/>
              </w:divBdr>
            </w:div>
            <w:div w:id="1539855913">
              <w:marLeft w:val="0"/>
              <w:marRight w:val="0"/>
              <w:marTop w:val="60"/>
              <w:marBottom w:val="0"/>
              <w:divBdr>
                <w:top w:val="none" w:sz="0" w:space="0" w:color="auto"/>
                <w:left w:val="none" w:sz="0" w:space="0" w:color="auto"/>
                <w:bottom w:val="none" w:sz="0" w:space="0" w:color="auto"/>
                <w:right w:val="none" w:sz="0" w:space="0" w:color="auto"/>
              </w:divBdr>
            </w:div>
            <w:div w:id="918635855">
              <w:marLeft w:val="0"/>
              <w:marRight w:val="0"/>
              <w:marTop w:val="0"/>
              <w:marBottom w:val="0"/>
              <w:divBdr>
                <w:top w:val="none" w:sz="0" w:space="0" w:color="auto"/>
                <w:left w:val="none" w:sz="0" w:space="0" w:color="auto"/>
                <w:bottom w:val="none" w:sz="0" w:space="0" w:color="auto"/>
                <w:right w:val="none" w:sz="0" w:space="0" w:color="auto"/>
              </w:divBdr>
              <w:divsChild>
                <w:div w:id="68700756">
                  <w:marLeft w:val="0"/>
                  <w:marRight w:val="0"/>
                  <w:marTop w:val="0"/>
                  <w:marBottom w:val="0"/>
                  <w:divBdr>
                    <w:top w:val="none" w:sz="0" w:space="0" w:color="auto"/>
                    <w:left w:val="none" w:sz="0" w:space="0" w:color="auto"/>
                    <w:bottom w:val="none" w:sz="0" w:space="0" w:color="auto"/>
                    <w:right w:val="none" w:sz="0" w:space="0" w:color="auto"/>
                  </w:divBdr>
                </w:div>
                <w:div w:id="226258463">
                  <w:marLeft w:val="0"/>
                  <w:marRight w:val="0"/>
                  <w:marTop w:val="0"/>
                  <w:marBottom w:val="0"/>
                  <w:divBdr>
                    <w:top w:val="none" w:sz="0" w:space="0" w:color="auto"/>
                    <w:left w:val="none" w:sz="0" w:space="0" w:color="auto"/>
                    <w:bottom w:val="none" w:sz="0" w:space="0" w:color="auto"/>
                    <w:right w:val="none" w:sz="0" w:space="0" w:color="auto"/>
                  </w:divBdr>
                </w:div>
              </w:divsChild>
            </w:div>
            <w:div w:id="129444963">
              <w:marLeft w:val="0"/>
              <w:marRight w:val="0"/>
              <w:marTop w:val="0"/>
              <w:marBottom w:val="0"/>
              <w:divBdr>
                <w:top w:val="none" w:sz="0" w:space="0" w:color="auto"/>
                <w:left w:val="none" w:sz="0" w:space="0" w:color="auto"/>
                <w:bottom w:val="none" w:sz="0" w:space="0" w:color="auto"/>
                <w:right w:val="none" w:sz="0" w:space="0" w:color="auto"/>
              </w:divBdr>
            </w:div>
            <w:div w:id="1722443597">
              <w:marLeft w:val="0"/>
              <w:marRight w:val="0"/>
              <w:marTop w:val="60"/>
              <w:marBottom w:val="0"/>
              <w:divBdr>
                <w:top w:val="none" w:sz="0" w:space="0" w:color="auto"/>
                <w:left w:val="none" w:sz="0" w:space="0" w:color="auto"/>
                <w:bottom w:val="none" w:sz="0" w:space="0" w:color="auto"/>
                <w:right w:val="none" w:sz="0" w:space="0" w:color="auto"/>
              </w:divBdr>
            </w:div>
            <w:div w:id="904993785">
              <w:marLeft w:val="0"/>
              <w:marRight w:val="0"/>
              <w:marTop w:val="0"/>
              <w:marBottom w:val="0"/>
              <w:divBdr>
                <w:top w:val="none" w:sz="0" w:space="0" w:color="auto"/>
                <w:left w:val="none" w:sz="0" w:space="0" w:color="auto"/>
                <w:bottom w:val="none" w:sz="0" w:space="0" w:color="auto"/>
                <w:right w:val="none" w:sz="0" w:space="0" w:color="auto"/>
              </w:divBdr>
              <w:divsChild>
                <w:div w:id="188221212">
                  <w:marLeft w:val="0"/>
                  <w:marRight w:val="0"/>
                  <w:marTop w:val="0"/>
                  <w:marBottom w:val="0"/>
                  <w:divBdr>
                    <w:top w:val="none" w:sz="0" w:space="0" w:color="auto"/>
                    <w:left w:val="none" w:sz="0" w:space="0" w:color="auto"/>
                    <w:bottom w:val="none" w:sz="0" w:space="0" w:color="auto"/>
                    <w:right w:val="none" w:sz="0" w:space="0" w:color="auto"/>
                  </w:divBdr>
                </w:div>
                <w:div w:id="1364283646">
                  <w:marLeft w:val="0"/>
                  <w:marRight w:val="0"/>
                  <w:marTop w:val="0"/>
                  <w:marBottom w:val="0"/>
                  <w:divBdr>
                    <w:top w:val="none" w:sz="0" w:space="0" w:color="auto"/>
                    <w:left w:val="none" w:sz="0" w:space="0" w:color="auto"/>
                    <w:bottom w:val="none" w:sz="0" w:space="0" w:color="auto"/>
                    <w:right w:val="none" w:sz="0" w:space="0" w:color="auto"/>
                  </w:divBdr>
                </w:div>
              </w:divsChild>
            </w:div>
            <w:div w:id="732579560">
              <w:marLeft w:val="0"/>
              <w:marRight w:val="0"/>
              <w:marTop w:val="0"/>
              <w:marBottom w:val="0"/>
              <w:divBdr>
                <w:top w:val="none" w:sz="0" w:space="0" w:color="auto"/>
                <w:left w:val="none" w:sz="0" w:space="0" w:color="auto"/>
                <w:bottom w:val="none" w:sz="0" w:space="0" w:color="auto"/>
                <w:right w:val="none" w:sz="0" w:space="0" w:color="auto"/>
              </w:divBdr>
            </w:div>
            <w:div w:id="1561750035">
              <w:marLeft w:val="0"/>
              <w:marRight w:val="0"/>
              <w:marTop w:val="60"/>
              <w:marBottom w:val="0"/>
              <w:divBdr>
                <w:top w:val="none" w:sz="0" w:space="0" w:color="auto"/>
                <w:left w:val="none" w:sz="0" w:space="0" w:color="auto"/>
                <w:bottom w:val="none" w:sz="0" w:space="0" w:color="auto"/>
                <w:right w:val="none" w:sz="0" w:space="0" w:color="auto"/>
              </w:divBdr>
            </w:div>
            <w:div w:id="1898466940">
              <w:marLeft w:val="0"/>
              <w:marRight w:val="0"/>
              <w:marTop w:val="0"/>
              <w:marBottom w:val="0"/>
              <w:divBdr>
                <w:top w:val="none" w:sz="0" w:space="0" w:color="auto"/>
                <w:left w:val="none" w:sz="0" w:space="0" w:color="auto"/>
                <w:bottom w:val="none" w:sz="0" w:space="0" w:color="auto"/>
                <w:right w:val="none" w:sz="0" w:space="0" w:color="auto"/>
              </w:divBdr>
              <w:divsChild>
                <w:div w:id="274099347">
                  <w:marLeft w:val="0"/>
                  <w:marRight w:val="0"/>
                  <w:marTop w:val="0"/>
                  <w:marBottom w:val="0"/>
                  <w:divBdr>
                    <w:top w:val="none" w:sz="0" w:space="0" w:color="auto"/>
                    <w:left w:val="none" w:sz="0" w:space="0" w:color="auto"/>
                    <w:bottom w:val="none" w:sz="0" w:space="0" w:color="auto"/>
                    <w:right w:val="none" w:sz="0" w:space="0" w:color="auto"/>
                  </w:divBdr>
                </w:div>
                <w:div w:id="1747461406">
                  <w:marLeft w:val="0"/>
                  <w:marRight w:val="0"/>
                  <w:marTop w:val="0"/>
                  <w:marBottom w:val="0"/>
                  <w:divBdr>
                    <w:top w:val="none" w:sz="0" w:space="0" w:color="auto"/>
                    <w:left w:val="none" w:sz="0" w:space="0" w:color="auto"/>
                    <w:bottom w:val="none" w:sz="0" w:space="0" w:color="auto"/>
                    <w:right w:val="none" w:sz="0" w:space="0" w:color="auto"/>
                  </w:divBdr>
                </w:div>
              </w:divsChild>
            </w:div>
            <w:div w:id="224343726">
              <w:marLeft w:val="0"/>
              <w:marRight w:val="0"/>
              <w:marTop w:val="0"/>
              <w:marBottom w:val="0"/>
              <w:divBdr>
                <w:top w:val="none" w:sz="0" w:space="0" w:color="auto"/>
                <w:left w:val="none" w:sz="0" w:space="0" w:color="auto"/>
                <w:bottom w:val="none" w:sz="0" w:space="0" w:color="auto"/>
                <w:right w:val="none" w:sz="0" w:space="0" w:color="auto"/>
              </w:divBdr>
            </w:div>
            <w:div w:id="1501198062">
              <w:marLeft w:val="0"/>
              <w:marRight w:val="0"/>
              <w:marTop w:val="60"/>
              <w:marBottom w:val="0"/>
              <w:divBdr>
                <w:top w:val="none" w:sz="0" w:space="0" w:color="auto"/>
                <w:left w:val="none" w:sz="0" w:space="0" w:color="auto"/>
                <w:bottom w:val="none" w:sz="0" w:space="0" w:color="auto"/>
                <w:right w:val="none" w:sz="0" w:space="0" w:color="auto"/>
              </w:divBdr>
            </w:div>
            <w:div w:id="514538388">
              <w:marLeft w:val="0"/>
              <w:marRight w:val="0"/>
              <w:marTop w:val="0"/>
              <w:marBottom w:val="0"/>
              <w:divBdr>
                <w:top w:val="none" w:sz="0" w:space="0" w:color="auto"/>
                <w:left w:val="none" w:sz="0" w:space="0" w:color="auto"/>
                <w:bottom w:val="none" w:sz="0" w:space="0" w:color="auto"/>
                <w:right w:val="none" w:sz="0" w:space="0" w:color="auto"/>
              </w:divBdr>
              <w:divsChild>
                <w:div w:id="1082337160">
                  <w:marLeft w:val="0"/>
                  <w:marRight w:val="0"/>
                  <w:marTop w:val="0"/>
                  <w:marBottom w:val="0"/>
                  <w:divBdr>
                    <w:top w:val="none" w:sz="0" w:space="0" w:color="auto"/>
                    <w:left w:val="none" w:sz="0" w:space="0" w:color="auto"/>
                    <w:bottom w:val="none" w:sz="0" w:space="0" w:color="auto"/>
                    <w:right w:val="none" w:sz="0" w:space="0" w:color="auto"/>
                  </w:divBdr>
                </w:div>
                <w:div w:id="433020278">
                  <w:marLeft w:val="0"/>
                  <w:marRight w:val="0"/>
                  <w:marTop w:val="0"/>
                  <w:marBottom w:val="0"/>
                  <w:divBdr>
                    <w:top w:val="none" w:sz="0" w:space="0" w:color="auto"/>
                    <w:left w:val="none" w:sz="0" w:space="0" w:color="auto"/>
                    <w:bottom w:val="none" w:sz="0" w:space="0" w:color="auto"/>
                    <w:right w:val="none" w:sz="0" w:space="0" w:color="auto"/>
                  </w:divBdr>
                </w:div>
              </w:divsChild>
            </w:div>
            <w:div w:id="1101071950">
              <w:marLeft w:val="0"/>
              <w:marRight w:val="0"/>
              <w:marTop w:val="0"/>
              <w:marBottom w:val="0"/>
              <w:divBdr>
                <w:top w:val="none" w:sz="0" w:space="0" w:color="auto"/>
                <w:left w:val="none" w:sz="0" w:space="0" w:color="auto"/>
                <w:bottom w:val="none" w:sz="0" w:space="0" w:color="auto"/>
                <w:right w:val="none" w:sz="0" w:space="0" w:color="auto"/>
              </w:divBdr>
            </w:div>
            <w:div w:id="1540052572">
              <w:marLeft w:val="0"/>
              <w:marRight w:val="0"/>
              <w:marTop w:val="60"/>
              <w:marBottom w:val="0"/>
              <w:divBdr>
                <w:top w:val="none" w:sz="0" w:space="0" w:color="auto"/>
                <w:left w:val="none" w:sz="0" w:space="0" w:color="auto"/>
                <w:bottom w:val="none" w:sz="0" w:space="0" w:color="auto"/>
                <w:right w:val="none" w:sz="0" w:space="0" w:color="auto"/>
              </w:divBdr>
            </w:div>
            <w:div w:id="2058124008">
              <w:marLeft w:val="0"/>
              <w:marRight w:val="0"/>
              <w:marTop w:val="0"/>
              <w:marBottom w:val="0"/>
              <w:divBdr>
                <w:top w:val="none" w:sz="0" w:space="0" w:color="auto"/>
                <w:left w:val="none" w:sz="0" w:space="0" w:color="auto"/>
                <w:bottom w:val="none" w:sz="0" w:space="0" w:color="auto"/>
                <w:right w:val="none" w:sz="0" w:space="0" w:color="auto"/>
              </w:divBdr>
              <w:divsChild>
                <w:div w:id="561405990">
                  <w:marLeft w:val="0"/>
                  <w:marRight w:val="0"/>
                  <w:marTop w:val="0"/>
                  <w:marBottom w:val="0"/>
                  <w:divBdr>
                    <w:top w:val="none" w:sz="0" w:space="0" w:color="auto"/>
                    <w:left w:val="none" w:sz="0" w:space="0" w:color="auto"/>
                    <w:bottom w:val="none" w:sz="0" w:space="0" w:color="auto"/>
                    <w:right w:val="none" w:sz="0" w:space="0" w:color="auto"/>
                  </w:divBdr>
                </w:div>
                <w:div w:id="1000618538">
                  <w:marLeft w:val="0"/>
                  <w:marRight w:val="0"/>
                  <w:marTop w:val="0"/>
                  <w:marBottom w:val="0"/>
                  <w:divBdr>
                    <w:top w:val="none" w:sz="0" w:space="0" w:color="auto"/>
                    <w:left w:val="none" w:sz="0" w:space="0" w:color="auto"/>
                    <w:bottom w:val="none" w:sz="0" w:space="0" w:color="auto"/>
                    <w:right w:val="none" w:sz="0" w:space="0" w:color="auto"/>
                  </w:divBdr>
                </w:div>
              </w:divsChild>
            </w:div>
            <w:div w:id="1181318886">
              <w:marLeft w:val="0"/>
              <w:marRight w:val="0"/>
              <w:marTop w:val="0"/>
              <w:marBottom w:val="0"/>
              <w:divBdr>
                <w:top w:val="none" w:sz="0" w:space="0" w:color="auto"/>
                <w:left w:val="none" w:sz="0" w:space="0" w:color="auto"/>
                <w:bottom w:val="none" w:sz="0" w:space="0" w:color="auto"/>
                <w:right w:val="none" w:sz="0" w:space="0" w:color="auto"/>
              </w:divBdr>
            </w:div>
            <w:div w:id="1838038895">
              <w:marLeft w:val="0"/>
              <w:marRight w:val="0"/>
              <w:marTop w:val="60"/>
              <w:marBottom w:val="0"/>
              <w:divBdr>
                <w:top w:val="none" w:sz="0" w:space="0" w:color="auto"/>
                <w:left w:val="none" w:sz="0" w:space="0" w:color="auto"/>
                <w:bottom w:val="none" w:sz="0" w:space="0" w:color="auto"/>
                <w:right w:val="none" w:sz="0" w:space="0" w:color="auto"/>
              </w:divBdr>
            </w:div>
            <w:div w:id="242421011">
              <w:marLeft w:val="0"/>
              <w:marRight w:val="0"/>
              <w:marTop w:val="0"/>
              <w:marBottom w:val="0"/>
              <w:divBdr>
                <w:top w:val="none" w:sz="0" w:space="0" w:color="auto"/>
                <w:left w:val="none" w:sz="0" w:space="0" w:color="auto"/>
                <w:bottom w:val="none" w:sz="0" w:space="0" w:color="auto"/>
                <w:right w:val="none" w:sz="0" w:space="0" w:color="auto"/>
              </w:divBdr>
              <w:divsChild>
                <w:div w:id="655960329">
                  <w:marLeft w:val="0"/>
                  <w:marRight w:val="0"/>
                  <w:marTop w:val="0"/>
                  <w:marBottom w:val="0"/>
                  <w:divBdr>
                    <w:top w:val="none" w:sz="0" w:space="0" w:color="auto"/>
                    <w:left w:val="none" w:sz="0" w:space="0" w:color="auto"/>
                    <w:bottom w:val="none" w:sz="0" w:space="0" w:color="auto"/>
                    <w:right w:val="none" w:sz="0" w:space="0" w:color="auto"/>
                  </w:divBdr>
                </w:div>
                <w:div w:id="1536887599">
                  <w:marLeft w:val="0"/>
                  <w:marRight w:val="0"/>
                  <w:marTop w:val="0"/>
                  <w:marBottom w:val="0"/>
                  <w:divBdr>
                    <w:top w:val="none" w:sz="0" w:space="0" w:color="auto"/>
                    <w:left w:val="none" w:sz="0" w:space="0" w:color="auto"/>
                    <w:bottom w:val="none" w:sz="0" w:space="0" w:color="auto"/>
                    <w:right w:val="none" w:sz="0" w:space="0" w:color="auto"/>
                  </w:divBdr>
                </w:div>
              </w:divsChild>
            </w:div>
            <w:div w:id="474182609">
              <w:marLeft w:val="0"/>
              <w:marRight w:val="0"/>
              <w:marTop w:val="0"/>
              <w:marBottom w:val="0"/>
              <w:divBdr>
                <w:top w:val="none" w:sz="0" w:space="0" w:color="auto"/>
                <w:left w:val="none" w:sz="0" w:space="0" w:color="auto"/>
                <w:bottom w:val="none" w:sz="0" w:space="0" w:color="auto"/>
                <w:right w:val="none" w:sz="0" w:space="0" w:color="auto"/>
              </w:divBdr>
            </w:div>
            <w:div w:id="866869517">
              <w:marLeft w:val="0"/>
              <w:marRight w:val="0"/>
              <w:marTop w:val="60"/>
              <w:marBottom w:val="0"/>
              <w:divBdr>
                <w:top w:val="none" w:sz="0" w:space="0" w:color="auto"/>
                <w:left w:val="none" w:sz="0" w:space="0" w:color="auto"/>
                <w:bottom w:val="none" w:sz="0" w:space="0" w:color="auto"/>
                <w:right w:val="none" w:sz="0" w:space="0" w:color="auto"/>
              </w:divBdr>
            </w:div>
            <w:div w:id="659231107">
              <w:marLeft w:val="0"/>
              <w:marRight w:val="0"/>
              <w:marTop w:val="0"/>
              <w:marBottom w:val="0"/>
              <w:divBdr>
                <w:top w:val="none" w:sz="0" w:space="0" w:color="auto"/>
                <w:left w:val="none" w:sz="0" w:space="0" w:color="auto"/>
                <w:bottom w:val="none" w:sz="0" w:space="0" w:color="auto"/>
                <w:right w:val="none" w:sz="0" w:space="0" w:color="auto"/>
              </w:divBdr>
              <w:divsChild>
                <w:div w:id="1304315414">
                  <w:marLeft w:val="0"/>
                  <w:marRight w:val="0"/>
                  <w:marTop w:val="0"/>
                  <w:marBottom w:val="0"/>
                  <w:divBdr>
                    <w:top w:val="none" w:sz="0" w:space="0" w:color="auto"/>
                    <w:left w:val="none" w:sz="0" w:space="0" w:color="auto"/>
                    <w:bottom w:val="none" w:sz="0" w:space="0" w:color="auto"/>
                    <w:right w:val="none" w:sz="0" w:space="0" w:color="auto"/>
                  </w:divBdr>
                </w:div>
                <w:div w:id="1372926213">
                  <w:marLeft w:val="0"/>
                  <w:marRight w:val="0"/>
                  <w:marTop w:val="0"/>
                  <w:marBottom w:val="0"/>
                  <w:divBdr>
                    <w:top w:val="none" w:sz="0" w:space="0" w:color="auto"/>
                    <w:left w:val="none" w:sz="0" w:space="0" w:color="auto"/>
                    <w:bottom w:val="none" w:sz="0" w:space="0" w:color="auto"/>
                    <w:right w:val="none" w:sz="0" w:space="0" w:color="auto"/>
                  </w:divBdr>
                </w:div>
              </w:divsChild>
            </w:div>
            <w:div w:id="1656256739">
              <w:marLeft w:val="0"/>
              <w:marRight w:val="0"/>
              <w:marTop w:val="0"/>
              <w:marBottom w:val="0"/>
              <w:divBdr>
                <w:top w:val="none" w:sz="0" w:space="0" w:color="auto"/>
                <w:left w:val="none" w:sz="0" w:space="0" w:color="auto"/>
                <w:bottom w:val="none" w:sz="0" w:space="0" w:color="auto"/>
                <w:right w:val="none" w:sz="0" w:space="0" w:color="auto"/>
              </w:divBdr>
            </w:div>
            <w:div w:id="1412310503">
              <w:marLeft w:val="0"/>
              <w:marRight w:val="0"/>
              <w:marTop w:val="60"/>
              <w:marBottom w:val="0"/>
              <w:divBdr>
                <w:top w:val="none" w:sz="0" w:space="0" w:color="auto"/>
                <w:left w:val="none" w:sz="0" w:space="0" w:color="auto"/>
                <w:bottom w:val="none" w:sz="0" w:space="0" w:color="auto"/>
                <w:right w:val="none" w:sz="0" w:space="0" w:color="auto"/>
              </w:divBdr>
            </w:div>
            <w:div w:id="287856639">
              <w:marLeft w:val="0"/>
              <w:marRight w:val="0"/>
              <w:marTop w:val="0"/>
              <w:marBottom w:val="0"/>
              <w:divBdr>
                <w:top w:val="none" w:sz="0" w:space="0" w:color="auto"/>
                <w:left w:val="none" w:sz="0" w:space="0" w:color="auto"/>
                <w:bottom w:val="none" w:sz="0" w:space="0" w:color="auto"/>
                <w:right w:val="none" w:sz="0" w:space="0" w:color="auto"/>
              </w:divBdr>
              <w:divsChild>
                <w:div w:id="285048003">
                  <w:marLeft w:val="0"/>
                  <w:marRight w:val="0"/>
                  <w:marTop w:val="0"/>
                  <w:marBottom w:val="0"/>
                  <w:divBdr>
                    <w:top w:val="none" w:sz="0" w:space="0" w:color="auto"/>
                    <w:left w:val="none" w:sz="0" w:space="0" w:color="auto"/>
                    <w:bottom w:val="none" w:sz="0" w:space="0" w:color="auto"/>
                    <w:right w:val="none" w:sz="0" w:space="0" w:color="auto"/>
                  </w:divBdr>
                </w:div>
                <w:div w:id="2050955236">
                  <w:marLeft w:val="0"/>
                  <w:marRight w:val="0"/>
                  <w:marTop w:val="0"/>
                  <w:marBottom w:val="0"/>
                  <w:divBdr>
                    <w:top w:val="none" w:sz="0" w:space="0" w:color="auto"/>
                    <w:left w:val="none" w:sz="0" w:space="0" w:color="auto"/>
                    <w:bottom w:val="none" w:sz="0" w:space="0" w:color="auto"/>
                    <w:right w:val="none" w:sz="0" w:space="0" w:color="auto"/>
                  </w:divBdr>
                </w:div>
              </w:divsChild>
            </w:div>
            <w:div w:id="2119790397">
              <w:marLeft w:val="0"/>
              <w:marRight w:val="0"/>
              <w:marTop w:val="0"/>
              <w:marBottom w:val="0"/>
              <w:divBdr>
                <w:top w:val="none" w:sz="0" w:space="0" w:color="auto"/>
                <w:left w:val="none" w:sz="0" w:space="0" w:color="auto"/>
                <w:bottom w:val="none" w:sz="0" w:space="0" w:color="auto"/>
                <w:right w:val="none" w:sz="0" w:space="0" w:color="auto"/>
              </w:divBdr>
            </w:div>
            <w:div w:id="386026738">
              <w:marLeft w:val="0"/>
              <w:marRight w:val="0"/>
              <w:marTop w:val="60"/>
              <w:marBottom w:val="0"/>
              <w:divBdr>
                <w:top w:val="none" w:sz="0" w:space="0" w:color="auto"/>
                <w:left w:val="none" w:sz="0" w:space="0" w:color="auto"/>
                <w:bottom w:val="none" w:sz="0" w:space="0" w:color="auto"/>
                <w:right w:val="none" w:sz="0" w:space="0" w:color="auto"/>
              </w:divBdr>
            </w:div>
            <w:div w:id="668796831">
              <w:marLeft w:val="0"/>
              <w:marRight w:val="0"/>
              <w:marTop w:val="0"/>
              <w:marBottom w:val="0"/>
              <w:divBdr>
                <w:top w:val="none" w:sz="0" w:space="0" w:color="auto"/>
                <w:left w:val="none" w:sz="0" w:space="0" w:color="auto"/>
                <w:bottom w:val="none" w:sz="0" w:space="0" w:color="auto"/>
                <w:right w:val="none" w:sz="0" w:space="0" w:color="auto"/>
              </w:divBdr>
              <w:divsChild>
                <w:div w:id="1827084941">
                  <w:marLeft w:val="0"/>
                  <w:marRight w:val="0"/>
                  <w:marTop w:val="0"/>
                  <w:marBottom w:val="0"/>
                  <w:divBdr>
                    <w:top w:val="none" w:sz="0" w:space="0" w:color="auto"/>
                    <w:left w:val="none" w:sz="0" w:space="0" w:color="auto"/>
                    <w:bottom w:val="none" w:sz="0" w:space="0" w:color="auto"/>
                    <w:right w:val="none" w:sz="0" w:space="0" w:color="auto"/>
                  </w:divBdr>
                </w:div>
                <w:div w:id="538321386">
                  <w:marLeft w:val="0"/>
                  <w:marRight w:val="0"/>
                  <w:marTop w:val="0"/>
                  <w:marBottom w:val="0"/>
                  <w:divBdr>
                    <w:top w:val="none" w:sz="0" w:space="0" w:color="auto"/>
                    <w:left w:val="none" w:sz="0" w:space="0" w:color="auto"/>
                    <w:bottom w:val="none" w:sz="0" w:space="0" w:color="auto"/>
                    <w:right w:val="none" w:sz="0" w:space="0" w:color="auto"/>
                  </w:divBdr>
                </w:div>
              </w:divsChild>
            </w:div>
            <w:div w:id="1837648432">
              <w:marLeft w:val="0"/>
              <w:marRight w:val="0"/>
              <w:marTop w:val="0"/>
              <w:marBottom w:val="0"/>
              <w:divBdr>
                <w:top w:val="none" w:sz="0" w:space="0" w:color="auto"/>
                <w:left w:val="none" w:sz="0" w:space="0" w:color="auto"/>
                <w:bottom w:val="none" w:sz="0" w:space="0" w:color="auto"/>
                <w:right w:val="none" w:sz="0" w:space="0" w:color="auto"/>
              </w:divBdr>
            </w:div>
            <w:div w:id="792602691">
              <w:marLeft w:val="0"/>
              <w:marRight w:val="0"/>
              <w:marTop w:val="60"/>
              <w:marBottom w:val="0"/>
              <w:divBdr>
                <w:top w:val="none" w:sz="0" w:space="0" w:color="auto"/>
                <w:left w:val="none" w:sz="0" w:space="0" w:color="auto"/>
                <w:bottom w:val="none" w:sz="0" w:space="0" w:color="auto"/>
                <w:right w:val="none" w:sz="0" w:space="0" w:color="auto"/>
              </w:divBdr>
            </w:div>
            <w:div w:id="311298043">
              <w:marLeft w:val="0"/>
              <w:marRight w:val="0"/>
              <w:marTop w:val="0"/>
              <w:marBottom w:val="0"/>
              <w:divBdr>
                <w:top w:val="none" w:sz="0" w:space="0" w:color="auto"/>
                <w:left w:val="none" w:sz="0" w:space="0" w:color="auto"/>
                <w:bottom w:val="none" w:sz="0" w:space="0" w:color="auto"/>
                <w:right w:val="none" w:sz="0" w:space="0" w:color="auto"/>
              </w:divBdr>
              <w:divsChild>
                <w:div w:id="343435854">
                  <w:marLeft w:val="0"/>
                  <w:marRight w:val="0"/>
                  <w:marTop w:val="0"/>
                  <w:marBottom w:val="0"/>
                  <w:divBdr>
                    <w:top w:val="none" w:sz="0" w:space="0" w:color="auto"/>
                    <w:left w:val="none" w:sz="0" w:space="0" w:color="auto"/>
                    <w:bottom w:val="none" w:sz="0" w:space="0" w:color="auto"/>
                    <w:right w:val="none" w:sz="0" w:space="0" w:color="auto"/>
                  </w:divBdr>
                </w:div>
                <w:div w:id="1625429594">
                  <w:marLeft w:val="0"/>
                  <w:marRight w:val="0"/>
                  <w:marTop w:val="0"/>
                  <w:marBottom w:val="0"/>
                  <w:divBdr>
                    <w:top w:val="none" w:sz="0" w:space="0" w:color="auto"/>
                    <w:left w:val="none" w:sz="0" w:space="0" w:color="auto"/>
                    <w:bottom w:val="none" w:sz="0" w:space="0" w:color="auto"/>
                    <w:right w:val="none" w:sz="0" w:space="0" w:color="auto"/>
                  </w:divBdr>
                </w:div>
              </w:divsChild>
            </w:div>
            <w:div w:id="980500287">
              <w:marLeft w:val="0"/>
              <w:marRight w:val="0"/>
              <w:marTop w:val="0"/>
              <w:marBottom w:val="0"/>
              <w:divBdr>
                <w:top w:val="none" w:sz="0" w:space="0" w:color="auto"/>
                <w:left w:val="none" w:sz="0" w:space="0" w:color="auto"/>
                <w:bottom w:val="none" w:sz="0" w:space="0" w:color="auto"/>
                <w:right w:val="none" w:sz="0" w:space="0" w:color="auto"/>
              </w:divBdr>
            </w:div>
            <w:div w:id="2020228385">
              <w:marLeft w:val="0"/>
              <w:marRight w:val="0"/>
              <w:marTop w:val="60"/>
              <w:marBottom w:val="0"/>
              <w:divBdr>
                <w:top w:val="none" w:sz="0" w:space="0" w:color="auto"/>
                <w:left w:val="none" w:sz="0" w:space="0" w:color="auto"/>
                <w:bottom w:val="none" w:sz="0" w:space="0" w:color="auto"/>
                <w:right w:val="none" w:sz="0" w:space="0" w:color="auto"/>
              </w:divBdr>
            </w:div>
            <w:div w:id="791481905">
              <w:marLeft w:val="0"/>
              <w:marRight w:val="0"/>
              <w:marTop w:val="0"/>
              <w:marBottom w:val="0"/>
              <w:divBdr>
                <w:top w:val="none" w:sz="0" w:space="0" w:color="auto"/>
                <w:left w:val="none" w:sz="0" w:space="0" w:color="auto"/>
                <w:bottom w:val="none" w:sz="0" w:space="0" w:color="auto"/>
                <w:right w:val="none" w:sz="0" w:space="0" w:color="auto"/>
              </w:divBdr>
              <w:divsChild>
                <w:div w:id="1111168753">
                  <w:marLeft w:val="0"/>
                  <w:marRight w:val="0"/>
                  <w:marTop w:val="0"/>
                  <w:marBottom w:val="0"/>
                  <w:divBdr>
                    <w:top w:val="none" w:sz="0" w:space="0" w:color="auto"/>
                    <w:left w:val="none" w:sz="0" w:space="0" w:color="auto"/>
                    <w:bottom w:val="none" w:sz="0" w:space="0" w:color="auto"/>
                    <w:right w:val="none" w:sz="0" w:space="0" w:color="auto"/>
                  </w:divBdr>
                </w:div>
                <w:div w:id="511458223">
                  <w:marLeft w:val="0"/>
                  <w:marRight w:val="0"/>
                  <w:marTop w:val="0"/>
                  <w:marBottom w:val="0"/>
                  <w:divBdr>
                    <w:top w:val="none" w:sz="0" w:space="0" w:color="auto"/>
                    <w:left w:val="none" w:sz="0" w:space="0" w:color="auto"/>
                    <w:bottom w:val="none" w:sz="0" w:space="0" w:color="auto"/>
                    <w:right w:val="none" w:sz="0" w:space="0" w:color="auto"/>
                  </w:divBdr>
                </w:div>
              </w:divsChild>
            </w:div>
            <w:div w:id="2088721800">
              <w:marLeft w:val="0"/>
              <w:marRight w:val="0"/>
              <w:marTop w:val="0"/>
              <w:marBottom w:val="0"/>
              <w:divBdr>
                <w:top w:val="none" w:sz="0" w:space="0" w:color="auto"/>
                <w:left w:val="none" w:sz="0" w:space="0" w:color="auto"/>
                <w:bottom w:val="none" w:sz="0" w:space="0" w:color="auto"/>
                <w:right w:val="none" w:sz="0" w:space="0" w:color="auto"/>
              </w:divBdr>
            </w:div>
            <w:div w:id="1552031425">
              <w:marLeft w:val="0"/>
              <w:marRight w:val="0"/>
              <w:marTop w:val="60"/>
              <w:marBottom w:val="0"/>
              <w:divBdr>
                <w:top w:val="none" w:sz="0" w:space="0" w:color="auto"/>
                <w:left w:val="none" w:sz="0" w:space="0" w:color="auto"/>
                <w:bottom w:val="none" w:sz="0" w:space="0" w:color="auto"/>
                <w:right w:val="none" w:sz="0" w:space="0" w:color="auto"/>
              </w:divBdr>
            </w:div>
            <w:div w:id="82529289">
              <w:marLeft w:val="0"/>
              <w:marRight w:val="0"/>
              <w:marTop w:val="0"/>
              <w:marBottom w:val="0"/>
              <w:divBdr>
                <w:top w:val="none" w:sz="0" w:space="0" w:color="auto"/>
                <w:left w:val="none" w:sz="0" w:space="0" w:color="auto"/>
                <w:bottom w:val="none" w:sz="0" w:space="0" w:color="auto"/>
                <w:right w:val="none" w:sz="0" w:space="0" w:color="auto"/>
              </w:divBdr>
              <w:divsChild>
                <w:div w:id="1659773038">
                  <w:marLeft w:val="0"/>
                  <w:marRight w:val="0"/>
                  <w:marTop w:val="0"/>
                  <w:marBottom w:val="0"/>
                  <w:divBdr>
                    <w:top w:val="none" w:sz="0" w:space="0" w:color="auto"/>
                    <w:left w:val="none" w:sz="0" w:space="0" w:color="auto"/>
                    <w:bottom w:val="none" w:sz="0" w:space="0" w:color="auto"/>
                    <w:right w:val="none" w:sz="0" w:space="0" w:color="auto"/>
                  </w:divBdr>
                </w:div>
                <w:div w:id="955021934">
                  <w:marLeft w:val="0"/>
                  <w:marRight w:val="0"/>
                  <w:marTop w:val="0"/>
                  <w:marBottom w:val="0"/>
                  <w:divBdr>
                    <w:top w:val="none" w:sz="0" w:space="0" w:color="auto"/>
                    <w:left w:val="none" w:sz="0" w:space="0" w:color="auto"/>
                    <w:bottom w:val="none" w:sz="0" w:space="0" w:color="auto"/>
                    <w:right w:val="none" w:sz="0" w:space="0" w:color="auto"/>
                  </w:divBdr>
                </w:div>
              </w:divsChild>
            </w:div>
            <w:div w:id="16466856">
              <w:marLeft w:val="0"/>
              <w:marRight w:val="0"/>
              <w:marTop w:val="0"/>
              <w:marBottom w:val="0"/>
              <w:divBdr>
                <w:top w:val="none" w:sz="0" w:space="0" w:color="auto"/>
                <w:left w:val="none" w:sz="0" w:space="0" w:color="auto"/>
                <w:bottom w:val="none" w:sz="0" w:space="0" w:color="auto"/>
                <w:right w:val="none" w:sz="0" w:space="0" w:color="auto"/>
              </w:divBdr>
            </w:div>
            <w:div w:id="494151626">
              <w:marLeft w:val="0"/>
              <w:marRight w:val="0"/>
              <w:marTop w:val="60"/>
              <w:marBottom w:val="0"/>
              <w:divBdr>
                <w:top w:val="none" w:sz="0" w:space="0" w:color="auto"/>
                <w:left w:val="none" w:sz="0" w:space="0" w:color="auto"/>
                <w:bottom w:val="none" w:sz="0" w:space="0" w:color="auto"/>
                <w:right w:val="none" w:sz="0" w:space="0" w:color="auto"/>
              </w:divBdr>
            </w:div>
            <w:div w:id="615675923">
              <w:marLeft w:val="0"/>
              <w:marRight w:val="0"/>
              <w:marTop w:val="0"/>
              <w:marBottom w:val="0"/>
              <w:divBdr>
                <w:top w:val="none" w:sz="0" w:space="0" w:color="auto"/>
                <w:left w:val="none" w:sz="0" w:space="0" w:color="auto"/>
                <w:bottom w:val="none" w:sz="0" w:space="0" w:color="auto"/>
                <w:right w:val="none" w:sz="0" w:space="0" w:color="auto"/>
              </w:divBdr>
              <w:divsChild>
                <w:div w:id="2024629450">
                  <w:marLeft w:val="0"/>
                  <w:marRight w:val="0"/>
                  <w:marTop w:val="0"/>
                  <w:marBottom w:val="0"/>
                  <w:divBdr>
                    <w:top w:val="none" w:sz="0" w:space="0" w:color="auto"/>
                    <w:left w:val="none" w:sz="0" w:space="0" w:color="auto"/>
                    <w:bottom w:val="none" w:sz="0" w:space="0" w:color="auto"/>
                    <w:right w:val="none" w:sz="0" w:space="0" w:color="auto"/>
                  </w:divBdr>
                </w:div>
                <w:div w:id="1196819000">
                  <w:marLeft w:val="0"/>
                  <w:marRight w:val="0"/>
                  <w:marTop w:val="0"/>
                  <w:marBottom w:val="0"/>
                  <w:divBdr>
                    <w:top w:val="none" w:sz="0" w:space="0" w:color="auto"/>
                    <w:left w:val="none" w:sz="0" w:space="0" w:color="auto"/>
                    <w:bottom w:val="none" w:sz="0" w:space="0" w:color="auto"/>
                    <w:right w:val="none" w:sz="0" w:space="0" w:color="auto"/>
                  </w:divBdr>
                </w:div>
              </w:divsChild>
            </w:div>
            <w:div w:id="609896619">
              <w:marLeft w:val="0"/>
              <w:marRight w:val="0"/>
              <w:marTop w:val="0"/>
              <w:marBottom w:val="0"/>
              <w:divBdr>
                <w:top w:val="none" w:sz="0" w:space="0" w:color="auto"/>
                <w:left w:val="none" w:sz="0" w:space="0" w:color="auto"/>
                <w:bottom w:val="none" w:sz="0" w:space="0" w:color="auto"/>
                <w:right w:val="none" w:sz="0" w:space="0" w:color="auto"/>
              </w:divBdr>
            </w:div>
            <w:div w:id="1902206844">
              <w:marLeft w:val="0"/>
              <w:marRight w:val="0"/>
              <w:marTop w:val="60"/>
              <w:marBottom w:val="0"/>
              <w:divBdr>
                <w:top w:val="none" w:sz="0" w:space="0" w:color="auto"/>
                <w:left w:val="none" w:sz="0" w:space="0" w:color="auto"/>
                <w:bottom w:val="none" w:sz="0" w:space="0" w:color="auto"/>
                <w:right w:val="none" w:sz="0" w:space="0" w:color="auto"/>
              </w:divBdr>
            </w:div>
            <w:div w:id="1816140713">
              <w:marLeft w:val="0"/>
              <w:marRight w:val="0"/>
              <w:marTop w:val="0"/>
              <w:marBottom w:val="0"/>
              <w:divBdr>
                <w:top w:val="none" w:sz="0" w:space="0" w:color="auto"/>
                <w:left w:val="none" w:sz="0" w:space="0" w:color="auto"/>
                <w:bottom w:val="none" w:sz="0" w:space="0" w:color="auto"/>
                <w:right w:val="none" w:sz="0" w:space="0" w:color="auto"/>
              </w:divBdr>
              <w:divsChild>
                <w:div w:id="995302315">
                  <w:marLeft w:val="0"/>
                  <w:marRight w:val="0"/>
                  <w:marTop w:val="0"/>
                  <w:marBottom w:val="0"/>
                  <w:divBdr>
                    <w:top w:val="none" w:sz="0" w:space="0" w:color="auto"/>
                    <w:left w:val="none" w:sz="0" w:space="0" w:color="auto"/>
                    <w:bottom w:val="none" w:sz="0" w:space="0" w:color="auto"/>
                    <w:right w:val="none" w:sz="0" w:space="0" w:color="auto"/>
                  </w:divBdr>
                </w:div>
                <w:div w:id="113448597">
                  <w:marLeft w:val="0"/>
                  <w:marRight w:val="0"/>
                  <w:marTop w:val="0"/>
                  <w:marBottom w:val="0"/>
                  <w:divBdr>
                    <w:top w:val="none" w:sz="0" w:space="0" w:color="auto"/>
                    <w:left w:val="none" w:sz="0" w:space="0" w:color="auto"/>
                    <w:bottom w:val="none" w:sz="0" w:space="0" w:color="auto"/>
                    <w:right w:val="none" w:sz="0" w:space="0" w:color="auto"/>
                  </w:divBdr>
                </w:div>
              </w:divsChild>
            </w:div>
            <w:div w:id="779225391">
              <w:marLeft w:val="0"/>
              <w:marRight w:val="0"/>
              <w:marTop w:val="0"/>
              <w:marBottom w:val="0"/>
              <w:divBdr>
                <w:top w:val="none" w:sz="0" w:space="0" w:color="auto"/>
                <w:left w:val="none" w:sz="0" w:space="0" w:color="auto"/>
                <w:bottom w:val="none" w:sz="0" w:space="0" w:color="auto"/>
                <w:right w:val="none" w:sz="0" w:space="0" w:color="auto"/>
              </w:divBdr>
            </w:div>
            <w:div w:id="1715419404">
              <w:marLeft w:val="0"/>
              <w:marRight w:val="0"/>
              <w:marTop w:val="60"/>
              <w:marBottom w:val="0"/>
              <w:divBdr>
                <w:top w:val="none" w:sz="0" w:space="0" w:color="auto"/>
                <w:left w:val="none" w:sz="0" w:space="0" w:color="auto"/>
                <w:bottom w:val="none" w:sz="0" w:space="0" w:color="auto"/>
                <w:right w:val="none" w:sz="0" w:space="0" w:color="auto"/>
              </w:divBdr>
            </w:div>
            <w:div w:id="839079485">
              <w:marLeft w:val="0"/>
              <w:marRight w:val="0"/>
              <w:marTop w:val="0"/>
              <w:marBottom w:val="0"/>
              <w:divBdr>
                <w:top w:val="none" w:sz="0" w:space="0" w:color="auto"/>
                <w:left w:val="none" w:sz="0" w:space="0" w:color="auto"/>
                <w:bottom w:val="none" w:sz="0" w:space="0" w:color="auto"/>
                <w:right w:val="none" w:sz="0" w:space="0" w:color="auto"/>
              </w:divBdr>
              <w:divsChild>
                <w:div w:id="303778003">
                  <w:marLeft w:val="0"/>
                  <w:marRight w:val="0"/>
                  <w:marTop w:val="0"/>
                  <w:marBottom w:val="0"/>
                  <w:divBdr>
                    <w:top w:val="none" w:sz="0" w:space="0" w:color="auto"/>
                    <w:left w:val="none" w:sz="0" w:space="0" w:color="auto"/>
                    <w:bottom w:val="none" w:sz="0" w:space="0" w:color="auto"/>
                    <w:right w:val="none" w:sz="0" w:space="0" w:color="auto"/>
                  </w:divBdr>
                </w:div>
                <w:div w:id="1774474424">
                  <w:marLeft w:val="0"/>
                  <w:marRight w:val="0"/>
                  <w:marTop w:val="0"/>
                  <w:marBottom w:val="0"/>
                  <w:divBdr>
                    <w:top w:val="none" w:sz="0" w:space="0" w:color="auto"/>
                    <w:left w:val="none" w:sz="0" w:space="0" w:color="auto"/>
                    <w:bottom w:val="none" w:sz="0" w:space="0" w:color="auto"/>
                    <w:right w:val="none" w:sz="0" w:space="0" w:color="auto"/>
                  </w:divBdr>
                </w:div>
              </w:divsChild>
            </w:div>
            <w:div w:id="261378946">
              <w:marLeft w:val="0"/>
              <w:marRight w:val="0"/>
              <w:marTop w:val="0"/>
              <w:marBottom w:val="0"/>
              <w:divBdr>
                <w:top w:val="none" w:sz="0" w:space="0" w:color="auto"/>
                <w:left w:val="none" w:sz="0" w:space="0" w:color="auto"/>
                <w:bottom w:val="none" w:sz="0" w:space="0" w:color="auto"/>
                <w:right w:val="none" w:sz="0" w:space="0" w:color="auto"/>
              </w:divBdr>
            </w:div>
            <w:div w:id="813789003">
              <w:marLeft w:val="0"/>
              <w:marRight w:val="0"/>
              <w:marTop w:val="60"/>
              <w:marBottom w:val="0"/>
              <w:divBdr>
                <w:top w:val="none" w:sz="0" w:space="0" w:color="auto"/>
                <w:left w:val="none" w:sz="0" w:space="0" w:color="auto"/>
                <w:bottom w:val="none" w:sz="0" w:space="0" w:color="auto"/>
                <w:right w:val="none" w:sz="0" w:space="0" w:color="auto"/>
              </w:divBdr>
            </w:div>
            <w:div w:id="1355644172">
              <w:marLeft w:val="0"/>
              <w:marRight w:val="0"/>
              <w:marTop w:val="0"/>
              <w:marBottom w:val="0"/>
              <w:divBdr>
                <w:top w:val="none" w:sz="0" w:space="0" w:color="auto"/>
                <w:left w:val="none" w:sz="0" w:space="0" w:color="auto"/>
                <w:bottom w:val="none" w:sz="0" w:space="0" w:color="auto"/>
                <w:right w:val="none" w:sz="0" w:space="0" w:color="auto"/>
              </w:divBdr>
              <w:divsChild>
                <w:div w:id="1000307445">
                  <w:marLeft w:val="0"/>
                  <w:marRight w:val="0"/>
                  <w:marTop w:val="0"/>
                  <w:marBottom w:val="0"/>
                  <w:divBdr>
                    <w:top w:val="none" w:sz="0" w:space="0" w:color="auto"/>
                    <w:left w:val="none" w:sz="0" w:space="0" w:color="auto"/>
                    <w:bottom w:val="none" w:sz="0" w:space="0" w:color="auto"/>
                    <w:right w:val="none" w:sz="0" w:space="0" w:color="auto"/>
                  </w:divBdr>
                </w:div>
                <w:div w:id="1002272128">
                  <w:marLeft w:val="0"/>
                  <w:marRight w:val="0"/>
                  <w:marTop w:val="0"/>
                  <w:marBottom w:val="0"/>
                  <w:divBdr>
                    <w:top w:val="none" w:sz="0" w:space="0" w:color="auto"/>
                    <w:left w:val="none" w:sz="0" w:space="0" w:color="auto"/>
                    <w:bottom w:val="none" w:sz="0" w:space="0" w:color="auto"/>
                    <w:right w:val="none" w:sz="0" w:space="0" w:color="auto"/>
                  </w:divBdr>
                </w:div>
              </w:divsChild>
            </w:div>
            <w:div w:id="1347515249">
              <w:marLeft w:val="0"/>
              <w:marRight w:val="0"/>
              <w:marTop w:val="0"/>
              <w:marBottom w:val="0"/>
              <w:divBdr>
                <w:top w:val="none" w:sz="0" w:space="0" w:color="auto"/>
                <w:left w:val="none" w:sz="0" w:space="0" w:color="auto"/>
                <w:bottom w:val="none" w:sz="0" w:space="0" w:color="auto"/>
                <w:right w:val="none" w:sz="0" w:space="0" w:color="auto"/>
              </w:divBdr>
            </w:div>
            <w:div w:id="1360159165">
              <w:marLeft w:val="0"/>
              <w:marRight w:val="0"/>
              <w:marTop w:val="60"/>
              <w:marBottom w:val="0"/>
              <w:divBdr>
                <w:top w:val="none" w:sz="0" w:space="0" w:color="auto"/>
                <w:left w:val="none" w:sz="0" w:space="0" w:color="auto"/>
                <w:bottom w:val="none" w:sz="0" w:space="0" w:color="auto"/>
                <w:right w:val="none" w:sz="0" w:space="0" w:color="auto"/>
              </w:divBdr>
            </w:div>
            <w:div w:id="322319351">
              <w:marLeft w:val="0"/>
              <w:marRight w:val="0"/>
              <w:marTop w:val="0"/>
              <w:marBottom w:val="0"/>
              <w:divBdr>
                <w:top w:val="none" w:sz="0" w:space="0" w:color="auto"/>
                <w:left w:val="none" w:sz="0" w:space="0" w:color="auto"/>
                <w:bottom w:val="none" w:sz="0" w:space="0" w:color="auto"/>
                <w:right w:val="none" w:sz="0" w:space="0" w:color="auto"/>
              </w:divBdr>
              <w:divsChild>
                <w:div w:id="578253541">
                  <w:marLeft w:val="0"/>
                  <w:marRight w:val="0"/>
                  <w:marTop w:val="0"/>
                  <w:marBottom w:val="0"/>
                  <w:divBdr>
                    <w:top w:val="none" w:sz="0" w:space="0" w:color="auto"/>
                    <w:left w:val="none" w:sz="0" w:space="0" w:color="auto"/>
                    <w:bottom w:val="none" w:sz="0" w:space="0" w:color="auto"/>
                    <w:right w:val="none" w:sz="0" w:space="0" w:color="auto"/>
                  </w:divBdr>
                </w:div>
                <w:div w:id="1438331007">
                  <w:marLeft w:val="0"/>
                  <w:marRight w:val="0"/>
                  <w:marTop w:val="0"/>
                  <w:marBottom w:val="0"/>
                  <w:divBdr>
                    <w:top w:val="none" w:sz="0" w:space="0" w:color="auto"/>
                    <w:left w:val="none" w:sz="0" w:space="0" w:color="auto"/>
                    <w:bottom w:val="none" w:sz="0" w:space="0" w:color="auto"/>
                    <w:right w:val="none" w:sz="0" w:space="0" w:color="auto"/>
                  </w:divBdr>
                </w:div>
              </w:divsChild>
            </w:div>
            <w:div w:id="761728618">
              <w:marLeft w:val="0"/>
              <w:marRight w:val="0"/>
              <w:marTop w:val="0"/>
              <w:marBottom w:val="0"/>
              <w:divBdr>
                <w:top w:val="none" w:sz="0" w:space="0" w:color="auto"/>
                <w:left w:val="none" w:sz="0" w:space="0" w:color="auto"/>
                <w:bottom w:val="none" w:sz="0" w:space="0" w:color="auto"/>
                <w:right w:val="none" w:sz="0" w:space="0" w:color="auto"/>
              </w:divBdr>
            </w:div>
            <w:div w:id="1921405829">
              <w:marLeft w:val="0"/>
              <w:marRight w:val="0"/>
              <w:marTop w:val="60"/>
              <w:marBottom w:val="0"/>
              <w:divBdr>
                <w:top w:val="none" w:sz="0" w:space="0" w:color="auto"/>
                <w:left w:val="none" w:sz="0" w:space="0" w:color="auto"/>
                <w:bottom w:val="none" w:sz="0" w:space="0" w:color="auto"/>
                <w:right w:val="none" w:sz="0" w:space="0" w:color="auto"/>
              </w:divBdr>
            </w:div>
            <w:div w:id="1660843289">
              <w:marLeft w:val="0"/>
              <w:marRight w:val="0"/>
              <w:marTop w:val="0"/>
              <w:marBottom w:val="0"/>
              <w:divBdr>
                <w:top w:val="none" w:sz="0" w:space="0" w:color="auto"/>
                <w:left w:val="none" w:sz="0" w:space="0" w:color="auto"/>
                <w:bottom w:val="none" w:sz="0" w:space="0" w:color="auto"/>
                <w:right w:val="none" w:sz="0" w:space="0" w:color="auto"/>
              </w:divBdr>
              <w:divsChild>
                <w:div w:id="1056128623">
                  <w:marLeft w:val="0"/>
                  <w:marRight w:val="0"/>
                  <w:marTop w:val="0"/>
                  <w:marBottom w:val="0"/>
                  <w:divBdr>
                    <w:top w:val="none" w:sz="0" w:space="0" w:color="auto"/>
                    <w:left w:val="none" w:sz="0" w:space="0" w:color="auto"/>
                    <w:bottom w:val="none" w:sz="0" w:space="0" w:color="auto"/>
                    <w:right w:val="none" w:sz="0" w:space="0" w:color="auto"/>
                  </w:divBdr>
                </w:div>
                <w:div w:id="1402563461">
                  <w:marLeft w:val="0"/>
                  <w:marRight w:val="0"/>
                  <w:marTop w:val="0"/>
                  <w:marBottom w:val="0"/>
                  <w:divBdr>
                    <w:top w:val="none" w:sz="0" w:space="0" w:color="auto"/>
                    <w:left w:val="none" w:sz="0" w:space="0" w:color="auto"/>
                    <w:bottom w:val="none" w:sz="0" w:space="0" w:color="auto"/>
                    <w:right w:val="none" w:sz="0" w:space="0" w:color="auto"/>
                  </w:divBdr>
                </w:div>
              </w:divsChild>
            </w:div>
            <w:div w:id="1646860349">
              <w:marLeft w:val="0"/>
              <w:marRight w:val="0"/>
              <w:marTop w:val="0"/>
              <w:marBottom w:val="0"/>
              <w:divBdr>
                <w:top w:val="none" w:sz="0" w:space="0" w:color="auto"/>
                <w:left w:val="none" w:sz="0" w:space="0" w:color="auto"/>
                <w:bottom w:val="none" w:sz="0" w:space="0" w:color="auto"/>
                <w:right w:val="none" w:sz="0" w:space="0" w:color="auto"/>
              </w:divBdr>
            </w:div>
            <w:div w:id="1755272791">
              <w:marLeft w:val="0"/>
              <w:marRight w:val="0"/>
              <w:marTop w:val="60"/>
              <w:marBottom w:val="0"/>
              <w:divBdr>
                <w:top w:val="none" w:sz="0" w:space="0" w:color="auto"/>
                <w:left w:val="none" w:sz="0" w:space="0" w:color="auto"/>
                <w:bottom w:val="none" w:sz="0" w:space="0" w:color="auto"/>
                <w:right w:val="none" w:sz="0" w:space="0" w:color="auto"/>
              </w:divBdr>
            </w:div>
            <w:div w:id="349181794">
              <w:marLeft w:val="0"/>
              <w:marRight w:val="0"/>
              <w:marTop w:val="0"/>
              <w:marBottom w:val="0"/>
              <w:divBdr>
                <w:top w:val="none" w:sz="0" w:space="0" w:color="auto"/>
                <w:left w:val="none" w:sz="0" w:space="0" w:color="auto"/>
                <w:bottom w:val="none" w:sz="0" w:space="0" w:color="auto"/>
                <w:right w:val="none" w:sz="0" w:space="0" w:color="auto"/>
              </w:divBdr>
              <w:divsChild>
                <w:div w:id="1920209682">
                  <w:marLeft w:val="0"/>
                  <w:marRight w:val="0"/>
                  <w:marTop w:val="0"/>
                  <w:marBottom w:val="0"/>
                  <w:divBdr>
                    <w:top w:val="none" w:sz="0" w:space="0" w:color="auto"/>
                    <w:left w:val="none" w:sz="0" w:space="0" w:color="auto"/>
                    <w:bottom w:val="none" w:sz="0" w:space="0" w:color="auto"/>
                    <w:right w:val="none" w:sz="0" w:space="0" w:color="auto"/>
                  </w:divBdr>
                </w:div>
                <w:div w:id="939335873">
                  <w:marLeft w:val="0"/>
                  <w:marRight w:val="0"/>
                  <w:marTop w:val="0"/>
                  <w:marBottom w:val="0"/>
                  <w:divBdr>
                    <w:top w:val="none" w:sz="0" w:space="0" w:color="auto"/>
                    <w:left w:val="none" w:sz="0" w:space="0" w:color="auto"/>
                    <w:bottom w:val="none" w:sz="0" w:space="0" w:color="auto"/>
                    <w:right w:val="none" w:sz="0" w:space="0" w:color="auto"/>
                  </w:divBdr>
                </w:div>
              </w:divsChild>
            </w:div>
            <w:div w:id="319192377">
              <w:marLeft w:val="0"/>
              <w:marRight w:val="0"/>
              <w:marTop w:val="0"/>
              <w:marBottom w:val="0"/>
              <w:divBdr>
                <w:top w:val="none" w:sz="0" w:space="0" w:color="auto"/>
                <w:left w:val="none" w:sz="0" w:space="0" w:color="auto"/>
                <w:bottom w:val="none" w:sz="0" w:space="0" w:color="auto"/>
                <w:right w:val="none" w:sz="0" w:space="0" w:color="auto"/>
              </w:divBdr>
            </w:div>
            <w:div w:id="530800042">
              <w:marLeft w:val="0"/>
              <w:marRight w:val="0"/>
              <w:marTop w:val="60"/>
              <w:marBottom w:val="0"/>
              <w:divBdr>
                <w:top w:val="none" w:sz="0" w:space="0" w:color="auto"/>
                <w:left w:val="none" w:sz="0" w:space="0" w:color="auto"/>
                <w:bottom w:val="none" w:sz="0" w:space="0" w:color="auto"/>
                <w:right w:val="none" w:sz="0" w:space="0" w:color="auto"/>
              </w:divBdr>
            </w:div>
            <w:div w:id="782463558">
              <w:marLeft w:val="0"/>
              <w:marRight w:val="0"/>
              <w:marTop w:val="0"/>
              <w:marBottom w:val="0"/>
              <w:divBdr>
                <w:top w:val="none" w:sz="0" w:space="0" w:color="auto"/>
                <w:left w:val="none" w:sz="0" w:space="0" w:color="auto"/>
                <w:bottom w:val="none" w:sz="0" w:space="0" w:color="auto"/>
                <w:right w:val="none" w:sz="0" w:space="0" w:color="auto"/>
              </w:divBdr>
              <w:divsChild>
                <w:div w:id="1580016190">
                  <w:marLeft w:val="0"/>
                  <w:marRight w:val="0"/>
                  <w:marTop w:val="0"/>
                  <w:marBottom w:val="0"/>
                  <w:divBdr>
                    <w:top w:val="none" w:sz="0" w:space="0" w:color="auto"/>
                    <w:left w:val="none" w:sz="0" w:space="0" w:color="auto"/>
                    <w:bottom w:val="none" w:sz="0" w:space="0" w:color="auto"/>
                    <w:right w:val="none" w:sz="0" w:space="0" w:color="auto"/>
                  </w:divBdr>
                </w:div>
                <w:div w:id="1180238606">
                  <w:marLeft w:val="0"/>
                  <w:marRight w:val="0"/>
                  <w:marTop w:val="0"/>
                  <w:marBottom w:val="0"/>
                  <w:divBdr>
                    <w:top w:val="none" w:sz="0" w:space="0" w:color="auto"/>
                    <w:left w:val="none" w:sz="0" w:space="0" w:color="auto"/>
                    <w:bottom w:val="none" w:sz="0" w:space="0" w:color="auto"/>
                    <w:right w:val="none" w:sz="0" w:space="0" w:color="auto"/>
                  </w:divBdr>
                </w:div>
              </w:divsChild>
            </w:div>
            <w:div w:id="47924401">
              <w:marLeft w:val="0"/>
              <w:marRight w:val="0"/>
              <w:marTop w:val="0"/>
              <w:marBottom w:val="0"/>
              <w:divBdr>
                <w:top w:val="none" w:sz="0" w:space="0" w:color="auto"/>
                <w:left w:val="none" w:sz="0" w:space="0" w:color="auto"/>
                <w:bottom w:val="none" w:sz="0" w:space="0" w:color="auto"/>
                <w:right w:val="none" w:sz="0" w:space="0" w:color="auto"/>
              </w:divBdr>
            </w:div>
            <w:div w:id="1312365108">
              <w:marLeft w:val="0"/>
              <w:marRight w:val="0"/>
              <w:marTop w:val="60"/>
              <w:marBottom w:val="0"/>
              <w:divBdr>
                <w:top w:val="none" w:sz="0" w:space="0" w:color="auto"/>
                <w:left w:val="none" w:sz="0" w:space="0" w:color="auto"/>
                <w:bottom w:val="none" w:sz="0" w:space="0" w:color="auto"/>
                <w:right w:val="none" w:sz="0" w:space="0" w:color="auto"/>
              </w:divBdr>
            </w:div>
            <w:div w:id="1264070348">
              <w:marLeft w:val="0"/>
              <w:marRight w:val="0"/>
              <w:marTop w:val="0"/>
              <w:marBottom w:val="0"/>
              <w:divBdr>
                <w:top w:val="none" w:sz="0" w:space="0" w:color="auto"/>
                <w:left w:val="none" w:sz="0" w:space="0" w:color="auto"/>
                <w:bottom w:val="none" w:sz="0" w:space="0" w:color="auto"/>
                <w:right w:val="none" w:sz="0" w:space="0" w:color="auto"/>
              </w:divBdr>
              <w:divsChild>
                <w:div w:id="1249772213">
                  <w:marLeft w:val="0"/>
                  <w:marRight w:val="0"/>
                  <w:marTop w:val="0"/>
                  <w:marBottom w:val="0"/>
                  <w:divBdr>
                    <w:top w:val="none" w:sz="0" w:space="0" w:color="auto"/>
                    <w:left w:val="none" w:sz="0" w:space="0" w:color="auto"/>
                    <w:bottom w:val="none" w:sz="0" w:space="0" w:color="auto"/>
                    <w:right w:val="none" w:sz="0" w:space="0" w:color="auto"/>
                  </w:divBdr>
                </w:div>
                <w:div w:id="1863282881">
                  <w:marLeft w:val="0"/>
                  <w:marRight w:val="0"/>
                  <w:marTop w:val="0"/>
                  <w:marBottom w:val="0"/>
                  <w:divBdr>
                    <w:top w:val="none" w:sz="0" w:space="0" w:color="auto"/>
                    <w:left w:val="none" w:sz="0" w:space="0" w:color="auto"/>
                    <w:bottom w:val="none" w:sz="0" w:space="0" w:color="auto"/>
                    <w:right w:val="none" w:sz="0" w:space="0" w:color="auto"/>
                  </w:divBdr>
                </w:div>
              </w:divsChild>
            </w:div>
            <w:div w:id="1481271177">
              <w:marLeft w:val="0"/>
              <w:marRight w:val="0"/>
              <w:marTop w:val="0"/>
              <w:marBottom w:val="0"/>
              <w:divBdr>
                <w:top w:val="none" w:sz="0" w:space="0" w:color="auto"/>
                <w:left w:val="none" w:sz="0" w:space="0" w:color="auto"/>
                <w:bottom w:val="none" w:sz="0" w:space="0" w:color="auto"/>
                <w:right w:val="none" w:sz="0" w:space="0" w:color="auto"/>
              </w:divBdr>
            </w:div>
            <w:div w:id="657422455">
              <w:marLeft w:val="0"/>
              <w:marRight w:val="0"/>
              <w:marTop w:val="60"/>
              <w:marBottom w:val="0"/>
              <w:divBdr>
                <w:top w:val="none" w:sz="0" w:space="0" w:color="auto"/>
                <w:left w:val="none" w:sz="0" w:space="0" w:color="auto"/>
                <w:bottom w:val="none" w:sz="0" w:space="0" w:color="auto"/>
                <w:right w:val="none" w:sz="0" w:space="0" w:color="auto"/>
              </w:divBdr>
            </w:div>
            <w:div w:id="161549603">
              <w:marLeft w:val="0"/>
              <w:marRight w:val="0"/>
              <w:marTop w:val="0"/>
              <w:marBottom w:val="0"/>
              <w:divBdr>
                <w:top w:val="none" w:sz="0" w:space="0" w:color="auto"/>
                <w:left w:val="none" w:sz="0" w:space="0" w:color="auto"/>
                <w:bottom w:val="none" w:sz="0" w:space="0" w:color="auto"/>
                <w:right w:val="none" w:sz="0" w:space="0" w:color="auto"/>
              </w:divBdr>
              <w:divsChild>
                <w:div w:id="190648956">
                  <w:marLeft w:val="0"/>
                  <w:marRight w:val="0"/>
                  <w:marTop w:val="0"/>
                  <w:marBottom w:val="0"/>
                  <w:divBdr>
                    <w:top w:val="none" w:sz="0" w:space="0" w:color="auto"/>
                    <w:left w:val="none" w:sz="0" w:space="0" w:color="auto"/>
                    <w:bottom w:val="none" w:sz="0" w:space="0" w:color="auto"/>
                    <w:right w:val="none" w:sz="0" w:space="0" w:color="auto"/>
                  </w:divBdr>
                </w:div>
                <w:div w:id="516846227">
                  <w:marLeft w:val="0"/>
                  <w:marRight w:val="0"/>
                  <w:marTop w:val="0"/>
                  <w:marBottom w:val="0"/>
                  <w:divBdr>
                    <w:top w:val="none" w:sz="0" w:space="0" w:color="auto"/>
                    <w:left w:val="none" w:sz="0" w:space="0" w:color="auto"/>
                    <w:bottom w:val="none" w:sz="0" w:space="0" w:color="auto"/>
                    <w:right w:val="none" w:sz="0" w:space="0" w:color="auto"/>
                  </w:divBdr>
                </w:div>
              </w:divsChild>
            </w:div>
            <w:div w:id="2021924810">
              <w:marLeft w:val="0"/>
              <w:marRight w:val="0"/>
              <w:marTop w:val="0"/>
              <w:marBottom w:val="0"/>
              <w:divBdr>
                <w:top w:val="none" w:sz="0" w:space="0" w:color="auto"/>
                <w:left w:val="none" w:sz="0" w:space="0" w:color="auto"/>
                <w:bottom w:val="none" w:sz="0" w:space="0" w:color="auto"/>
                <w:right w:val="none" w:sz="0" w:space="0" w:color="auto"/>
              </w:divBdr>
            </w:div>
            <w:div w:id="447355977">
              <w:marLeft w:val="0"/>
              <w:marRight w:val="0"/>
              <w:marTop w:val="60"/>
              <w:marBottom w:val="0"/>
              <w:divBdr>
                <w:top w:val="none" w:sz="0" w:space="0" w:color="auto"/>
                <w:left w:val="none" w:sz="0" w:space="0" w:color="auto"/>
                <w:bottom w:val="none" w:sz="0" w:space="0" w:color="auto"/>
                <w:right w:val="none" w:sz="0" w:space="0" w:color="auto"/>
              </w:divBdr>
            </w:div>
            <w:div w:id="1953005452">
              <w:marLeft w:val="0"/>
              <w:marRight w:val="0"/>
              <w:marTop w:val="0"/>
              <w:marBottom w:val="0"/>
              <w:divBdr>
                <w:top w:val="none" w:sz="0" w:space="0" w:color="auto"/>
                <w:left w:val="none" w:sz="0" w:space="0" w:color="auto"/>
                <w:bottom w:val="none" w:sz="0" w:space="0" w:color="auto"/>
                <w:right w:val="none" w:sz="0" w:space="0" w:color="auto"/>
              </w:divBdr>
              <w:divsChild>
                <w:div w:id="453599249">
                  <w:marLeft w:val="0"/>
                  <w:marRight w:val="0"/>
                  <w:marTop w:val="0"/>
                  <w:marBottom w:val="0"/>
                  <w:divBdr>
                    <w:top w:val="none" w:sz="0" w:space="0" w:color="auto"/>
                    <w:left w:val="none" w:sz="0" w:space="0" w:color="auto"/>
                    <w:bottom w:val="none" w:sz="0" w:space="0" w:color="auto"/>
                    <w:right w:val="none" w:sz="0" w:space="0" w:color="auto"/>
                  </w:divBdr>
                </w:div>
                <w:div w:id="259801219">
                  <w:marLeft w:val="0"/>
                  <w:marRight w:val="0"/>
                  <w:marTop w:val="0"/>
                  <w:marBottom w:val="0"/>
                  <w:divBdr>
                    <w:top w:val="none" w:sz="0" w:space="0" w:color="auto"/>
                    <w:left w:val="none" w:sz="0" w:space="0" w:color="auto"/>
                    <w:bottom w:val="none" w:sz="0" w:space="0" w:color="auto"/>
                    <w:right w:val="none" w:sz="0" w:space="0" w:color="auto"/>
                  </w:divBdr>
                </w:div>
              </w:divsChild>
            </w:div>
            <w:div w:id="1012150381">
              <w:marLeft w:val="0"/>
              <w:marRight w:val="0"/>
              <w:marTop w:val="0"/>
              <w:marBottom w:val="0"/>
              <w:divBdr>
                <w:top w:val="none" w:sz="0" w:space="0" w:color="auto"/>
                <w:left w:val="none" w:sz="0" w:space="0" w:color="auto"/>
                <w:bottom w:val="none" w:sz="0" w:space="0" w:color="auto"/>
                <w:right w:val="none" w:sz="0" w:space="0" w:color="auto"/>
              </w:divBdr>
            </w:div>
            <w:div w:id="1350597458">
              <w:marLeft w:val="0"/>
              <w:marRight w:val="0"/>
              <w:marTop w:val="60"/>
              <w:marBottom w:val="0"/>
              <w:divBdr>
                <w:top w:val="none" w:sz="0" w:space="0" w:color="auto"/>
                <w:left w:val="none" w:sz="0" w:space="0" w:color="auto"/>
                <w:bottom w:val="none" w:sz="0" w:space="0" w:color="auto"/>
                <w:right w:val="none" w:sz="0" w:space="0" w:color="auto"/>
              </w:divBdr>
            </w:div>
            <w:div w:id="1875268892">
              <w:marLeft w:val="0"/>
              <w:marRight w:val="0"/>
              <w:marTop w:val="0"/>
              <w:marBottom w:val="0"/>
              <w:divBdr>
                <w:top w:val="none" w:sz="0" w:space="0" w:color="auto"/>
                <w:left w:val="none" w:sz="0" w:space="0" w:color="auto"/>
                <w:bottom w:val="none" w:sz="0" w:space="0" w:color="auto"/>
                <w:right w:val="none" w:sz="0" w:space="0" w:color="auto"/>
              </w:divBdr>
              <w:divsChild>
                <w:div w:id="322045554">
                  <w:marLeft w:val="0"/>
                  <w:marRight w:val="0"/>
                  <w:marTop w:val="0"/>
                  <w:marBottom w:val="0"/>
                  <w:divBdr>
                    <w:top w:val="none" w:sz="0" w:space="0" w:color="auto"/>
                    <w:left w:val="none" w:sz="0" w:space="0" w:color="auto"/>
                    <w:bottom w:val="none" w:sz="0" w:space="0" w:color="auto"/>
                    <w:right w:val="none" w:sz="0" w:space="0" w:color="auto"/>
                  </w:divBdr>
                </w:div>
                <w:div w:id="1260987911">
                  <w:marLeft w:val="0"/>
                  <w:marRight w:val="0"/>
                  <w:marTop w:val="0"/>
                  <w:marBottom w:val="0"/>
                  <w:divBdr>
                    <w:top w:val="none" w:sz="0" w:space="0" w:color="auto"/>
                    <w:left w:val="none" w:sz="0" w:space="0" w:color="auto"/>
                    <w:bottom w:val="none" w:sz="0" w:space="0" w:color="auto"/>
                    <w:right w:val="none" w:sz="0" w:space="0" w:color="auto"/>
                  </w:divBdr>
                </w:div>
              </w:divsChild>
            </w:div>
            <w:div w:id="1136221027">
              <w:marLeft w:val="0"/>
              <w:marRight w:val="0"/>
              <w:marTop w:val="0"/>
              <w:marBottom w:val="0"/>
              <w:divBdr>
                <w:top w:val="none" w:sz="0" w:space="0" w:color="auto"/>
                <w:left w:val="none" w:sz="0" w:space="0" w:color="auto"/>
                <w:bottom w:val="none" w:sz="0" w:space="0" w:color="auto"/>
                <w:right w:val="none" w:sz="0" w:space="0" w:color="auto"/>
              </w:divBdr>
            </w:div>
            <w:div w:id="44839860">
              <w:marLeft w:val="0"/>
              <w:marRight w:val="0"/>
              <w:marTop w:val="60"/>
              <w:marBottom w:val="0"/>
              <w:divBdr>
                <w:top w:val="none" w:sz="0" w:space="0" w:color="auto"/>
                <w:left w:val="none" w:sz="0" w:space="0" w:color="auto"/>
                <w:bottom w:val="none" w:sz="0" w:space="0" w:color="auto"/>
                <w:right w:val="none" w:sz="0" w:space="0" w:color="auto"/>
              </w:divBdr>
            </w:div>
            <w:div w:id="51075389">
              <w:marLeft w:val="0"/>
              <w:marRight w:val="0"/>
              <w:marTop w:val="0"/>
              <w:marBottom w:val="0"/>
              <w:divBdr>
                <w:top w:val="none" w:sz="0" w:space="0" w:color="auto"/>
                <w:left w:val="none" w:sz="0" w:space="0" w:color="auto"/>
                <w:bottom w:val="none" w:sz="0" w:space="0" w:color="auto"/>
                <w:right w:val="none" w:sz="0" w:space="0" w:color="auto"/>
              </w:divBdr>
              <w:divsChild>
                <w:div w:id="523904395">
                  <w:marLeft w:val="0"/>
                  <w:marRight w:val="0"/>
                  <w:marTop w:val="0"/>
                  <w:marBottom w:val="0"/>
                  <w:divBdr>
                    <w:top w:val="none" w:sz="0" w:space="0" w:color="auto"/>
                    <w:left w:val="none" w:sz="0" w:space="0" w:color="auto"/>
                    <w:bottom w:val="none" w:sz="0" w:space="0" w:color="auto"/>
                    <w:right w:val="none" w:sz="0" w:space="0" w:color="auto"/>
                  </w:divBdr>
                </w:div>
                <w:div w:id="1751345860">
                  <w:marLeft w:val="0"/>
                  <w:marRight w:val="0"/>
                  <w:marTop w:val="0"/>
                  <w:marBottom w:val="0"/>
                  <w:divBdr>
                    <w:top w:val="none" w:sz="0" w:space="0" w:color="auto"/>
                    <w:left w:val="none" w:sz="0" w:space="0" w:color="auto"/>
                    <w:bottom w:val="none" w:sz="0" w:space="0" w:color="auto"/>
                    <w:right w:val="none" w:sz="0" w:space="0" w:color="auto"/>
                  </w:divBdr>
                </w:div>
              </w:divsChild>
            </w:div>
            <w:div w:id="599266388">
              <w:marLeft w:val="0"/>
              <w:marRight w:val="0"/>
              <w:marTop w:val="0"/>
              <w:marBottom w:val="0"/>
              <w:divBdr>
                <w:top w:val="none" w:sz="0" w:space="0" w:color="auto"/>
                <w:left w:val="none" w:sz="0" w:space="0" w:color="auto"/>
                <w:bottom w:val="none" w:sz="0" w:space="0" w:color="auto"/>
                <w:right w:val="none" w:sz="0" w:space="0" w:color="auto"/>
              </w:divBdr>
            </w:div>
            <w:div w:id="1806507375">
              <w:marLeft w:val="0"/>
              <w:marRight w:val="0"/>
              <w:marTop w:val="60"/>
              <w:marBottom w:val="0"/>
              <w:divBdr>
                <w:top w:val="none" w:sz="0" w:space="0" w:color="auto"/>
                <w:left w:val="none" w:sz="0" w:space="0" w:color="auto"/>
                <w:bottom w:val="none" w:sz="0" w:space="0" w:color="auto"/>
                <w:right w:val="none" w:sz="0" w:space="0" w:color="auto"/>
              </w:divBdr>
            </w:div>
            <w:div w:id="851265631">
              <w:marLeft w:val="0"/>
              <w:marRight w:val="0"/>
              <w:marTop w:val="0"/>
              <w:marBottom w:val="0"/>
              <w:divBdr>
                <w:top w:val="none" w:sz="0" w:space="0" w:color="auto"/>
                <w:left w:val="none" w:sz="0" w:space="0" w:color="auto"/>
                <w:bottom w:val="none" w:sz="0" w:space="0" w:color="auto"/>
                <w:right w:val="none" w:sz="0" w:space="0" w:color="auto"/>
              </w:divBdr>
              <w:divsChild>
                <w:div w:id="942222179">
                  <w:marLeft w:val="0"/>
                  <w:marRight w:val="0"/>
                  <w:marTop w:val="0"/>
                  <w:marBottom w:val="0"/>
                  <w:divBdr>
                    <w:top w:val="none" w:sz="0" w:space="0" w:color="auto"/>
                    <w:left w:val="none" w:sz="0" w:space="0" w:color="auto"/>
                    <w:bottom w:val="none" w:sz="0" w:space="0" w:color="auto"/>
                    <w:right w:val="none" w:sz="0" w:space="0" w:color="auto"/>
                  </w:divBdr>
                </w:div>
                <w:div w:id="33893237">
                  <w:marLeft w:val="0"/>
                  <w:marRight w:val="0"/>
                  <w:marTop w:val="0"/>
                  <w:marBottom w:val="0"/>
                  <w:divBdr>
                    <w:top w:val="none" w:sz="0" w:space="0" w:color="auto"/>
                    <w:left w:val="none" w:sz="0" w:space="0" w:color="auto"/>
                    <w:bottom w:val="none" w:sz="0" w:space="0" w:color="auto"/>
                    <w:right w:val="none" w:sz="0" w:space="0" w:color="auto"/>
                  </w:divBdr>
                </w:div>
              </w:divsChild>
            </w:div>
            <w:div w:id="1862430685">
              <w:marLeft w:val="0"/>
              <w:marRight w:val="0"/>
              <w:marTop w:val="0"/>
              <w:marBottom w:val="0"/>
              <w:divBdr>
                <w:top w:val="none" w:sz="0" w:space="0" w:color="auto"/>
                <w:left w:val="none" w:sz="0" w:space="0" w:color="auto"/>
                <w:bottom w:val="none" w:sz="0" w:space="0" w:color="auto"/>
                <w:right w:val="none" w:sz="0" w:space="0" w:color="auto"/>
              </w:divBdr>
            </w:div>
            <w:div w:id="443506048">
              <w:marLeft w:val="0"/>
              <w:marRight w:val="0"/>
              <w:marTop w:val="60"/>
              <w:marBottom w:val="0"/>
              <w:divBdr>
                <w:top w:val="none" w:sz="0" w:space="0" w:color="auto"/>
                <w:left w:val="none" w:sz="0" w:space="0" w:color="auto"/>
                <w:bottom w:val="none" w:sz="0" w:space="0" w:color="auto"/>
                <w:right w:val="none" w:sz="0" w:space="0" w:color="auto"/>
              </w:divBdr>
            </w:div>
            <w:div w:id="582032216">
              <w:marLeft w:val="0"/>
              <w:marRight w:val="0"/>
              <w:marTop w:val="0"/>
              <w:marBottom w:val="0"/>
              <w:divBdr>
                <w:top w:val="none" w:sz="0" w:space="0" w:color="auto"/>
                <w:left w:val="none" w:sz="0" w:space="0" w:color="auto"/>
                <w:bottom w:val="none" w:sz="0" w:space="0" w:color="auto"/>
                <w:right w:val="none" w:sz="0" w:space="0" w:color="auto"/>
              </w:divBdr>
            </w:div>
            <w:div w:id="105663797">
              <w:marLeft w:val="0"/>
              <w:marRight w:val="0"/>
              <w:marTop w:val="60"/>
              <w:marBottom w:val="0"/>
              <w:divBdr>
                <w:top w:val="none" w:sz="0" w:space="0" w:color="auto"/>
                <w:left w:val="none" w:sz="0" w:space="0" w:color="auto"/>
                <w:bottom w:val="none" w:sz="0" w:space="0" w:color="auto"/>
                <w:right w:val="none" w:sz="0" w:space="0" w:color="auto"/>
              </w:divBdr>
            </w:div>
            <w:div w:id="1536456279">
              <w:marLeft w:val="0"/>
              <w:marRight w:val="0"/>
              <w:marTop w:val="0"/>
              <w:marBottom w:val="0"/>
              <w:divBdr>
                <w:top w:val="none" w:sz="0" w:space="0" w:color="auto"/>
                <w:left w:val="none" w:sz="0" w:space="0" w:color="auto"/>
                <w:bottom w:val="none" w:sz="0" w:space="0" w:color="auto"/>
                <w:right w:val="none" w:sz="0" w:space="0" w:color="auto"/>
              </w:divBdr>
              <w:divsChild>
                <w:div w:id="458302880">
                  <w:marLeft w:val="0"/>
                  <w:marRight w:val="0"/>
                  <w:marTop w:val="0"/>
                  <w:marBottom w:val="0"/>
                  <w:divBdr>
                    <w:top w:val="none" w:sz="0" w:space="0" w:color="auto"/>
                    <w:left w:val="none" w:sz="0" w:space="0" w:color="auto"/>
                    <w:bottom w:val="none" w:sz="0" w:space="0" w:color="auto"/>
                    <w:right w:val="none" w:sz="0" w:space="0" w:color="auto"/>
                  </w:divBdr>
                </w:div>
                <w:div w:id="211582193">
                  <w:marLeft w:val="0"/>
                  <w:marRight w:val="0"/>
                  <w:marTop w:val="0"/>
                  <w:marBottom w:val="0"/>
                  <w:divBdr>
                    <w:top w:val="none" w:sz="0" w:space="0" w:color="auto"/>
                    <w:left w:val="none" w:sz="0" w:space="0" w:color="auto"/>
                    <w:bottom w:val="none" w:sz="0" w:space="0" w:color="auto"/>
                    <w:right w:val="none" w:sz="0" w:space="0" w:color="auto"/>
                  </w:divBdr>
                </w:div>
              </w:divsChild>
            </w:div>
            <w:div w:id="83650783">
              <w:marLeft w:val="0"/>
              <w:marRight w:val="0"/>
              <w:marTop w:val="0"/>
              <w:marBottom w:val="0"/>
              <w:divBdr>
                <w:top w:val="none" w:sz="0" w:space="0" w:color="auto"/>
                <w:left w:val="none" w:sz="0" w:space="0" w:color="auto"/>
                <w:bottom w:val="none" w:sz="0" w:space="0" w:color="auto"/>
                <w:right w:val="none" w:sz="0" w:space="0" w:color="auto"/>
              </w:divBdr>
            </w:div>
            <w:div w:id="1659116378">
              <w:marLeft w:val="0"/>
              <w:marRight w:val="0"/>
              <w:marTop w:val="60"/>
              <w:marBottom w:val="0"/>
              <w:divBdr>
                <w:top w:val="none" w:sz="0" w:space="0" w:color="auto"/>
                <w:left w:val="none" w:sz="0" w:space="0" w:color="auto"/>
                <w:bottom w:val="none" w:sz="0" w:space="0" w:color="auto"/>
                <w:right w:val="none" w:sz="0" w:space="0" w:color="auto"/>
              </w:divBdr>
            </w:div>
            <w:div w:id="1514145245">
              <w:marLeft w:val="0"/>
              <w:marRight w:val="0"/>
              <w:marTop w:val="0"/>
              <w:marBottom w:val="0"/>
              <w:divBdr>
                <w:top w:val="none" w:sz="0" w:space="0" w:color="auto"/>
                <w:left w:val="none" w:sz="0" w:space="0" w:color="auto"/>
                <w:bottom w:val="none" w:sz="0" w:space="0" w:color="auto"/>
                <w:right w:val="none" w:sz="0" w:space="0" w:color="auto"/>
              </w:divBdr>
              <w:divsChild>
                <w:div w:id="1759210940">
                  <w:marLeft w:val="0"/>
                  <w:marRight w:val="0"/>
                  <w:marTop w:val="0"/>
                  <w:marBottom w:val="0"/>
                  <w:divBdr>
                    <w:top w:val="none" w:sz="0" w:space="0" w:color="auto"/>
                    <w:left w:val="none" w:sz="0" w:space="0" w:color="auto"/>
                    <w:bottom w:val="none" w:sz="0" w:space="0" w:color="auto"/>
                    <w:right w:val="none" w:sz="0" w:space="0" w:color="auto"/>
                  </w:divBdr>
                </w:div>
                <w:div w:id="1539389263">
                  <w:marLeft w:val="0"/>
                  <w:marRight w:val="0"/>
                  <w:marTop w:val="0"/>
                  <w:marBottom w:val="0"/>
                  <w:divBdr>
                    <w:top w:val="none" w:sz="0" w:space="0" w:color="auto"/>
                    <w:left w:val="none" w:sz="0" w:space="0" w:color="auto"/>
                    <w:bottom w:val="none" w:sz="0" w:space="0" w:color="auto"/>
                    <w:right w:val="none" w:sz="0" w:space="0" w:color="auto"/>
                  </w:divBdr>
                </w:div>
              </w:divsChild>
            </w:div>
            <w:div w:id="2025865669">
              <w:marLeft w:val="0"/>
              <w:marRight w:val="0"/>
              <w:marTop w:val="0"/>
              <w:marBottom w:val="0"/>
              <w:divBdr>
                <w:top w:val="none" w:sz="0" w:space="0" w:color="auto"/>
                <w:left w:val="none" w:sz="0" w:space="0" w:color="auto"/>
                <w:bottom w:val="none" w:sz="0" w:space="0" w:color="auto"/>
                <w:right w:val="none" w:sz="0" w:space="0" w:color="auto"/>
              </w:divBdr>
            </w:div>
            <w:div w:id="799418177">
              <w:marLeft w:val="0"/>
              <w:marRight w:val="0"/>
              <w:marTop w:val="60"/>
              <w:marBottom w:val="0"/>
              <w:divBdr>
                <w:top w:val="none" w:sz="0" w:space="0" w:color="auto"/>
                <w:left w:val="none" w:sz="0" w:space="0" w:color="auto"/>
                <w:bottom w:val="none" w:sz="0" w:space="0" w:color="auto"/>
                <w:right w:val="none" w:sz="0" w:space="0" w:color="auto"/>
              </w:divBdr>
            </w:div>
            <w:div w:id="993489225">
              <w:marLeft w:val="0"/>
              <w:marRight w:val="0"/>
              <w:marTop w:val="0"/>
              <w:marBottom w:val="0"/>
              <w:divBdr>
                <w:top w:val="none" w:sz="0" w:space="0" w:color="auto"/>
                <w:left w:val="none" w:sz="0" w:space="0" w:color="auto"/>
                <w:bottom w:val="none" w:sz="0" w:space="0" w:color="auto"/>
                <w:right w:val="none" w:sz="0" w:space="0" w:color="auto"/>
              </w:divBdr>
              <w:divsChild>
                <w:div w:id="159203614">
                  <w:marLeft w:val="0"/>
                  <w:marRight w:val="0"/>
                  <w:marTop w:val="0"/>
                  <w:marBottom w:val="0"/>
                  <w:divBdr>
                    <w:top w:val="none" w:sz="0" w:space="0" w:color="auto"/>
                    <w:left w:val="none" w:sz="0" w:space="0" w:color="auto"/>
                    <w:bottom w:val="none" w:sz="0" w:space="0" w:color="auto"/>
                    <w:right w:val="none" w:sz="0" w:space="0" w:color="auto"/>
                  </w:divBdr>
                </w:div>
                <w:div w:id="735081658">
                  <w:marLeft w:val="0"/>
                  <w:marRight w:val="0"/>
                  <w:marTop w:val="0"/>
                  <w:marBottom w:val="0"/>
                  <w:divBdr>
                    <w:top w:val="none" w:sz="0" w:space="0" w:color="auto"/>
                    <w:left w:val="none" w:sz="0" w:space="0" w:color="auto"/>
                    <w:bottom w:val="none" w:sz="0" w:space="0" w:color="auto"/>
                    <w:right w:val="none" w:sz="0" w:space="0" w:color="auto"/>
                  </w:divBdr>
                </w:div>
              </w:divsChild>
            </w:div>
            <w:div w:id="554633020">
              <w:marLeft w:val="0"/>
              <w:marRight w:val="0"/>
              <w:marTop w:val="0"/>
              <w:marBottom w:val="0"/>
              <w:divBdr>
                <w:top w:val="none" w:sz="0" w:space="0" w:color="auto"/>
                <w:left w:val="none" w:sz="0" w:space="0" w:color="auto"/>
                <w:bottom w:val="none" w:sz="0" w:space="0" w:color="auto"/>
                <w:right w:val="none" w:sz="0" w:space="0" w:color="auto"/>
              </w:divBdr>
            </w:div>
            <w:div w:id="442112057">
              <w:marLeft w:val="0"/>
              <w:marRight w:val="0"/>
              <w:marTop w:val="60"/>
              <w:marBottom w:val="0"/>
              <w:divBdr>
                <w:top w:val="none" w:sz="0" w:space="0" w:color="auto"/>
                <w:left w:val="none" w:sz="0" w:space="0" w:color="auto"/>
                <w:bottom w:val="none" w:sz="0" w:space="0" w:color="auto"/>
                <w:right w:val="none" w:sz="0" w:space="0" w:color="auto"/>
              </w:divBdr>
            </w:div>
            <w:div w:id="1081832108">
              <w:marLeft w:val="0"/>
              <w:marRight w:val="0"/>
              <w:marTop w:val="0"/>
              <w:marBottom w:val="0"/>
              <w:divBdr>
                <w:top w:val="none" w:sz="0" w:space="0" w:color="auto"/>
                <w:left w:val="none" w:sz="0" w:space="0" w:color="auto"/>
                <w:bottom w:val="none" w:sz="0" w:space="0" w:color="auto"/>
                <w:right w:val="none" w:sz="0" w:space="0" w:color="auto"/>
              </w:divBdr>
              <w:divsChild>
                <w:div w:id="1239092535">
                  <w:marLeft w:val="0"/>
                  <w:marRight w:val="0"/>
                  <w:marTop w:val="0"/>
                  <w:marBottom w:val="0"/>
                  <w:divBdr>
                    <w:top w:val="none" w:sz="0" w:space="0" w:color="auto"/>
                    <w:left w:val="none" w:sz="0" w:space="0" w:color="auto"/>
                    <w:bottom w:val="none" w:sz="0" w:space="0" w:color="auto"/>
                    <w:right w:val="none" w:sz="0" w:space="0" w:color="auto"/>
                  </w:divBdr>
                </w:div>
                <w:div w:id="104279745">
                  <w:marLeft w:val="0"/>
                  <w:marRight w:val="0"/>
                  <w:marTop w:val="0"/>
                  <w:marBottom w:val="0"/>
                  <w:divBdr>
                    <w:top w:val="none" w:sz="0" w:space="0" w:color="auto"/>
                    <w:left w:val="none" w:sz="0" w:space="0" w:color="auto"/>
                    <w:bottom w:val="none" w:sz="0" w:space="0" w:color="auto"/>
                    <w:right w:val="none" w:sz="0" w:space="0" w:color="auto"/>
                  </w:divBdr>
                </w:div>
              </w:divsChild>
            </w:div>
            <w:div w:id="1444878690">
              <w:marLeft w:val="0"/>
              <w:marRight w:val="0"/>
              <w:marTop w:val="0"/>
              <w:marBottom w:val="0"/>
              <w:divBdr>
                <w:top w:val="none" w:sz="0" w:space="0" w:color="auto"/>
                <w:left w:val="none" w:sz="0" w:space="0" w:color="auto"/>
                <w:bottom w:val="none" w:sz="0" w:space="0" w:color="auto"/>
                <w:right w:val="none" w:sz="0" w:space="0" w:color="auto"/>
              </w:divBdr>
            </w:div>
            <w:div w:id="1330131745">
              <w:marLeft w:val="0"/>
              <w:marRight w:val="0"/>
              <w:marTop w:val="60"/>
              <w:marBottom w:val="0"/>
              <w:divBdr>
                <w:top w:val="none" w:sz="0" w:space="0" w:color="auto"/>
                <w:left w:val="none" w:sz="0" w:space="0" w:color="auto"/>
                <w:bottom w:val="none" w:sz="0" w:space="0" w:color="auto"/>
                <w:right w:val="none" w:sz="0" w:space="0" w:color="auto"/>
              </w:divBdr>
            </w:div>
            <w:div w:id="1474985379">
              <w:marLeft w:val="0"/>
              <w:marRight w:val="0"/>
              <w:marTop w:val="0"/>
              <w:marBottom w:val="0"/>
              <w:divBdr>
                <w:top w:val="none" w:sz="0" w:space="0" w:color="auto"/>
                <w:left w:val="none" w:sz="0" w:space="0" w:color="auto"/>
                <w:bottom w:val="none" w:sz="0" w:space="0" w:color="auto"/>
                <w:right w:val="none" w:sz="0" w:space="0" w:color="auto"/>
              </w:divBdr>
              <w:divsChild>
                <w:div w:id="447511059">
                  <w:marLeft w:val="0"/>
                  <w:marRight w:val="0"/>
                  <w:marTop w:val="0"/>
                  <w:marBottom w:val="0"/>
                  <w:divBdr>
                    <w:top w:val="none" w:sz="0" w:space="0" w:color="auto"/>
                    <w:left w:val="none" w:sz="0" w:space="0" w:color="auto"/>
                    <w:bottom w:val="none" w:sz="0" w:space="0" w:color="auto"/>
                    <w:right w:val="none" w:sz="0" w:space="0" w:color="auto"/>
                  </w:divBdr>
                </w:div>
                <w:div w:id="1182548315">
                  <w:marLeft w:val="0"/>
                  <w:marRight w:val="0"/>
                  <w:marTop w:val="0"/>
                  <w:marBottom w:val="0"/>
                  <w:divBdr>
                    <w:top w:val="none" w:sz="0" w:space="0" w:color="auto"/>
                    <w:left w:val="none" w:sz="0" w:space="0" w:color="auto"/>
                    <w:bottom w:val="none" w:sz="0" w:space="0" w:color="auto"/>
                    <w:right w:val="none" w:sz="0" w:space="0" w:color="auto"/>
                  </w:divBdr>
                </w:div>
              </w:divsChild>
            </w:div>
            <w:div w:id="1994554789">
              <w:marLeft w:val="0"/>
              <w:marRight w:val="0"/>
              <w:marTop w:val="0"/>
              <w:marBottom w:val="0"/>
              <w:divBdr>
                <w:top w:val="none" w:sz="0" w:space="0" w:color="auto"/>
                <w:left w:val="none" w:sz="0" w:space="0" w:color="auto"/>
                <w:bottom w:val="none" w:sz="0" w:space="0" w:color="auto"/>
                <w:right w:val="none" w:sz="0" w:space="0" w:color="auto"/>
              </w:divBdr>
            </w:div>
            <w:div w:id="1538620512">
              <w:marLeft w:val="0"/>
              <w:marRight w:val="0"/>
              <w:marTop w:val="60"/>
              <w:marBottom w:val="0"/>
              <w:divBdr>
                <w:top w:val="none" w:sz="0" w:space="0" w:color="auto"/>
                <w:left w:val="none" w:sz="0" w:space="0" w:color="auto"/>
                <w:bottom w:val="none" w:sz="0" w:space="0" w:color="auto"/>
                <w:right w:val="none" w:sz="0" w:space="0" w:color="auto"/>
              </w:divBdr>
            </w:div>
            <w:div w:id="1939865942">
              <w:marLeft w:val="0"/>
              <w:marRight w:val="0"/>
              <w:marTop w:val="0"/>
              <w:marBottom w:val="0"/>
              <w:divBdr>
                <w:top w:val="none" w:sz="0" w:space="0" w:color="auto"/>
                <w:left w:val="none" w:sz="0" w:space="0" w:color="auto"/>
                <w:bottom w:val="none" w:sz="0" w:space="0" w:color="auto"/>
                <w:right w:val="none" w:sz="0" w:space="0" w:color="auto"/>
              </w:divBdr>
              <w:divsChild>
                <w:div w:id="289823349">
                  <w:marLeft w:val="0"/>
                  <w:marRight w:val="0"/>
                  <w:marTop w:val="0"/>
                  <w:marBottom w:val="0"/>
                  <w:divBdr>
                    <w:top w:val="none" w:sz="0" w:space="0" w:color="auto"/>
                    <w:left w:val="none" w:sz="0" w:space="0" w:color="auto"/>
                    <w:bottom w:val="none" w:sz="0" w:space="0" w:color="auto"/>
                    <w:right w:val="none" w:sz="0" w:space="0" w:color="auto"/>
                  </w:divBdr>
                </w:div>
                <w:div w:id="1884171727">
                  <w:marLeft w:val="0"/>
                  <w:marRight w:val="0"/>
                  <w:marTop w:val="0"/>
                  <w:marBottom w:val="0"/>
                  <w:divBdr>
                    <w:top w:val="none" w:sz="0" w:space="0" w:color="auto"/>
                    <w:left w:val="none" w:sz="0" w:space="0" w:color="auto"/>
                    <w:bottom w:val="none" w:sz="0" w:space="0" w:color="auto"/>
                    <w:right w:val="none" w:sz="0" w:space="0" w:color="auto"/>
                  </w:divBdr>
                </w:div>
              </w:divsChild>
            </w:div>
            <w:div w:id="96805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384753">
      <w:bodyDiv w:val="1"/>
      <w:marLeft w:val="0"/>
      <w:marRight w:val="0"/>
      <w:marTop w:val="0"/>
      <w:marBottom w:val="0"/>
      <w:divBdr>
        <w:top w:val="none" w:sz="0" w:space="0" w:color="auto"/>
        <w:left w:val="none" w:sz="0" w:space="0" w:color="auto"/>
        <w:bottom w:val="none" w:sz="0" w:space="0" w:color="auto"/>
        <w:right w:val="none" w:sz="0" w:space="0" w:color="auto"/>
      </w:divBdr>
      <w:divsChild>
        <w:div w:id="542131238">
          <w:marLeft w:val="0"/>
          <w:marRight w:val="0"/>
          <w:marTop w:val="0"/>
          <w:marBottom w:val="120"/>
          <w:divBdr>
            <w:top w:val="none" w:sz="0" w:space="0" w:color="auto"/>
            <w:left w:val="none" w:sz="0" w:space="0" w:color="auto"/>
            <w:bottom w:val="none" w:sz="0" w:space="0" w:color="auto"/>
            <w:right w:val="none" w:sz="0" w:space="0" w:color="auto"/>
          </w:divBdr>
          <w:divsChild>
            <w:div w:id="1758558471">
              <w:marLeft w:val="0"/>
              <w:marRight w:val="0"/>
              <w:marTop w:val="0"/>
              <w:marBottom w:val="0"/>
              <w:divBdr>
                <w:top w:val="none" w:sz="0" w:space="0" w:color="auto"/>
                <w:left w:val="none" w:sz="0" w:space="0" w:color="auto"/>
                <w:bottom w:val="none" w:sz="0" w:space="0" w:color="auto"/>
                <w:right w:val="none" w:sz="0" w:space="0" w:color="auto"/>
              </w:divBdr>
              <w:divsChild>
                <w:div w:id="1499728819">
                  <w:marLeft w:val="0"/>
                  <w:marRight w:val="0"/>
                  <w:marTop w:val="0"/>
                  <w:marBottom w:val="0"/>
                  <w:divBdr>
                    <w:top w:val="none" w:sz="0" w:space="0" w:color="auto"/>
                    <w:left w:val="none" w:sz="0" w:space="0" w:color="auto"/>
                    <w:bottom w:val="none" w:sz="0" w:space="0" w:color="auto"/>
                    <w:right w:val="none" w:sz="0" w:space="0" w:color="auto"/>
                  </w:divBdr>
                  <w:divsChild>
                    <w:div w:id="138984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187961">
              <w:marLeft w:val="0"/>
              <w:marRight w:val="0"/>
              <w:marTop w:val="0"/>
              <w:marBottom w:val="0"/>
              <w:divBdr>
                <w:top w:val="none" w:sz="0" w:space="0" w:color="auto"/>
                <w:left w:val="none" w:sz="0" w:space="0" w:color="auto"/>
                <w:bottom w:val="single" w:sz="6" w:space="0" w:color="000000"/>
                <w:right w:val="none" w:sz="0" w:space="0" w:color="auto"/>
              </w:divBdr>
              <w:divsChild>
                <w:div w:id="1828664036">
                  <w:marLeft w:val="0"/>
                  <w:marRight w:val="0"/>
                  <w:marTop w:val="0"/>
                  <w:marBottom w:val="0"/>
                  <w:divBdr>
                    <w:top w:val="none" w:sz="0" w:space="0" w:color="auto"/>
                    <w:left w:val="none" w:sz="0" w:space="0" w:color="auto"/>
                    <w:bottom w:val="none" w:sz="0" w:space="0" w:color="auto"/>
                    <w:right w:val="none" w:sz="0" w:space="0" w:color="auto"/>
                  </w:divBdr>
                  <w:divsChild>
                    <w:div w:id="1382634154">
                      <w:marLeft w:val="0"/>
                      <w:marRight w:val="0"/>
                      <w:marTop w:val="0"/>
                      <w:marBottom w:val="0"/>
                      <w:divBdr>
                        <w:top w:val="none" w:sz="0" w:space="0" w:color="auto"/>
                        <w:left w:val="none" w:sz="0" w:space="0" w:color="auto"/>
                        <w:bottom w:val="none" w:sz="0" w:space="0" w:color="auto"/>
                        <w:right w:val="none" w:sz="0" w:space="0" w:color="auto"/>
                      </w:divBdr>
                      <w:divsChild>
                        <w:div w:id="63232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600765">
                  <w:marLeft w:val="0"/>
                  <w:marRight w:val="0"/>
                  <w:marTop w:val="0"/>
                  <w:marBottom w:val="0"/>
                  <w:divBdr>
                    <w:top w:val="none" w:sz="0" w:space="0" w:color="auto"/>
                    <w:left w:val="none" w:sz="0" w:space="0" w:color="auto"/>
                    <w:bottom w:val="none" w:sz="0" w:space="0" w:color="auto"/>
                    <w:right w:val="none" w:sz="0" w:space="0" w:color="auto"/>
                  </w:divBdr>
                  <w:divsChild>
                    <w:div w:id="2140108945">
                      <w:marLeft w:val="0"/>
                      <w:marRight w:val="0"/>
                      <w:marTop w:val="0"/>
                      <w:marBottom w:val="0"/>
                      <w:divBdr>
                        <w:top w:val="none" w:sz="0" w:space="0" w:color="auto"/>
                        <w:left w:val="none" w:sz="0" w:space="0" w:color="auto"/>
                        <w:bottom w:val="none" w:sz="0" w:space="0" w:color="auto"/>
                        <w:right w:val="none" w:sz="0" w:space="0" w:color="auto"/>
                      </w:divBdr>
                      <w:divsChild>
                        <w:div w:id="171550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413541">
          <w:marLeft w:val="0"/>
          <w:marRight w:val="0"/>
          <w:marTop w:val="0"/>
          <w:marBottom w:val="0"/>
          <w:divBdr>
            <w:top w:val="none" w:sz="0" w:space="0" w:color="auto"/>
            <w:left w:val="none" w:sz="0" w:space="0" w:color="auto"/>
            <w:bottom w:val="none" w:sz="0" w:space="0" w:color="auto"/>
            <w:right w:val="none" w:sz="0" w:space="0" w:color="auto"/>
          </w:divBdr>
        </w:div>
        <w:div w:id="1959608484">
          <w:marLeft w:val="0"/>
          <w:marRight w:val="0"/>
          <w:marTop w:val="0"/>
          <w:marBottom w:val="0"/>
          <w:divBdr>
            <w:top w:val="none" w:sz="0" w:space="0" w:color="auto"/>
            <w:left w:val="none" w:sz="0" w:space="0" w:color="auto"/>
            <w:bottom w:val="none" w:sz="0" w:space="0" w:color="auto"/>
            <w:right w:val="none" w:sz="0" w:space="0" w:color="auto"/>
          </w:divBdr>
          <w:divsChild>
            <w:div w:id="1718049093">
              <w:marLeft w:val="0"/>
              <w:marRight w:val="0"/>
              <w:marTop w:val="0"/>
              <w:marBottom w:val="0"/>
              <w:divBdr>
                <w:top w:val="none" w:sz="0" w:space="0" w:color="auto"/>
                <w:left w:val="none" w:sz="0" w:space="0" w:color="auto"/>
                <w:bottom w:val="none" w:sz="0" w:space="0" w:color="auto"/>
                <w:right w:val="none" w:sz="0" w:space="0" w:color="auto"/>
              </w:divBdr>
            </w:div>
            <w:div w:id="1063215831">
              <w:marLeft w:val="0"/>
              <w:marRight w:val="0"/>
              <w:marTop w:val="0"/>
              <w:marBottom w:val="0"/>
              <w:divBdr>
                <w:top w:val="none" w:sz="0" w:space="0" w:color="auto"/>
                <w:left w:val="none" w:sz="0" w:space="0" w:color="auto"/>
                <w:bottom w:val="none" w:sz="0" w:space="0" w:color="auto"/>
                <w:right w:val="none" w:sz="0" w:space="0" w:color="auto"/>
              </w:divBdr>
            </w:div>
          </w:divsChild>
        </w:div>
        <w:div w:id="835847221">
          <w:marLeft w:val="0"/>
          <w:marRight w:val="0"/>
          <w:marTop w:val="0"/>
          <w:marBottom w:val="0"/>
          <w:divBdr>
            <w:top w:val="none" w:sz="0" w:space="0" w:color="auto"/>
            <w:left w:val="none" w:sz="0" w:space="0" w:color="auto"/>
            <w:bottom w:val="none" w:sz="0" w:space="0" w:color="auto"/>
            <w:right w:val="none" w:sz="0" w:space="0" w:color="auto"/>
          </w:divBdr>
          <w:divsChild>
            <w:div w:id="269051746">
              <w:marLeft w:val="0"/>
              <w:marRight w:val="0"/>
              <w:marTop w:val="0"/>
              <w:marBottom w:val="120"/>
              <w:divBdr>
                <w:top w:val="none" w:sz="0" w:space="0" w:color="auto"/>
                <w:left w:val="none" w:sz="0" w:space="0" w:color="auto"/>
                <w:bottom w:val="none" w:sz="0" w:space="0" w:color="auto"/>
                <w:right w:val="none" w:sz="0" w:space="0" w:color="auto"/>
              </w:divBdr>
              <w:divsChild>
                <w:div w:id="1576358558">
                  <w:marLeft w:val="0"/>
                  <w:marRight w:val="0"/>
                  <w:marTop w:val="0"/>
                  <w:marBottom w:val="0"/>
                  <w:divBdr>
                    <w:top w:val="none" w:sz="0" w:space="0" w:color="auto"/>
                    <w:left w:val="none" w:sz="0" w:space="0" w:color="auto"/>
                    <w:bottom w:val="none" w:sz="0" w:space="0" w:color="auto"/>
                    <w:right w:val="none" w:sz="0" w:space="0" w:color="auto"/>
                  </w:divBdr>
                  <w:divsChild>
                    <w:div w:id="811555028">
                      <w:marLeft w:val="0"/>
                      <w:marRight w:val="0"/>
                      <w:marTop w:val="0"/>
                      <w:marBottom w:val="0"/>
                      <w:divBdr>
                        <w:top w:val="none" w:sz="0" w:space="0" w:color="auto"/>
                        <w:left w:val="none" w:sz="0" w:space="0" w:color="auto"/>
                        <w:bottom w:val="none" w:sz="0" w:space="0" w:color="auto"/>
                        <w:right w:val="none" w:sz="0" w:space="0" w:color="auto"/>
                      </w:divBdr>
                      <w:divsChild>
                        <w:div w:id="1073546640">
                          <w:marLeft w:val="0"/>
                          <w:marRight w:val="0"/>
                          <w:marTop w:val="0"/>
                          <w:marBottom w:val="0"/>
                          <w:divBdr>
                            <w:top w:val="none" w:sz="0" w:space="0" w:color="auto"/>
                            <w:left w:val="none" w:sz="0" w:space="0" w:color="auto"/>
                            <w:bottom w:val="none" w:sz="0" w:space="0" w:color="auto"/>
                            <w:right w:val="none" w:sz="0" w:space="0" w:color="auto"/>
                          </w:divBdr>
                        </w:div>
                        <w:div w:id="1821774137">
                          <w:marLeft w:val="0"/>
                          <w:marRight w:val="0"/>
                          <w:marTop w:val="0"/>
                          <w:marBottom w:val="0"/>
                          <w:divBdr>
                            <w:top w:val="none" w:sz="0" w:space="0" w:color="auto"/>
                            <w:left w:val="none" w:sz="0" w:space="0" w:color="auto"/>
                            <w:bottom w:val="none" w:sz="0" w:space="0" w:color="auto"/>
                            <w:right w:val="none" w:sz="0" w:space="0" w:color="auto"/>
                          </w:divBdr>
                        </w:div>
                        <w:div w:id="1283612934">
                          <w:marLeft w:val="0"/>
                          <w:marRight w:val="0"/>
                          <w:marTop w:val="0"/>
                          <w:marBottom w:val="0"/>
                          <w:divBdr>
                            <w:top w:val="none" w:sz="0" w:space="0" w:color="auto"/>
                            <w:left w:val="none" w:sz="0" w:space="0" w:color="auto"/>
                            <w:bottom w:val="none" w:sz="0" w:space="0" w:color="auto"/>
                            <w:right w:val="none" w:sz="0" w:space="0" w:color="auto"/>
                          </w:divBdr>
                        </w:div>
                        <w:div w:id="110981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0">
              <w:marLeft w:val="0"/>
              <w:marRight w:val="0"/>
              <w:marTop w:val="0"/>
              <w:marBottom w:val="120"/>
              <w:divBdr>
                <w:top w:val="none" w:sz="0" w:space="0" w:color="auto"/>
                <w:left w:val="none" w:sz="0" w:space="0" w:color="auto"/>
                <w:bottom w:val="none" w:sz="0" w:space="0" w:color="auto"/>
                <w:right w:val="none" w:sz="0" w:space="0" w:color="auto"/>
              </w:divBdr>
              <w:divsChild>
                <w:div w:id="1669401828">
                  <w:marLeft w:val="0"/>
                  <w:marRight w:val="0"/>
                  <w:marTop w:val="0"/>
                  <w:marBottom w:val="0"/>
                  <w:divBdr>
                    <w:top w:val="none" w:sz="0" w:space="0" w:color="auto"/>
                    <w:left w:val="none" w:sz="0" w:space="0" w:color="auto"/>
                    <w:bottom w:val="none" w:sz="0" w:space="0" w:color="auto"/>
                    <w:right w:val="none" w:sz="0" w:space="0" w:color="auto"/>
                  </w:divBdr>
                  <w:divsChild>
                    <w:div w:id="948731679">
                      <w:marLeft w:val="0"/>
                      <w:marRight w:val="0"/>
                      <w:marTop w:val="0"/>
                      <w:marBottom w:val="0"/>
                      <w:divBdr>
                        <w:top w:val="none" w:sz="0" w:space="0" w:color="auto"/>
                        <w:left w:val="none" w:sz="0" w:space="0" w:color="auto"/>
                        <w:bottom w:val="none" w:sz="0" w:space="0" w:color="auto"/>
                        <w:right w:val="none" w:sz="0" w:space="0" w:color="auto"/>
                      </w:divBdr>
                    </w:div>
                    <w:div w:id="166678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96246">
              <w:marLeft w:val="0"/>
              <w:marRight w:val="0"/>
              <w:marTop w:val="0"/>
              <w:marBottom w:val="120"/>
              <w:divBdr>
                <w:top w:val="none" w:sz="0" w:space="0" w:color="auto"/>
                <w:left w:val="none" w:sz="0" w:space="0" w:color="auto"/>
                <w:bottom w:val="none" w:sz="0" w:space="0" w:color="auto"/>
                <w:right w:val="none" w:sz="0" w:space="0" w:color="auto"/>
              </w:divBdr>
              <w:divsChild>
                <w:div w:id="483670278">
                  <w:marLeft w:val="0"/>
                  <w:marRight w:val="0"/>
                  <w:marTop w:val="0"/>
                  <w:marBottom w:val="0"/>
                  <w:divBdr>
                    <w:top w:val="none" w:sz="0" w:space="0" w:color="auto"/>
                    <w:left w:val="none" w:sz="0" w:space="0" w:color="auto"/>
                    <w:bottom w:val="none" w:sz="0" w:space="0" w:color="auto"/>
                    <w:right w:val="none" w:sz="0" w:space="0" w:color="auto"/>
                  </w:divBdr>
                  <w:divsChild>
                    <w:div w:id="196414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069982">
          <w:marLeft w:val="0"/>
          <w:marRight w:val="0"/>
          <w:marTop w:val="0"/>
          <w:marBottom w:val="480"/>
          <w:divBdr>
            <w:top w:val="none" w:sz="0" w:space="0" w:color="auto"/>
            <w:left w:val="none" w:sz="0" w:space="0" w:color="auto"/>
            <w:bottom w:val="single" w:sz="12" w:space="24" w:color="F0F0F0"/>
            <w:right w:val="none" w:sz="0" w:space="0" w:color="auto"/>
          </w:divBdr>
          <w:divsChild>
            <w:div w:id="985016031">
              <w:marLeft w:val="0"/>
              <w:marRight w:val="0"/>
              <w:marTop w:val="0"/>
              <w:marBottom w:val="0"/>
              <w:divBdr>
                <w:top w:val="none" w:sz="0" w:space="0" w:color="auto"/>
                <w:left w:val="none" w:sz="0" w:space="0" w:color="auto"/>
                <w:bottom w:val="none" w:sz="0" w:space="0" w:color="auto"/>
                <w:right w:val="none" w:sz="0" w:space="0" w:color="auto"/>
              </w:divBdr>
              <w:divsChild>
                <w:div w:id="1072502203">
                  <w:marLeft w:val="0"/>
                  <w:marRight w:val="0"/>
                  <w:marTop w:val="0"/>
                  <w:marBottom w:val="0"/>
                  <w:divBdr>
                    <w:top w:val="none" w:sz="0" w:space="0" w:color="auto"/>
                    <w:left w:val="none" w:sz="0" w:space="0" w:color="auto"/>
                    <w:bottom w:val="none" w:sz="0" w:space="0" w:color="auto"/>
                    <w:right w:val="none" w:sz="0" w:space="0" w:color="auto"/>
                  </w:divBdr>
                </w:div>
                <w:div w:id="623077219">
                  <w:marLeft w:val="0"/>
                  <w:marRight w:val="0"/>
                  <w:marTop w:val="0"/>
                  <w:marBottom w:val="0"/>
                  <w:divBdr>
                    <w:top w:val="none" w:sz="0" w:space="0" w:color="auto"/>
                    <w:left w:val="none" w:sz="0" w:space="0" w:color="auto"/>
                    <w:bottom w:val="none" w:sz="0" w:space="0" w:color="auto"/>
                    <w:right w:val="none" w:sz="0" w:space="0" w:color="auto"/>
                  </w:divBdr>
                </w:div>
                <w:div w:id="1978485134">
                  <w:marLeft w:val="0"/>
                  <w:marRight w:val="0"/>
                  <w:marTop w:val="0"/>
                  <w:marBottom w:val="0"/>
                  <w:divBdr>
                    <w:top w:val="none" w:sz="0" w:space="0" w:color="auto"/>
                    <w:left w:val="none" w:sz="0" w:space="0" w:color="auto"/>
                    <w:bottom w:val="none" w:sz="0" w:space="0" w:color="auto"/>
                    <w:right w:val="none" w:sz="0" w:space="0" w:color="auto"/>
                  </w:divBdr>
                </w:div>
                <w:div w:id="1640914977">
                  <w:marLeft w:val="0"/>
                  <w:marRight w:val="0"/>
                  <w:marTop w:val="0"/>
                  <w:marBottom w:val="0"/>
                  <w:divBdr>
                    <w:top w:val="none" w:sz="0" w:space="0" w:color="auto"/>
                    <w:left w:val="none" w:sz="0" w:space="0" w:color="auto"/>
                    <w:bottom w:val="none" w:sz="0" w:space="0" w:color="auto"/>
                    <w:right w:val="none" w:sz="0" w:space="0" w:color="auto"/>
                  </w:divBdr>
                </w:div>
                <w:div w:id="1776753205">
                  <w:marLeft w:val="0"/>
                  <w:marRight w:val="0"/>
                  <w:marTop w:val="0"/>
                  <w:marBottom w:val="0"/>
                  <w:divBdr>
                    <w:top w:val="none" w:sz="0" w:space="0" w:color="auto"/>
                    <w:left w:val="none" w:sz="0" w:space="0" w:color="auto"/>
                    <w:bottom w:val="none" w:sz="0" w:space="0" w:color="auto"/>
                    <w:right w:val="none" w:sz="0" w:space="0" w:color="auto"/>
                  </w:divBdr>
                </w:div>
                <w:div w:id="203974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9513">
          <w:marLeft w:val="0"/>
          <w:marRight w:val="0"/>
          <w:marTop w:val="0"/>
          <w:marBottom w:val="0"/>
          <w:divBdr>
            <w:top w:val="none" w:sz="0" w:space="0" w:color="auto"/>
            <w:left w:val="none" w:sz="0" w:space="0" w:color="auto"/>
            <w:bottom w:val="none" w:sz="0" w:space="0" w:color="auto"/>
            <w:right w:val="none" w:sz="0" w:space="0" w:color="auto"/>
          </w:divBdr>
          <w:divsChild>
            <w:div w:id="188108211">
              <w:marLeft w:val="0"/>
              <w:marRight w:val="0"/>
              <w:marTop w:val="0"/>
              <w:marBottom w:val="0"/>
              <w:divBdr>
                <w:top w:val="none" w:sz="0" w:space="0" w:color="auto"/>
                <w:left w:val="none" w:sz="0" w:space="0" w:color="auto"/>
                <w:bottom w:val="none" w:sz="0" w:space="0" w:color="auto"/>
                <w:right w:val="none" w:sz="0" w:space="0" w:color="auto"/>
              </w:divBdr>
              <w:divsChild>
                <w:div w:id="826097917">
                  <w:marLeft w:val="0"/>
                  <w:marRight w:val="0"/>
                  <w:marTop w:val="0"/>
                  <w:marBottom w:val="0"/>
                  <w:divBdr>
                    <w:top w:val="none" w:sz="0" w:space="0" w:color="auto"/>
                    <w:left w:val="none" w:sz="0" w:space="0" w:color="auto"/>
                    <w:bottom w:val="none" w:sz="0" w:space="0" w:color="auto"/>
                    <w:right w:val="none" w:sz="0" w:space="0" w:color="auto"/>
                  </w:divBdr>
                </w:div>
                <w:div w:id="966738808">
                  <w:marLeft w:val="0"/>
                  <w:marRight w:val="0"/>
                  <w:marTop w:val="0"/>
                  <w:marBottom w:val="0"/>
                  <w:divBdr>
                    <w:top w:val="none" w:sz="0" w:space="0" w:color="auto"/>
                    <w:left w:val="none" w:sz="0" w:space="0" w:color="auto"/>
                    <w:bottom w:val="none" w:sz="0" w:space="0" w:color="auto"/>
                    <w:right w:val="none" w:sz="0" w:space="0" w:color="auto"/>
                  </w:divBdr>
                </w:div>
                <w:div w:id="15739729">
                  <w:marLeft w:val="0"/>
                  <w:marRight w:val="0"/>
                  <w:marTop w:val="0"/>
                  <w:marBottom w:val="0"/>
                  <w:divBdr>
                    <w:top w:val="none" w:sz="0" w:space="0" w:color="auto"/>
                    <w:left w:val="none" w:sz="0" w:space="0" w:color="auto"/>
                    <w:bottom w:val="none" w:sz="0" w:space="0" w:color="auto"/>
                    <w:right w:val="none" w:sz="0" w:space="0" w:color="auto"/>
                  </w:divBdr>
                </w:div>
                <w:div w:id="1757243688">
                  <w:marLeft w:val="0"/>
                  <w:marRight w:val="0"/>
                  <w:marTop w:val="0"/>
                  <w:marBottom w:val="0"/>
                  <w:divBdr>
                    <w:top w:val="none" w:sz="0" w:space="0" w:color="auto"/>
                    <w:left w:val="none" w:sz="0" w:space="0" w:color="auto"/>
                    <w:bottom w:val="none" w:sz="0" w:space="0" w:color="auto"/>
                    <w:right w:val="none" w:sz="0" w:space="0" w:color="auto"/>
                  </w:divBdr>
                </w:div>
                <w:div w:id="1403024774">
                  <w:marLeft w:val="0"/>
                  <w:marRight w:val="0"/>
                  <w:marTop w:val="0"/>
                  <w:marBottom w:val="0"/>
                  <w:divBdr>
                    <w:top w:val="none" w:sz="0" w:space="0" w:color="auto"/>
                    <w:left w:val="none" w:sz="0" w:space="0" w:color="auto"/>
                    <w:bottom w:val="none" w:sz="0" w:space="0" w:color="auto"/>
                    <w:right w:val="none" w:sz="0" w:space="0" w:color="auto"/>
                  </w:divBdr>
                </w:div>
                <w:div w:id="1281492130">
                  <w:marLeft w:val="0"/>
                  <w:marRight w:val="0"/>
                  <w:marTop w:val="0"/>
                  <w:marBottom w:val="0"/>
                  <w:divBdr>
                    <w:top w:val="none" w:sz="0" w:space="0" w:color="auto"/>
                    <w:left w:val="none" w:sz="0" w:space="0" w:color="auto"/>
                    <w:bottom w:val="none" w:sz="0" w:space="0" w:color="auto"/>
                    <w:right w:val="none" w:sz="0" w:space="0" w:color="auto"/>
                  </w:divBdr>
                </w:div>
                <w:div w:id="2071154647">
                  <w:marLeft w:val="0"/>
                  <w:marRight w:val="0"/>
                  <w:marTop w:val="0"/>
                  <w:marBottom w:val="0"/>
                  <w:divBdr>
                    <w:top w:val="none" w:sz="0" w:space="0" w:color="auto"/>
                    <w:left w:val="none" w:sz="0" w:space="0" w:color="auto"/>
                    <w:bottom w:val="none" w:sz="0" w:space="0" w:color="auto"/>
                    <w:right w:val="none" w:sz="0" w:space="0" w:color="auto"/>
                  </w:divBdr>
                  <w:divsChild>
                    <w:div w:id="1002396254">
                      <w:marLeft w:val="0"/>
                      <w:marRight w:val="0"/>
                      <w:marTop w:val="0"/>
                      <w:marBottom w:val="0"/>
                      <w:divBdr>
                        <w:top w:val="none" w:sz="0" w:space="0" w:color="auto"/>
                        <w:left w:val="none" w:sz="0" w:space="0" w:color="auto"/>
                        <w:bottom w:val="none" w:sz="0" w:space="0" w:color="auto"/>
                        <w:right w:val="none" w:sz="0" w:space="0" w:color="auto"/>
                      </w:divBdr>
                    </w:div>
                    <w:div w:id="1994989426">
                      <w:marLeft w:val="0"/>
                      <w:marRight w:val="0"/>
                      <w:marTop w:val="240"/>
                      <w:marBottom w:val="240"/>
                      <w:divBdr>
                        <w:top w:val="single" w:sz="12" w:space="0" w:color="8E8E8E"/>
                        <w:left w:val="none" w:sz="0" w:space="0" w:color="auto"/>
                        <w:bottom w:val="single" w:sz="12" w:space="0" w:color="8E8E8E"/>
                        <w:right w:val="none" w:sz="0" w:space="0" w:color="auto"/>
                      </w:divBdr>
                      <w:divsChild>
                        <w:div w:id="1944413157">
                          <w:marLeft w:val="0"/>
                          <w:marRight w:val="0"/>
                          <w:marTop w:val="240"/>
                          <w:marBottom w:val="240"/>
                          <w:divBdr>
                            <w:top w:val="none" w:sz="0" w:space="0" w:color="auto"/>
                            <w:left w:val="none" w:sz="0" w:space="0" w:color="auto"/>
                            <w:bottom w:val="none" w:sz="0" w:space="0" w:color="auto"/>
                            <w:right w:val="none" w:sz="0" w:space="0" w:color="auto"/>
                          </w:divBdr>
                        </w:div>
                        <w:div w:id="399404423">
                          <w:marLeft w:val="360"/>
                          <w:marRight w:val="0"/>
                          <w:marTop w:val="0"/>
                          <w:marBottom w:val="0"/>
                          <w:divBdr>
                            <w:top w:val="none" w:sz="0" w:space="0" w:color="auto"/>
                            <w:left w:val="none" w:sz="0" w:space="0" w:color="auto"/>
                            <w:bottom w:val="none" w:sz="0" w:space="0" w:color="auto"/>
                            <w:right w:val="none" w:sz="0" w:space="0" w:color="auto"/>
                          </w:divBdr>
                          <w:divsChild>
                            <w:div w:id="164030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632104">
                  <w:marLeft w:val="0"/>
                  <w:marRight w:val="0"/>
                  <w:marTop w:val="0"/>
                  <w:marBottom w:val="0"/>
                  <w:divBdr>
                    <w:top w:val="none" w:sz="0" w:space="0" w:color="auto"/>
                    <w:left w:val="none" w:sz="0" w:space="0" w:color="auto"/>
                    <w:bottom w:val="none" w:sz="0" w:space="0" w:color="auto"/>
                    <w:right w:val="none" w:sz="0" w:space="0" w:color="auto"/>
                  </w:divBdr>
                </w:div>
                <w:div w:id="118033113">
                  <w:marLeft w:val="0"/>
                  <w:marRight w:val="0"/>
                  <w:marTop w:val="0"/>
                  <w:marBottom w:val="0"/>
                  <w:divBdr>
                    <w:top w:val="none" w:sz="0" w:space="0" w:color="auto"/>
                    <w:left w:val="none" w:sz="0" w:space="0" w:color="auto"/>
                    <w:bottom w:val="none" w:sz="0" w:space="0" w:color="auto"/>
                    <w:right w:val="none" w:sz="0" w:space="0" w:color="auto"/>
                  </w:divBdr>
                </w:div>
                <w:div w:id="71969133">
                  <w:marLeft w:val="0"/>
                  <w:marRight w:val="0"/>
                  <w:marTop w:val="0"/>
                  <w:marBottom w:val="0"/>
                  <w:divBdr>
                    <w:top w:val="none" w:sz="0" w:space="0" w:color="auto"/>
                    <w:left w:val="none" w:sz="0" w:space="0" w:color="auto"/>
                    <w:bottom w:val="none" w:sz="0" w:space="0" w:color="auto"/>
                    <w:right w:val="none" w:sz="0" w:space="0" w:color="auto"/>
                  </w:divBdr>
                  <w:divsChild>
                    <w:div w:id="962148356">
                      <w:marLeft w:val="0"/>
                      <w:marRight w:val="0"/>
                      <w:marTop w:val="0"/>
                      <w:marBottom w:val="0"/>
                      <w:divBdr>
                        <w:top w:val="none" w:sz="0" w:space="0" w:color="auto"/>
                        <w:left w:val="none" w:sz="0" w:space="0" w:color="auto"/>
                        <w:bottom w:val="none" w:sz="0" w:space="0" w:color="auto"/>
                        <w:right w:val="none" w:sz="0" w:space="0" w:color="auto"/>
                      </w:divBdr>
                    </w:div>
                  </w:divsChild>
                </w:div>
                <w:div w:id="1021860505">
                  <w:marLeft w:val="0"/>
                  <w:marRight w:val="0"/>
                  <w:marTop w:val="0"/>
                  <w:marBottom w:val="0"/>
                  <w:divBdr>
                    <w:top w:val="none" w:sz="0" w:space="0" w:color="auto"/>
                    <w:left w:val="none" w:sz="0" w:space="0" w:color="auto"/>
                    <w:bottom w:val="none" w:sz="0" w:space="0" w:color="auto"/>
                    <w:right w:val="none" w:sz="0" w:space="0" w:color="auto"/>
                  </w:divBdr>
                  <w:divsChild>
                    <w:div w:id="1405764144">
                      <w:marLeft w:val="0"/>
                      <w:marRight w:val="0"/>
                      <w:marTop w:val="0"/>
                      <w:marBottom w:val="0"/>
                      <w:divBdr>
                        <w:top w:val="none" w:sz="0" w:space="0" w:color="auto"/>
                        <w:left w:val="none" w:sz="0" w:space="0" w:color="auto"/>
                        <w:bottom w:val="none" w:sz="0" w:space="0" w:color="auto"/>
                        <w:right w:val="none" w:sz="0" w:space="0" w:color="auto"/>
                      </w:divBdr>
                    </w:div>
                  </w:divsChild>
                </w:div>
                <w:div w:id="894241246">
                  <w:marLeft w:val="0"/>
                  <w:marRight w:val="0"/>
                  <w:marTop w:val="0"/>
                  <w:marBottom w:val="0"/>
                  <w:divBdr>
                    <w:top w:val="none" w:sz="0" w:space="0" w:color="auto"/>
                    <w:left w:val="none" w:sz="0" w:space="0" w:color="auto"/>
                    <w:bottom w:val="none" w:sz="0" w:space="0" w:color="auto"/>
                    <w:right w:val="none" w:sz="0" w:space="0" w:color="auto"/>
                  </w:divBdr>
                </w:div>
                <w:div w:id="444425179">
                  <w:marLeft w:val="0"/>
                  <w:marRight w:val="0"/>
                  <w:marTop w:val="0"/>
                  <w:marBottom w:val="0"/>
                  <w:divBdr>
                    <w:top w:val="none" w:sz="0" w:space="0" w:color="auto"/>
                    <w:left w:val="none" w:sz="0" w:space="0" w:color="auto"/>
                    <w:bottom w:val="none" w:sz="0" w:space="0" w:color="auto"/>
                    <w:right w:val="none" w:sz="0" w:space="0" w:color="auto"/>
                  </w:divBdr>
                </w:div>
                <w:div w:id="27489464">
                  <w:marLeft w:val="0"/>
                  <w:marRight w:val="0"/>
                  <w:marTop w:val="0"/>
                  <w:marBottom w:val="0"/>
                  <w:divBdr>
                    <w:top w:val="none" w:sz="0" w:space="0" w:color="auto"/>
                    <w:left w:val="none" w:sz="0" w:space="0" w:color="auto"/>
                    <w:bottom w:val="none" w:sz="0" w:space="0" w:color="auto"/>
                    <w:right w:val="none" w:sz="0" w:space="0" w:color="auto"/>
                  </w:divBdr>
                  <w:divsChild>
                    <w:div w:id="2077893859">
                      <w:marLeft w:val="0"/>
                      <w:marRight w:val="0"/>
                      <w:marTop w:val="0"/>
                      <w:marBottom w:val="0"/>
                      <w:divBdr>
                        <w:top w:val="none" w:sz="0" w:space="0" w:color="auto"/>
                        <w:left w:val="none" w:sz="0" w:space="0" w:color="auto"/>
                        <w:bottom w:val="none" w:sz="0" w:space="0" w:color="auto"/>
                        <w:right w:val="none" w:sz="0" w:space="0" w:color="auto"/>
                      </w:divBdr>
                    </w:div>
                  </w:divsChild>
                </w:div>
                <w:div w:id="1547718055">
                  <w:marLeft w:val="0"/>
                  <w:marRight w:val="0"/>
                  <w:marTop w:val="0"/>
                  <w:marBottom w:val="0"/>
                  <w:divBdr>
                    <w:top w:val="none" w:sz="0" w:space="0" w:color="auto"/>
                    <w:left w:val="none" w:sz="0" w:space="0" w:color="auto"/>
                    <w:bottom w:val="none" w:sz="0" w:space="0" w:color="auto"/>
                    <w:right w:val="none" w:sz="0" w:space="0" w:color="auto"/>
                  </w:divBdr>
                </w:div>
                <w:div w:id="471294223">
                  <w:marLeft w:val="0"/>
                  <w:marRight w:val="0"/>
                  <w:marTop w:val="0"/>
                  <w:marBottom w:val="0"/>
                  <w:divBdr>
                    <w:top w:val="none" w:sz="0" w:space="0" w:color="auto"/>
                    <w:left w:val="none" w:sz="0" w:space="0" w:color="auto"/>
                    <w:bottom w:val="none" w:sz="0" w:space="0" w:color="auto"/>
                    <w:right w:val="none" w:sz="0" w:space="0" w:color="auto"/>
                  </w:divBdr>
                  <w:divsChild>
                    <w:div w:id="554001387">
                      <w:marLeft w:val="0"/>
                      <w:marRight w:val="0"/>
                      <w:marTop w:val="0"/>
                      <w:marBottom w:val="0"/>
                      <w:divBdr>
                        <w:top w:val="none" w:sz="0" w:space="0" w:color="auto"/>
                        <w:left w:val="none" w:sz="0" w:space="0" w:color="auto"/>
                        <w:bottom w:val="none" w:sz="0" w:space="0" w:color="auto"/>
                        <w:right w:val="none" w:sz="0" w:space="0" w:color="auto"/>
                      </w:divBdr>
                    </w:div>
                    <w:div w:id="978802528">
                      <w:marLeft w:val="0"/>
                      <w:marRight w:val="0"/>
                      <w:marTop w:val="240"/>
                      <w:marBottom w:val="240"/>
                      <w:divBdr>
                        <w:top w:val="single" w:sz="12" w:space="0" w:color="8E8E8E"/>
                        <w:left w:val="none" w:sz="0" w:space="0" w:color="auto"/>
                        <w:bottom w:val="single" w:sz="12" w:space="0" w:color="8E8E8E"/>
                        <w:right w:val="none" w:sz="0" w:space="0" w:color="auto"/>
                      </w:divBdr>
                      <w:divsChild>
                        <w:div w:id="1814760820">
                          <w:marLeft w:val="0"/>
                          <w:marRight w:val="0"/>
                          <w:marTop w:val="240"/>
                          <w:marBottom w:val="240"/>
                          <w:divBdr>
                            <w:top w:val="none" w:sz="0" w:space="0" w:color="auto"/>
                            <w:left w:val="none" w:sz="0" w:space="0" w:color="auto"/>
                            <w:bottom w:val="none" w:sz="0" w:space="0" w:color="auto"/>
                            <w:right w:val="none" w:sz="0" w:space="0" w:color="auto"/>
                          </w:divBdr>
                        </w:div>
                        <w:div w:id="920873920">
                          <w:marLeft w:val="360"/>
                          <w:marRight w:val="0"/>
                          <w:marTop w:val="0"/>
                          <w:marBottom w:val="0"/>
                          <w:divBdr>
                            <w:top w:val="none" w:sz="0" w:space="0" w:color="auto"/>
                            <w:left w:val="none" w:sz="0" w:space="0" w:color="auto"/>
                            <w:bottom w:val="none" w:sz="0" w:space="0" w:color="auto"/>
                            <w:right w:val="none" w:sz="0" w:space="0" w:color="auto"/>
                          </w:divBdr>
                          <w:divsChild>
                            <w:div w:id="72371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407844">
                  <w:marLeft w:val="0"/>
                  <w:marRight w:val="0"/>
                  <w:marTop w:val="0"/>
                  <w:marBottom w:val="0"/>
                  <w:divBdr>
                    <w:top w:val="none" w:sz="0" w:space="0" w:color="auto"/>
                    <w:left w:val="none" w:sz="0" w:space="0" w:color="auto"/>
                    <w:bottom w:val="none" w:sz="0" w:space="0" w:color="auto"/>
                    <w:right w:val="none" w:sz="0" w:space="0" w:color="auto"/>
                  </w:divBdr>
                </w:div>
                <w:div w:id="888296841">
                  <w:marLeft w:val="0"/>
                  <w:marRight w:val="0"/>
                  <w:marTop w:val="0"/>
                  <w:marBottom w:val="0"/>
                  <w:divBdr>
                    <w:top w:val="none" w:sz="0" w:space="0" w:color="auto"/>
                    <w:left w:val="none" w:sz="0" w:space="0" w:color="auto"/>
                    <w:bottom w:val="none" w:sz="0" w:space="0" w:color="auto"/>
                    <w:right w:val="none" w:sz="0" w:space="0" w:color="auto"/>
                  </w:divBdr>
                </w:div>
                <w:div w:id="2049987775">
                  <w:marLeft w:val="0"/>
                  <w:marRight w:val="0"/>
                  <w:marTop w:val="0"/>
                  <w:marBottom w:val="0"/>
                  <w:divBdr>
                    <w:top w:val="none" w:sz="0" w:space="0" w:color="auto"/>
                    <w:left w:val="none" w:sz="0" w:space="0" w:color="auto"/>
                    <w:bottom w:val="none" w:sz="0" w:space="0" w:color="auto"/>
                    <w:right w:val="none" w:sz="0" w:space="0" w:color="auto"/>
                  </w:divBdr>
                </w:div>
                <w:div w:id="951714893">
                  <w:marLeft w:val="0"/>
                  <w:marRight w:val="0"/>
                  <w:marTop w:val="0"/>
                  <w:marBottom w:val="0"/>
                  <w:divBdr>
                    <w:top w:val="none" w:sz="0" w:space="0" w:color="auto"/>
                    <w:left w:val="none" w:sz="0" w:space="0" w:color="auto"/>
                    <w:bottom w:val="none" w:sz="0" w:space="0" w:color="auto"/>
                    <w:right w:val="none" w:sz="0" w:space="0" w:color="auto"/>
                  </w:divBdr>
                </w:div>
                <w:div w:id="280110904">
                  <w:marLeft w:val="0"/>
                  <w:marRight w:val="0"/>
                  <w:marTop w:val="0"/>
                  <w:marBottom w:val="0"/>
                  <w:divBdr>
                    <w:top w:val="none" w:sz="0" w:space="0" w:color="auto"/>
                    <w:left w:val="none" w:sz="0" w:space="0" w:color="auto"/>
                    <w:bottom w:val="none" w:sz="0" w:space="0" w:color="auto"/>
                    <w:right w:val="none" w:sz="0" w:space="0" w:color="auto"/>
                  </w:divBdr>
                </w:div>
                <w:div w:id="381365816">
                  <w:marLeft w:val="0"/>
                  <w:marRight w:val="0"/>
                  <w:marTop w:val="0"/>
                  <w:marBottom w:val="0"/>
                  <w:divBdr>
                    <w:top w:val="none" w:sz="0" w:space="0" w:color="auto"/>
                    <w:left w:val="none" w:sz="0" w:space="0" w:color="auto"/>
                    <w:bottom w:val="none" w:sz="0" w:space="0" w:color="auto"/>
                    <w:right w:val="none" w:sz="0" w:space="0" w:color="auto"/>
                  </w:divBdr>
                </w:div>
                <w:div w:id="952326681">
                  <w:marLeft w:val="0"/>
                  <w:marRight w:val="0"/>
                  <w:marTop w:val="0"/>
                  <w:marBottom w:val="0"/>
                  <w:divBdr>
                    <w:top w:val="none" w:sz="0" w:space="0" w:color="auto"/>
                    <w:left w:val="none" w:sz="0" w:space="0" w:color="auto"/>
                    <w:bottom w:val="none" w:sz="0" w:space="0" w:color="auto"/>
                    <w:right w:val="none" w:sz="0" w:space="0" w:color="auto"/>
                  </w:divBdr>
                </w:div>
              </w:divsChild>
            </w:div>
            <w:div w:id="1326785043">
              <w:marLeft w:val="0"/>
              <w:marRight w:val="0"/>
              <w:marTop w:val="0"/>
              <w:marBottom w:val="0"/>
              <w:divBdr>
                <w:top w:val="none" w:sz="0" w:space="0" w:color="auto"/>
                <w:left w:val="none" w:sz="0" w:space="0" w:color="auto"/>
                <w:bottom w:val="none" w:sz="0" w:space="0" w:color="auto"/>
                <w:right w:val="none" w:sz="0" w:space="0" w:color="auto"/>
              </w:divBdr>
              <w:divsChild>
                <w:div w:id="152767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870949">
          <w:marLeft w:val="0"/>
          <w:marRight w:val="0"/>
          <w:marTop w:val="0"/>
          <w:marBottom w:val="0"/>
          <w:divBdr>
            <w:top w:val="none" w:sz="0" w:space="0" w:color="auto"/>
            <w:left w:val="none" w:sz="0" w:space="0" w:color="auto"/>
            <w:bottom w:val="none" w:sz="0" w:space="0" w:color="auto"/>
            <w:right w:val="none" w:sz="0" w:space="0" w:color="auto"/>
          </w:divBdr>
          <w:divsChild>
            <w:div w:id="63644782">
              <w:marLeft w:val="0"/>
              <w:marRight w:val="0"/>
              <w:marTop w:val="0"/>
              <w:marBottom w:val="0"/>
              <w:divBdr>
                <w:top w:val="none" w:sz="0" w:space="0" w:color="auto"/>
                <w:left w:val="none" w:sz="0" w:space="0" w:color="auto"/>
                <w:bottom w:val="none" w:sz="0" w:space="0" w:color="auto"/>
                <w:right w:val="none" w:sz="0" w:space="0" w:color="auto"/>
              </w:divBdr>
              <w:divsChild>
                <w:div w:id="1942951014">
                  <w:marLeft w:val="0"/>
                  <w:marRight w:val="0"/>
                  <w:marTop w:val="0"/>
                  <w:marBottom w:val="0"/>
                  <w:divBdr>
                    <w:top w:val="none" w:sz="0" w:space="0" w:color="auto"/>
                    <w:left w:val="none" w:sz="0" w:space="0" w:color="auto"/>
                    <w:bottom w:val="none" w:sz="0" w:space="0" w:color="auto"/>
                    <w:right w:val="none" w:sz="0" w:space="0" w:color="auto"/>
                  </w:divBdr>
                </w:div>
                <w:div w:id="514541289">
                  <w:marLeft w:val="0"/>
                  <w:marRight w:val="0"/>
                  <w:marTop w:val="0"/>
                  <w:marBottom w:val="0"/>
                  <w:divBdr>
                    <w:top w:val="none" w:sz="0" w:space="0" w:color="auto"/>
                    <w:left w:val="none" w:sz="0" w:space="0" w:color="auto"/>
                    <w:bottom w:val="none" w:sz="0" w:space="0" w:color="auto"/>
                    <w:right w:val="none" w:sz="0" w:space="0" w:color="auto"/>
                  </w:divBdr>
                </w:div>
              </w:divsChild>
            </w:div>
            <w:div w:id="552817505">
              <w:marLeft w:val="0"/>
              <w:marRight w:val="0"/>
              <w:marTop w:val="0"/>
              <w:marBottom w:val="0"/>
              <w:divBdr>
                <w:top w:val="none" w:sz="0" w:space="0" w:color="auto"/>
                <w:left w:val="none" w:sz="0" w:space="0" w:color="auto"/>
                <w:bottom w:val="none" w:sz="0" w:space="0" w:color="auto"/>
                <w:right w:val="none" w:sz="0" w:space="0" w:color="auto"/>
              </w:divBdr>
            </w:div>
            <w:div w:id="1073237518">
              <w:marLeft w:val="0"/>
              <w:marRight w:val="0"/>
              <w:marTop w:val="60"/>
              <w:marBottom w:val="0"/>
              <w:divBdr>
                <w:top w:val="none" w:sz="0" w:space="0" w:color="auto"/>
                <w:left w:val="none" w:sz="0" w:space="0" w:color="auto"/>
                <w:bottom w:val="none" w:sz="0" w:space="0" w:color="auto"/>
                <w:right w:val="none" w:sz="0" w:space="0" w:color="auto"/>
              </w:divBdr>
            </w:div>
            <w:div w:id="1039431511">
              <w:marLeft w:val="0"/>
              <w:marRight w:val="0"/>
              <w:marTop w:val="0"/>
              <w:marBottom w:val="0"/>
              <w:divBdr>
                <w:top w:val="none" w:sz="0" w:space="0" w:color="auto"/>
                <w:left w:val="none" w:sz="0" w:space="0" w:color="auto"/>
                <w:bottom w:val="none" w:sz="0" w:space="0" w:color="auto"/>
                <w:right w:val="none" w:sz="0" w:space="0" w:color="auto"/>
              </w:divBdr>
              <w:divsChild>
                <w:div w:id="550776172">
                  <w:marLeft w:val="0"/>
                  <w:marRight w:val="0"/>
                  <w:marTop w:val="0"/>
                  <w:marBottom w:val="0"/>
                  <w:divBdr>
                    <w:top w:val="none" w:sz="0" w:space="0" w:color="auto"/>
                    <w:left w:val="none" w:sz="0" w:space="0" w:color="auto"/>
                    <w:bottom w:val="none" w:sz="0" w:space="0" w:color="auto"/>
                    <w:right w:val="none" w:sz="0" w:space="0" w:color="auto"/>
                  </w:divBdr>
                </w:div>
                <w:div w:id="441072479">
                  <w:marLeft w:val="0"/>
                  <w:marRight w:val="0"/>
                  <w:marTop w:val="0"/>
                  <w:marBottom w:val="0"/>
                  <w:divBdr>
                    <w:top w:val="none" w:sz="0" w:space="0" w:color="auto"/>
                    <w:left w:val="none" w:sz="0" w:space="0" w:color="auto"/>
                    <w:bottom w:val="none" w:sz="0" w:space="0" w:color="auto"/>
                    <w:right w:val="none" w:sz="0" w:space="0" w:color="auto"/>
                  </w:divBdr>
                </w:div>
              </w:divsChild>
            </w:div>
            <w:div w:id="1699816796">
              <w:marLeft w:val="0"/>
              <w:marRight w:val="0"/>
              <w:marTop w:val="0"/>
              <w:marBottom w:val="0"/>
              <w:divBdr>
                <w:top w:val="none" w:sz="0" w:space="0" w:color="auto"/>
                <w:left w:val="none" w:sz="0" w:space="0" w:color="auto"/>
                <w:bottom w:val="none" w:sz="0" w:space="0" w:color="auto"/>
                <w:right w:val="none" w:sz="0" w:space="0" w:color="auto"/>
              </w:divBdr>
            </w:div>
            <w:div w:id="1415711088">
              <w:marLeft w:val="0"/>
              <w:marRight w:val="0"/>
              <w:marTop w:val="60"/>
              <w:marBottom w:val="0"/>
              <w:divBdr>
                <w:top w:val="none" w:sz="0" w:space="0" w:color="auto"/>
                <w:left w:val="none" w:sz="0" w:space="0" w:color="auto"/>
                <w:bottom w:val="none" w:sz="0" w:space="0" w:color="auto"/>
                <w:right w:val="none" w:sz="0" w:space="0" w:color="auto"/>
              </w:divBdr>
            </w:div>
            <w:div w:id="1355959481">
              <w:marLeft w:val="0"/>
              <w:marRight w:val="0"/>
              <w:marTop w:val="0"/>
              <w:marBottom w:val="0"/>
              <w:divBdr>
                <w:top w:val="none" w:sz="0" w:space="0" w:color="auto"/>
                <w:left w:val="none" w:sz="0" w:space="0" w:color="auto"/>
                <w:bottom w:val="none" w:sz="0" w:space="0" w:color="auto"/>
                <w:right w:val="none" w:sz="0" w:space="0" w:color="auto"/>
              </w:divBdr>
              <w:divsChild>
                <w:div w:id="294674994">
                  <w:marLeft w:val="0"/>
                  <w:marRight w:val="0"/>
                  <w:marTop w:val="0"/>
                  <w:marBottom w:val="0"/>
                  <w:divBdr>
                    <w:top w:val="none" w:sz="0" w:space="0" w:color="auto"/>
                    <w:left w:val="none" w:sz="0" w:space="0" w:color="auto"/>
                    <w:bottom w:val="none" w:sz="0" w:space="0" w:color="auto"/>
                    <w:right w:val="none" w:sz="0" w:space="0" w:color="auto"/>
                  </w:divBdr>
                </w:div>
                <w:div w:id="1055931315">
                  <w:marLeft w:val="0"/>
                  <w:marRight w:val="0"/>
                  <w:marTop w:val="0"/>
                  <w:marBottom w:val="0"/>
                  <w:divBdr>
                    <w:top w:val="none" w:sz="0" w:space="0" w:color="auto"/>
                    <w:left w:val="none" w:sz="0" w:space="0" w:color="auto"/>
                    <w:bottom w:val="none" w:sz="0" w:space="0" w:color="auto"/>
                    <w:right w:val="none" w:sz="0" w:space="0" w:color="auto"/>
                  </w:divBdr>
                </w:div>
              </w:divsChild>
            </w:div>
            <w:div w:id="1915047228">
              <w:marLeft w:val="0"/>
              <w:marRight w:val="0"/>
              <w:marTop w:val="0"/>
              <w:marBottom w:val="0"/>
              <w:divBdr>
                <w:top w:val="none" w:sz="0" w:space="0" w:color="auto"/>
                <w:left w:val="none" w:sz="0" w:space="0" w:color="auto"/>
                <w:bottom w:val="none" w:sz="0" w:space="0" w:color="auto"/>
                <w:right w:val="none" w:sz="0" w:space="0" w:color="auto"/>
              </w:divBdr>
            </w:div>
            <w:div w:id="363360593">
              <w:marLeft w:val="0"/>
              <w:marRight w:val="0"/>
              <w:marTop w:val="60"/>
              <w:marBottom w:val="0"/>
              <w:divBdr>
                <w:top w:val="none" w:sz="0" w:space="0" w:color="auto"/>
                <w:left w:val="none" w:sz="0" w:space="0" w:color="auto"/>
                <w:bottom w:val="none" w:sz="0" w:space="0" w:color="auto"/>
                <w:right w:val="none" w:sz="0" w:space="0" w:color="auto"/>
              </w:divBdr>
            </w:div>
            <w:div w:id="1203860855">
              <w:marLeft w:val="0"/>
              <w:marRight w:val="0"/>
              <w:marTop w:val="0"/>
              <w:marBottom w:val="0"/>
              <w:divBdr>
                <w:top w:val="none" w:sz="0" w:space="0" w:color="auto"/>
                <w:left w:val="none" w:sz="0" w:space="0" w:color="auto"/>
                <w:bottom w:val="none" w:sz="0" w:space="0" w:color="auto"/>
                <w:right w:val="none" w:sz="0" w:space="0" w:color="auto"/>
              </w:divBdr>
              <w:divsChild>
                <w:div w:id="1199902358">
                  <w:marLeft w:val="0"/>
                  <w:marRight w:val="0"/>
                  <w:marTop w:val="0"/>
                  <w:marBottom w:val="0"/>
                  <w:divBdr>
                    <w:top w:val="none" w:sz="0" w:space="0" w:color="auto"/>
                    <w:left w:val="none" w:sz="0" w:space="0" w:color="auto"/>
                    <w:bottom w:val="none" w:sz="0" w:space="0" w:color="auto"/>
                    <w:right w:val="none" w:sz="0" w:space="0" w:color="auto"/>
                  </w:divBdr>
                </w:div>
                <w:div w:id="522745573">
                  <w:marLeft w:val="0"/>
                  <w:marRight w:val="0"/>
                  <w:marTop w:val="0"/>
                  <w:marBottom w:val="0"/>
                  <w:divBdr>
                    <w:top w:val="none" w:sz="0" w:space="0" w:color="auto"/>
                    <w:left w:val="none" w:sz="0" w:space="0" w:color="auto"/>
                    <w:bottom w:val="none" w:sz="0" w:space="0" w:color="auto"/>
                    <w:right w:val="none" w:sz="0" w:space="0" w:color="auto"/>
                  </w:divBdr>
                </w:div>
              </w:divsChild>
            </w:div>
            <w:div w:id="145129424">
              <w:marLeft w:val="0"/>
              <w:marRight w:val="0"/>
              <w:marTop w:val="0"/>
              <w:marBottom w:val="0"/>
              <w:divBdr>
                <w:top w:val="none" w:sz="0" w:space="0" w:color="auto"/>
                <w:left w:val="none" w:sz="0" w:space="0" w:color="auto"/>
                <w:bottom w:val="none" w:sz="0" w:space="0" w:color="auto"/>
                <w:right w:val="none" w:sz="0" w:space="0" w:color="auto"/>
              </w:divBdr>
            </w:div>
            <w:div w:id="1806697948">
              <w:marLeft w:val="0"/>
              <w:marRight w:val="0"/>
              <w:marTop w:val="60"/>
              <w:marBottom w:val="0"/>
              <w:divBdr>
                <w:top w:val="none" w:sz="0" w:space="0" w:color="auto"/>
                <w:left w:val="none" w:sz="0" w:space="0" w:color="auto"/>
                <w:bottom w:val="none" w:sz="0" w:space="0" w:color="auto"/>
                <w:right w:val="none" w:sz="0" w:space="0" w:color="auto"/>
              </w:divBdr>
            </w:div>
            <w:div w:id="924651555">
              <w:marLeft w:val="0"/>
              <w:marRight w:val="0"/>
              <w:marTop w:val="0"/>
              <w:marBottom w:val="0"/>
              <w:divBdr>
                <w:top w:val="none" w:sz="0" w:space="0" w:color="auto"/>
                <w:left w:val="none" w:sz="0" w:space="0" w:color="auto"/>
                <w:bottom w:val="none" w:sz="0" w:space="0" w:color="auto"/>
                <w:right w:val="none" w:sz="0" w:space="0" w:color="auto"/>
              </w:divBdr>
              <w:divsChild>
                <w:div w:id="1201747433">
                  <w:marLeft w:val="0"/>
                  <w:marRight w:val="0"/>
                  <w:marTop w:val="0"/>
                  <w:marBottom w:val="0"/>
                  <w:divBdr>
                    <w:top w:val="none" w:sz="0" w:space="0" w:color="auto"/>
                    <w:left w:val="none" w:sz="0" w:space="0" w:color="auto"/>
                    <w:bottom w:val="none" w:sz="0" w:space="0" w:color="auto"/>
                    <w:right w:val="none" w:sz="0" w:space="0" w:color="auto"/>
                  </w:divBdr>
                </w:div>
                <w:div w:id="1059669679">
                  <w:marLeft w:val="0"/>
                  <w:marRight w:val="0"/>
                  <w:marTop w:val="0"/>
                  <w:marBottom w:val="0"/>
                  <w:divBdr>
                    <w:top w:val="none" w:sz="0" w:space="0" w:color="auto"/>
                    <w:left w:val="none" w:sz="0" w:space="0" w:color="auto"/>
                    <w:bottom w:val="none" w:sz="0" w:space="0" w:color="auto"/>
                    <w:right w:val="none" w:sz="0" w:space="0" w:color="auto"/>
                  </w:divBdr>
                </w:div>
              </w:divsChild>
            </w:div>
            <w:div w:id="450780806">
              <w:marLeft w:val="0"/>
              <w:marRight w:val="0"/>
              <w:marTop w:val="0"/>
              <w:marBottom w:val="0"/>
              <w:divBdr>
                <w:top w:val="none" w:sz="0" w:space="0" w:color="auto"/>
                <w:left w:val="none" w:sz="0" w:space="0" w:color="auto"/>
                <w:bottom w:val="none" w:sz="0" w:space="0" w:color="auto"/>
                <w:right w:val="none" w:sz="0" w:space="0" w:color="auto"/>
              </w:divBdr>
            </w:div>
            <w:div w:id="1909340177">
              <w:marLeft w:val="0"/>
              <w:marRight w:val="0"/>
              <w:marTop w:val="60"/>
              <w:marBottom w:val="0"/>
              <w:divBdr>
                <w:top w:val="none" w:sz="0" w:space="0" w:color="auto"/>
                <w:left w:val="none" w:sz="0" w:space="0" w:color="auto"/>
                <w:bottom w:val="none" w:sz="0" w:space="0" w:color="auto"/>
                <w:right w:val="none" w:sz="0" w:space="0" w:color="auto"/>
              </w:divBdr>
            </w:div>
            <w:div w:id="1723090173">
              <w:marLeft w:val="0"/>
              <w:marRight w:val="0"/>
              <w:marTop w:val="0"/>
              <w:marBottom w:val="0"/>
              <w:divBdr>
                <w:top w:val="none" w:sz="0" w:space="0" w:color="auto"/>
                <w:left w:val="none" w:sz="0" w:space="0" w:color="auto"/>
                <w:bottom w:val="none" w:sz="0" w:space="0" w:color="auto"/>
                <w:right w:val="none" w:sz="0" w:space="0" w:color="auto"/>
              </w:divBdr>
              <w:divsChild>
                <w:div w:id="97675906">
                  <w:marLeft w:val="0"/>
                  <w:marRight w:val="0"/>
                  <w:marTop w:val="0"/>
                  <w:marBottom w:val="0"/>
                  <w:divBdr>
                    <w:top w:val="none" w:sz="0" w:space="0" w:color="auto"/>
                    <w:left w:val="none" w:sz="0" w:space="0" w:color="auto"/>
                    <w:bottom w:val="none" w:sz="0" w:space="0" w:color="auto"/>
                    <w:right w:val="none" w:sz="0" w:space="0" w:color="auto"/>
                  </w:divBdr>
                </w:div>
                <w:div w:id="314116616">
                  <w:marLeft w:val="0"/>
                  <w:marRight w:val="0"/>
                  <w:marTop w:val="0"/>
                  <w:marBottom w:val="0"/>
                  <w:divBdr>
                    <w:top w:val="none" w:sz="0" w:space="0" w:color="auto"/>
                    <w:left w:val="none" w:sz="0" w:space="0" w:color="auto"/>
                    <w:bottom w:val="none" w:sz="0" w:space="0" w:color="auto"/>
                    <w:right w:val="none" w:sz="0" w:space="0" w:color="auto"/>
                  </w:divBdr>
                </w:div>
              </w:divsChild>
            </w:div>
            <w:div w:id="1239710651">
              <w:marLeft w:val="0"/>
              <w:marRight w:val="0"/>
              <w:marTop w:val="0"/>
              <w:marBottom w:val="0"/>
              <w:divBdr>
                <w:top w:val="none" w:sz="0" w:space="0" w:color="auto"/>
                <w:left w:val="none" w:sz="0" w:space="0" w:color="auto"/>
                <w:bottom w:val="none" w:sz="0" w:space="0" w:color="auto"/>
                <w:right w:val="none" w:sz="0" w:space="0" w:color="auto"/>
              </w:divBdr>
            </w:div>
            <w:div w:id="1471434696">
              <w:marLeft w:val="0"/>
              <w:marRight w:val="0"/>
              <w:marTop w:val="60"/>
              <w:marBottom w:val="0"/>
              <w:divBdr>
                <w:top w:val="none" w:sz="0" w:space="0" w:color="auto"/>
                <w:left w:val="none" w:sz="0" w:space="0" w:color="auto"/>
                <w:bottom w:val="none" w:sz="0" w:space="0" w:color="auto"/>
                <w:right w:val="none" w:sz="0" w:space="0" w:color="auto"/>
              </w:divBdr>
            </w:div>
            <w:div w:id="1566799491">
              <w:marLeft w:val="0"/>
              <w:marRight w:val="0"/>
              <w:marTop w:val="0"/>
              <w:marBottom w:val="0"/>
              <w:divBdr>
                <w:top w:val="none" w:sz="0" w:space="0" w:color="auto"/>
                <w:left w:val="none" w:sz="0" w:space="0" w:color="auto"/>
                <w:bottom w:val="none" w:sz="0" w:space="0" w:color="auto"/>
                <w:right w:val="none" w:sz="0" w:space="0" w:color="auto"/>
              </w:divBdr>
            </w:div>
            <w:div w:id="1017925080">
              <w:marLeft w:val="0"/>
              <w:marRight w:val="0"/>
              <w:marTop w:val="60"/>
              <w:marBottom w:val="0"/>
              <w:divBdr>
                <w:top w:val="none" w:sz="0" w:space="0" w:color="auto"/>
                <w:left w:val="none" w:sz="0" w:space="0" w:color="auto"/>
                <w:bottom w:val="none" w:sz="0" w:space="0" w:color="auto"/>
                <w:right w:val="none" w:sz="0" w:space="0" w:color="auto"/>
              </w:divBdr>
            </w:div>
            <w:div w:id="1954088637">
              <w:marLeft w:val="0"/>
              <w:marRight w:val="0"/>
              <w:marTop w:val="0"/>
              <w:marBottom w:val="0"/>
              <w:divBdr>
                <w:top w:val="none" w:sz="0" w:space="0" w:color="auto"/>
                <w:left w:val="none" w:sz="0" w:space="0" w:color="auto"/>
                <w:bottom w:val="none" w:sz="0" w:space="0" w:color="auto"/>
                <w:right w:val="none" w:sz="0" w:space="0" w:color="auto"/>
              </w:divBdr>
              <w:divsChild>
                <w:div w:id="2026206956">
                  <w:marLeft w:val="0"/>
                  <w:marRight w:val="0"/>
                  <w:marTop w:val="0"/>
                  <w:marBottom w:val="0"/>
                  <w:divBdr>
                    <w:top w:val="none" w:sz="0" w:space="0" w:color="auto"/>
                    <w:left w:val="none" w:sz="0" w:space="0" w:color="auto"/>
                    <w:bottom w:val="none" w:sz="0" w:space="0" w:color="auto"/>
                    <w:right w:val="none" w:sz="0" w:space="0" w:color="auto"/>
                  </w:divBdr>
                </w:div>
                <w:div w:id="1997951825">
                  <w:marLeft w:val="0"/>
                  <w:marRight w:val="0"/>
                  <w:marTop w:val="0"/>
                  <w:marBottom w:val="0"/>
                  <w:divBdr>
                    <w:top w:val="none" w:sz="0" w:space="0" w:color="auto"/>
                    <w:left w:val="none" w:sz="0" w:space="0" w:color="auto"/>
                    <w:bottom w:val="none" w:sz="0" w:space="0" w:color="auto"/>
                    <w:right w:val="none" w:sz="0" w:space="0" w:color="auto"/>
                  </w:divBdr>
                </w:div>
              </w:divsChild>
            </w:div>
            <w:div w:id="2013413681">
              <w:marLeft w:val="0"/>
              <w:marRight w:val="0"/>
              <w:marTop w:val="0"/>
              <w:marBottom w:val="0"/>
              <w:divBdr>
                <w:top w:val="none" w:sz="0" w:space="0" w:color="auto"/>
                <w:left w:val="none" w:sz="0" w:space="0" w:color="auto"/>
                <w:bottom w:val="none" w:sz="0" w:space="0" w:color="auto"/>
                <w:right w:val="none" w:sz="0" w:space="0" w:color="auto"/>
              </w:divBdr>
            </w:div>
            <w:div w:id="437792703">
              <w:marLeft w:val="0"/>
              <w:marRight w:val="0"/>
              <w:marTop w:val="60"/>
              <w:marBottom w:val="0"/>
              <w:divBdr>
                <w:top w:val="none" w:sz="0" w:space="0" w:color="auto"/>
                <w:left w:val="none" w:sz="0" w:space="0" w:color="auto"/>
                <w:bottom w:val="none" w:sz="0" w:space="0" w:color="auto"/>
                <w:right w:val="none" w:sz="0" w:space="0" w:color="auto"/>
              </w:divBdr>
            </w:div>
            <w:div w:id="109670518">
              <w:marLeft w:val="0"/>
              <w:marRight w:val="0"/>
              <w:marTop w:val="0"/>
              <w:marBottom w:val="0"/>
              <w:divBdr>
                <w:top w:val="none" w:sz="0" w:space="0" w:color="auto"/>
                <w:left w:val="none" w:sz="0" w:space="0" w:color="auto"/>
                <w:bottom w:val="none" w:sz="0" w:space="0" w:color="auto"/>
                <w:right w:val="none" w:sz="0" w:space="0" w:color="auto"/>
              </w:divBdr>
              <w:divsChild>
                <w:div w:id="1366253254">
                  <w:marLeft w:val="0"/>
                  <w:marRight w:val="0"/>
                  <w:marTop w:val="0"/>
                  <w:marBottom w:val="0"/>
                  <w:divBdr>
                    <w:top w:val="none" w:sz="0" w:space="0" w:color="auto"/>
                    <w:left w:val="none" w:sz="0" w:space="0" w:color="auto"/>
                    <w:bottom w:val="none" w:sz="0" w:space="0" w:color="auto"/>
                    <w:right w:val="none" w:sz="0" w:space="0" w:color="auto"/>
                  </w:divBdr>
                </w:div>
                <w:div w:id="1707485764">
                  <w:marLeft w:val="0"/>
                  <w:marRight w:val="0"/>
                  <w:marTop w:val="0"/>
                  <w:marBottom w:val="0"/>
                  <w:divBdr>
                    <w:top w:val="none" w:sz="0" w:space="0" w:color="auto"/>
                    <w:left w:val="none" w:sz="0" w:space="0" w:color="auto"/>
                    <w:bottom w:val="none" w:sz="0" w:space="0" w:color="auto"/>
                    <w:right w:val="none" w:sz="0" w:space="0" w:color="auto"/>
                  </w:divBdr>
                </w:div>
              </w:divsChild>
            </w:div>
            <w:div w:id="270357497">
              <w:marLeft w:val="0"/>
              <w:marRight w:val="0"/>
              <w:marTop w:val="0"/>
              <w:marBottom w:val="0"/>
              <w:divBdr>
                <w:top w:val="none" w:sz="0" w:space="0" w:color="auto"/>
                <w:left w:val="none" w:sz="0" w:space="0" w:color="auto"/>
                <w:bottom w:val="none" w:sz="0" w:space="0" w:color="auto"/>
                <w:right w:val="none" w:sz="0" w:space="0" w:color="auto"/>
              </w:divBdr>
            </w:div>
            <w:div w:id="484588545">
              <w:marLeft w:val="0"/>
              <w:marRight w:val="0"/>
              <w:marTop w:val="60"/>
              <w:marBottom w:val="0"/>
              <w:divBdr>
                <w:top w:val="none" w:sz="0" w:space="0" w:color="auto"/>
                <w:left w:val="none" w:sz="0" w:space="0" w:color="auto"/>
                <w:bottom w:val="none" w:sz="0" w:space="0" w:color="auto"/>
                <w:right w:val="none" w:sz="0" w:space="0" w:color="auto"/>
              </w:divBdr>
            </w:div>
            <w:div w:id="852690923">
              <w:marLeft w:val="0"/>
              <w:marRight w:val="0"/>
              <w:marTop w:val="0"/>
              <w:marBottom w:val="0"/>
              <w:divBdr>
                <w:top w:val="none" w:sz="0" w:space="0" w:color="auto"/>
                <w:left w:val="none" w:sz="0" w:space="0" w:color="auto"/>
                <w:bottom w:val="none" w:sz="0" w:space="0" w:color="auto"/>
                <w:right w:val="none" w:sz="0" w:space="0" w:color="auto"/>
              </w:divBdr>
              <w:divsChild>
                <w:div w:id="203293523">
                  <w:marLeft w:val="0"/>
                  <w:marRight w:val="0"/>
                  <w:marTop w:val="0"/>
                  <w:marBottom w:val="0"/>
                  <w:divBdr>
                    <w:top w:val="none" w:sz="0" w:space="0" w:color="auto"/>
                    <w:left w:val="none" w:sz="0" w:space="0" w:color="auto"/>
                    <w:bottom w:val="none" w:sz="0" w:space="0" w:color="auto"/>
                    <w:right w:val="none" w:sz="0" w:space="0" w:color="auto"/>
                  </w:divBdr>
                </w:div>
                <w:div w:id="198395049">
                  <w:marLeft w:val="0"/>
                  <w:marRight w:val="0"/>
                  <w:marTop w:val="0"/>
                  <w:marBottom w:val="0"/>
                  <w:divBdr>
                    <w:top w:val="none" w:sz="0" w:space="0" w:color="auto"/>
                    <w:left w:val="none" w:sz="0" w:space="0" w:color="auto"/>
                    <w:bottom w:val="none" w:sz="0" w:space="0" w:color="auto"/>
                    <w:right w:val="none" w:sz="0" w:space="0" w:color="auto"/>
                  </w:divBdr>
                </w:div>
              </w:divsChild>
            </w:div>
            <w:div w:id="1583835562">
              <w:marLeft w:val="0"/>
              <w:marRight w:val="0"/>
              <w:marTop w:val="0"/>
              <w:marBottom w:val="0"/>
              <w:divBdr>
                <w:top w:val="none" w:sz="0" w:space="0" w:color="auto"/>
                <w:left w:val="none" w:sz="0" w:space="0" w:color="auto"/>
                <w:bottom w:val="none" w:sz="0" w:space="0" w:color="auto"/>
                <w:right w:val="none" w:sz="0" w:space="0" w:color="auto"/>
              </w:divBdr>
            </w:div>
            <w:div w:id="1333292957">
              <w:marLeft w:val="0"/>
              <w:marRight w:val="0"/>
              <w:marTop w:val="60"/>
              <w:marBottom w:val="0"/>
              <w:divBdr>
                <w:top w:val="none" w:sz="0" w:space="0" w:color="auto"/>
                <w:left w:val="none" w:sz="0" w:space="0" w:color="auto"/>
                <w:bottom w:val="none" w:sz="0" w:space="0" w:color="auto"/>
                <w:right w:val="none" w:sz="0" w:space="0" w:color="auto"/>
              </w:divBdr>
            </w:div>
            <w:div w:id="857043543">
              <w:marLeft w:val="0"/>
              <w:marRight w:val="0"/>
              <w:marTop w:val="0"/>
              <w:marBottom w:val="0"/>
              <w:divBdr>
                <w:top w:val="none" w:sz="0" w:space="0" w:color="auto"/>
                <w:left w:val="none" w:sz="0" w:space="0" w:color="auto"/>
                <w:bottom w:val="none" w:sz="0" w:space="0" w:color="auto"/>
                <w:right w:val="none" w:sz="0" w:space="0" w:color="auto"/>
              </w:divBdr>
              <w:divsChild>
                <w:div w:id="306324949">
                  <w:marLeft w:val="0"/>
                  <w:marRight w:val="0"/>
                  <w:marTop w:val="0"/>
                  <w:marBottom w:val="0"/>
                  <w:divBdr>
                    <w:top w:val="none" w:sz="0" w:space="0" w:color="auto"/>
                    <w:left w:val="none" w:sz="0" w:space="0" w:color="auto"/>
                    <w:bottom w:val="none" w:sz="0" w:space="0" w:color="auto"/>
                    <w:right w:val="none" w:sz="0" w:space="0" w:color="auto"/>
                  </w:divBdr>
                </w:div>
                <w:div w:id="1896964277">
                  <w:marLeft w:val="0"/>
                  <w:marRight w:val="0"/>
                  <w:marTop w:val="0"/>
                  <w:marBottom w:val="0"/>
                  <w:divBdr>
                    <w:top w:val="none" w:sz="0" w:space="0" w:color="auto"/>
                    <w:left w:val="none" w:sz="0" w:space="0" w:color="auto"/>
                    <w:bottom w:val="none" w:sz="0" w:space="0" w:color="auto"/>
                    <w:right w:val="none" w:sz="0" w:space="0" w:color="auto"/>
                  </w:divBdr>
                </w:div>
              </w:divsChild>
            </w:div>
            <w:div w:id="653024238">
              <w:marLeft w:val="0"/>
              <w:marRight w:val="0"/>
              <w:marTop w:val="0"/>
              <w:marBottom w:val="0"/>
              <w:divBdr>
                <w:top w:val="none" w:sz="0" w:space="0" w:color="auto"/>
                <w:left w:val="none" w:sz="0" w:space="0" w:color="auto"/>
                <w:bottom w:val="none" w:sz="0" w:space="0" w:color="auto"/>
                <w:right w:val="none" w:sz="0" w:space="0" w:color="auto"/>
              </w:divBdr>
            </w:div>
            <w:div w:id="1758208204">
              <w:marLeft w:val="0"/>
              <w:marRight w:val="0"/>
              <w:marTop w:val="60"/>
              <w:marBottom w:val="0"/>
              <w:divBdr>
                <w:top w:val="none" w:sz="0" w:space="0" w:color="auto"/>
                <w:left w:val="none" w:sz="0" w:space="0" w:color="auto"/>
                <w:bottom w:val="none" w:sz="0" w:space="0" w:color="auto"/>
                <w:right w:val="none" w:sz="0" w:space="0" w:color="auto"/>
              </w:divBdr>
            </w:div>
            <w:div w:id="814183853">
              <w:marLeft w:val="0"/>
              <w:marRight w:val="0"/>
              <w:marTop w:val="0"/>
              <w:marBottom w:val="0"/>
              <w:divBdr>
                <w:top w:val="none" w:sz="0" w:space="0" w:color="auto"/>
                <w:left w:val="none" w:sz="0" w:space="0" w:color="auto"/>
                <w:bottom w:val="none" w:sz="0" w:space="0" w:color="auto"/>
                <w:right w:val="none" w:sz="0" w:space="0" w:color="auto"/>
              </w:divBdr>
              <w:divsChild>
                <w:div w:id="928343592">
                  <w:marLeft w:val="0"/>
                  <w:marRight w:val="0"/>
                  <w:marTop w:val="0"/>
                  <w:marBottom w:val="0"/>
                  <w:divBdr>
                    <w:top w:val="none" w:sz="0" w:space="0" w:color="auto"/>
                    <w:left w:val="none" w:sz="0" w:space="0" w:color="auto"/>
                    <w:bottom w:val="none" w:sz="0" w:space="0" w:color="auto"/>
                    <w:right w:val="none" w:sz="0" w:space="0" w:color="auto"/>
                  </w:divBdr>
                </w:div>
                <w:div w:id="815101578">
                  <w:marLeft w:val="0"/>
                  <w:marRight w:val="0"/>
                  <w:marTop w:val="0"/>
                  <w:marBottom w:val="0"/>
                  <w:divBdr>
                    <w:top w:val="none" w:sz="0" w:space="0" w:color="auto"/>
                    <w:left w:val="none" w:sz="0" w:space="0" w:color="auto"/>
                    <w:bottom w:val="none" w:sz="0" w:space="0" w:color="auto"/>
                    <w:right w:val="none" w:sz="0" w:space="0" w:color="auto"/>
                  </w:divBdr>
                </w:div>
              </w:divsChild>
            </w:div>
            <w:div w:id="160195562">
              <w:marLeft w:val="0"/>
              <w:marRight w:val="0"/>
              <w:marTop w:val="0"/>
              <w:marBottom w:val="0"/>
              <w:divBdr>
                <w:top w:val="none" w:sz="0" w:space="0" w:color="auto"/>
                <w:left w:val="none" w:sz="0" w:space="0" w:color="auto"/>
                <w:bottom w:val="none" w:sz="0" w:space="0" w:color="auto"/>
                <w:right w:val="none" w:sz="0" w:space="0" w:color="auto"/>
              </w:divBdr>
            </w:div>
            <w:div w:id="792870384">
              <w:marLeft w:val="0"/>
              <w:marRight w:val="0"/>
              <w:marTop w:val="60"/>
              <w:marBottom w:val="0"/>
              <w:divBdr>
                <w:top w:val="none" w:sz="0" w:space="0" w:color="auto"/>
                <w:left w:val="none" w:sz="0" w:space="0" w:color="auto"/>
                <w:bottom w:val="none" w:sz="0" w:space="0" w:color="auto"/>
                <w:right w:val="none" w:sz="0" w:space="0" w:color="auto"/>
              </w:divBdr>
            </w:div>
            <w:div w:id="1302034800">
              <w:marLeft w:val="0"/>
              <w:marRight w:val="0"/>
              <w:marTop w:val="0"/>
              <w:marBottom w:val="0"/>
              <w:divBdr>
                <w:top w:val="none" w:sz="0" w:space="0" w:color="auto"/>
                <w:left w:val="none" w:sz="0" w:space="0" w:color="auto"/>
                <w:bottom w:val="none" w:sz="0" w:space="0" w:color="auto"/>
                <w:right w:val="none" w:sz="0" w:space="0" w:color="auto"/>
              </w:divBdr>
            </w:div>
            <w:div w:id="2080595263">
              <w:marLeft w:val="0"/>
              <w:marRight w:val="0"/>
              <w:marTop w:val="60"/>
              <w:marBottom w:val="0"/>
              <w:divBdr>
                <w:top w:val="none" w:sz="0" w:space="0" w:color="auto"/>
                <w:left w:val="none" w:sz="0" w:space="0" w:color="auto"/>
                <w:bottom w:val="none" w:sz="0" w:space="0" w:color="auto"/>
                <w:right w:val="none" w:sz="0" w:space="0" w:color="auto"/>
              </w:divBdr>
            </w:div>
            <w:div w:id="705105455">
              <w:marLeft w:val="0"/>
              <w:marRight w:val="0"/>
              <w:marTop w:val="0"/>
              <w:marBottom w:val="0"/>
              <w:divBdr>
                <w:top w:val="none" w:sz="0" w:space="0" w:color="auto"/>
                <w:left w:val="none" w:sz="0" w:space="0" w:color="auto"/>
                <w:bottom w:val="none" w:sz="0" w:space="0" w:color="auto"/>
                <w:right w:val="none" w:sz="0" w:space="0" w:color="auto"/>
              </w:divBdr>
              <w:divsChild>
                <w:div w:id="1734889950">
                  <w:marLeft w:val="0"/>
                  <w:marRight w:val="0"/>
                  <w:marTop w:val="0"/>
                  <w:marBottom w:val="0"/>
                  <w:divBdr>
                    <w:top w:val="none" w:sz="0" w:space="0" w:color="auto"/>
                    <w:left w:val="none" w:sz="0" w:space="0" w:color="auto"/>
                    <w:bottom w:val="none" w:sz="0" w:space="0" w:color="auto"/>
                    <w:right w:val="none" w:sz="0" w:space="0" w:color="auto"/>
                  </w:divBdr>
                </w:div>
                <w:div w:id="1078212122">
                  <w:marLeft w:val="0"/>
                  <w:marRight w:val="0"/>
                  <w:marTop w:val="0"/>
                  <w:marBottom w:val="0"/>
                  <w:divBdr>
                    <w:top w:val="none" w:sz="0" w:space="0" w:color="auto"/>
                    <w:left w:val="none" w:sz="0" w:space="0" w:color="auto"/>
                    <w:bottom w:val="none" w:sz="0" w:space="0" w:color="auto"/>
                    <w:right w:val="none" w:sz="0" w:space="0" w:color="auto"/>
                  </w:divBdr>
                </w:div>
              </w:divsChild>
            </w:div>
            <w:div w:id="576593491">
              <w:marLeft w:val="0"/>
              <w:marRight w:val="0"/>
              <w:marTop w:val="0"/>
              <w:marBottom w:val="0"/>
              <w:divBdr>
                <w:top w:val="none" w:sz="0" w:space="0" w:color="auto"/>
                <w:left w:val="none" w:sz="0" w:space="0" w:color="auto"/>
                <w:bottom w:val="none" w:sz="0" w:space="0" w:color="auto"/>
                <w:right w:val="none" w:sz="0" w:space="0" w:color="auto"/>
              </w:divBdr>
            </w:div>
            <w:div w:id="2037851215">
              <w:marLeft w:val="0"/>
              <w:marRight w:val="0"/>
              <w:marTop w:val="60"/>
              <w:marBottom w:val="0"/>
              <w:divBdr>
                <w:top w:val="none" w:sz="0" w:space="0" w:color="auto"/>
                <w:left w:val="none" w:sz="0" w:space="0" w:color="auto"/>
                <w:bottom w:val="none" w:sz="0" w:space="0" w:color="auto"/>
                <w:right w:val="none" w:sz="0" w:space="0" w:color="auto"/>
              </w:divBdr>
            </w:div>
            <w:div w:id="750737952">
              <w:marLeft w:val="0"/>
              <w:marRight w:val="0"/>
              <w:marTop w:val="0"/>
              <w:marBottom w:val="0"/>
              <w:divBdr>
                <w:top w:val="none" w:sz="0" w:space="0" w:color="auto"/>
                <w:left w:val="none" w:sz="0" w:space="0" w:color="auto"/>
                <w:bottom w:val="none" w:sz="0" w:space="0" w:color="auto"/>
                <w:right w:val="none" w:sz="0" w:space="0" w:color="auto"/>
              </w:divBdr>
              <w:divsChild>
                <w:div w:id="1791587908">
                  <w:marLeft w:val="0"/>
                  <w:marRight w:val="0"/>
                  <w:marTop w:val="0"/>
                  <w:marBottom w:val="0"/>
                  <w:divBdr>
                    <w:top w:val="none" w:sz="0" w:space="0" w:color="auto"/>
                    <w:left w:val="none" w:sz="0" w:space="0" w:color="auto"/>
                    <w:bottom w:val="none" w:sz="0" w:space="0" w:color="auto"/>
                    <w:right w:val="none" w:sz="0" w:space="0" w:color="auto"/>
                  </w:divBdr>
                </w:div>
                <w:div w:id="726416383">
                  <w:marLeft w:val="0"/>
                  <w:marRight w:val="0"/>
                  <w:marTop w:val="0"/>
                  <w:marBottom w:val="0"/>
                  <w:divBdr>
                    <w:top w:val="none" w:sz="0" w:space="0" w:color="auto"/>
                    <w:left w:val="none" w:sz="0" w:space="0" w:color="auto"/>
                    <w:bottom w:val="none" w:sz="0" w:space="0" w:color="auto"/>
                    <w:right w:val="none" w:sz="0" w:space="0" w:color="auto"/>
                  </w:divBdr>
                </w:div>
              </w:divsChild>
            </w:div>
            <w:div w:id="631712049">
              <w:marLeft w:val="0"/>
              <w:marRight w:val="0"/>
              <w:marTop w:val="0"/>
              <w:marBottom w:val="0"/>
              <w:divBdr>
                <w:top w:val="none" w:sz="0" w:space="0" w:color="auto"/>
                <w:left w:val="none" w:sz="0" w:space="0" w:color="auto"/>
                <w:bottom w:val="none" w:sz="0" w:space="0" w:color="auto"/>
                <w:right w:val="none" w:sz="0" w:space="0" w:color="auto"/>
              </w:divBdr>
            </w:div>
            <w:div w:id="1293906105">
              <w:marLeft w:val="0"/>
              <w:marRight w:val="0"/>
              <w:marTop w:val="60"/>
              <w:marBottom w:val="0"/>
              <w:divBdr>
                <w:top w:val="none" w:sz="0" w:space="0" w:color="auto"/>
                <w:left w:val="none" w:sz="0" w:space="0" w:color="auto"/>
                <w:bottom w:val="none" w:sz="0" w:space="0" w:color="auto"/>
                <w:right w:val="none" w:sz="0" w:space="0" w:color="auto"/>
              </w:divBdr>
            </w:div>
            <w:div w:id="322127808">
              <w:marLeft w:val="0"/>
              <w:marRight w:val="0"/>
              <w:marTop w:val="0"/>
              <w:marBottom w:val="0"/>
              <w:divBdr>
                <w:top w:val="none" w:sz="0" w:space="0" w:color="auto"/>
                <w:left w:val="none" w:sz="0" w:space="0" w:color="auto"/>
                <w:bottom w:val="none" w:sz="0" w:space="0" w:color="auto"/>
                <w:right w:val="none" w:sz="0" w:space="0" w:color="auto"/>
              </w:divBdr>
              <w:divsChild>
                <w:div w:id="106170094">
                  <w:marLeft w:val="0"/>
                  <w:marRight w:val="0"/>
                  <w:marTop w:val="0"/>
                  <w:marBottom w:val="0"/>
                  <w:divBdr>
                    <w:top w:val="none" w:sz="0" w:space="0" w:color="auto"/>
                    <w:left w:val="none" w:sz="0" w:space="0" w:color="auto"/>
                    <w:bottom w:val="none" w:sz="0" w:space="0" w:color="auto"/>
                    <w:right w:val="none" w:sz="0" w:space="0" w:color="auto"/>
                  </w:divBdr>
                </w:div>
                <w:div w:id="1577129582">
                  <w:marLeft w:val="0"/>
                  <w:marRight w:val="0"/>
                  <w:marTop w:val="0"/>
                  <w:marBottom w:val="0"/>
                  <w:divBdr>
                    <w:top w:val="none" w:sz="0" w:space="0" w:color="auto"/>
                    <w:left w:val="none" w:sz="0" w:space="0" w:color="auto"/>
                    <w:bottom w:val="none" w:sz="0" w:space="0" w:color="auto"/>
                    <w:right w:val="none" w:sz="0" w:space="0" w:color="auto"/>
                  </w:divBdr>
                </w:div>
              </w:divsChild>
            </w:div>
            <w:div w:id="643003474">
              <w:marLeft w:val="0"/>
              <w:marRight w:val="0"/>
              <w:marTop w:val="0"/>
              <w:marBottom w:val="0"/>
              <w:divBdr>
                <w:top w:val="none" w:sz="0" w:space="0" w:color="auto"/>
                <w:left w:val="none" w:sz="0" w:space="0" w:color="auto"/>
                <w:bottom w:val="none" w:sz="0" w:space="0" w:color="auto"/>
                <w:right w:val="none" w:sz="0" w:space="0" w:color="auto"/>
              </w:divBdr>
            </w:div>
            <w:div w:id="703795511">
              <w:marLeft w:val="0"/>
              <w:marRight w:val="0"/>
              <w:marTop w:val="60"/>
              <w:marBottom w:val="0"/>
              <w:divBdr>
                <w:top w:val="none" w:sz="0" w:space="0" w:color="auto"/>
                <w:left w:val="none" w:sz="0" w:space="0" w:color="auto"/>
                <w:bottom w:val="none" w:sz="0" w:space="0" w:color="auto"/>
                <w:right w:val="none" w:sz="0" w:space="0" w:color="auto"/>
              </w:divBdr>
            </w:div>
            <w:div w:id="2100255429">
              <w:marLeft w:val="0"/>
              <w:marRight w:val="0"/>
              <w:marTop w:val="0"/>
              <w:marBottom w:val="0"/>
              <w:divBdr>
                <w:top w:val="none" w:sz="0" w:space="0" w:color="auto"/>
                <w:left w:val="none" w:sz="0" w:space="0" w:color="auto"/>
                <w:bottom w:val="none" w:sz="0" w:space="0" w:color="auto"/>
                <w:right w:val="none" w:sz="0" w:space="0" w:color="auto"/>
              </w:divBdr>
              <w:divsChild>
                <w:div w:id="2056850991">
                  <w:marLeft w:val="0"/>
                  <w:marRight w:val="0"/>
                  <w:marTop w:val="0"/>
                  <w:marBottom w:val="0"/>
                  <w:divBdr>
                    <w:top w:val="none" w:sz="0" w:space="0" w:color="auto"/>
                    <w:left w:val="none" w:sz="0" w:space="0" w:color="auto"/>
                    <w:bottom w:val="none" w:sz="0" w:space="0" w:color="auto"/>
                    <w:right w:val="none" w:sz="0" w:space="0" w:color="auto"/>
                  </w:divBdr>
                </w:div>
                <w:div w:id="627010587">
                  <w:marLeft w:val="0"/>
                  <w:marRight w:val="0"/>
                  <w:marTop w:val="0"/>
                  <w:marBottom w:val="0"/>
                  <w:divBdr>
                    <w:top w:val="none" w:sz="0" w:space="0" w:color="auto"/>
                    <w:left w:val="none" w:sz="0" w:space="0" w:color="auto"/>
                    <w:bottom w:val="none" w:sz="0" w:space="0" w:color="auto"/>
                    <w:right w:val="none" w:sz="0" w:space="0" w:color="auto"/>
                  </w:divBdr>
                </w:div>
              </w:divsChild>
            </w:div>
            <w:div w:id="1532379132">
              <w:marLeft w:val="0"/>
              <w:marRight w:val="0"/>
              <w:marTop w:val="0"/>
              <w:marBottom w:val="0"/>
              <w:divBdr>
                <w:top w:val="none" w:sz="0" w:space="0" w:color="auto"/>
                <w:left w:val="none" w:sz="0" w:space="0" w:color="auto"/>
                <w:bottom w:val="none" w:sz="0" w:space="0" w:color="auto"/>
                <w:right w:val="none" w:sz="0" w:space="0" w:color="auto"/>
              </w:divBdr>
            </w:div>
            <w:div w:id="1364819100">
              <w:marLeft w:val="0"/>
              <w:marRight w:val="0"/>
              <w:marTop w:val="60"/>
              <w:marBottom w:val="0"/>
              <w:divBdr>
                <w:top w:val="none" w:sz="0" w:space="0" w:color="auto"/>
                <w:left w:val="none" w:sz="0" w:space="0" w:color="auto"/>
                <w:bottom w:val="none" w:sz="0" w:space="0" w:color="auto"/>
                <w:right w:val="none" w:sz="0" w:space="0" w:color="auto"/>
              </w:divBdr>
            </w:div>
            <w:div w:id="1248271949">
              <w:marLeft w:val="0"/>
              <w:marRight w:val="0"/>
              <w:marTop w:val="0"/>
              <w:marBottom w:val="0"/>
              <w:divBdr>
                <w:top w:val="none" w:sz="0" w:space="0" w:color="auto"/>
                <w:left w:val="none" w:sz="0" w:space="0" w:color="auto"/>
                <w:bottom w:val="none" w:sz="0" w:space="0" w:color="auto"/>
                <w:right w:val="none" w:sz="0" w:space="0" w:color="auto"/>
              </w:divBdr>
              <w:divsChild>
                <w:div w:id="316106293">
                  <w:marLeft w:val="0"/>
                  <w:marRight w:val="0"/>
                  <w:marTop w:val="0"/>
                  <w:marBottom w:val="0"/>
                  <w:divBdr>
                    <w:top w:val="none" w:sz="0" w:space="0" w:color="auto"/>
                    <w:left w:val="none" w:sz="0" w:space="0" w:color="auto"/>
                    <w:bottom w:val="none" w:sz="0" w:space="0" w:color="auto"/>
                    <w:right w:val="none" w:sz="0" w:space="0" w:color="auto"/>
                  </w:divBdr>
                </w:div>
                <w:div w:id="456264790">
                  <w:marLeft w:val="0"/>
                  <w:marRight w:val="0"/>
                  <w:marTop w:val="0"/>
                  <w:marBottom w:val="0"/>
                  <w:divBdr>
                    <w:top w:val="none" w:sz="0" w:space="0" w:color="auto"/>
                    <w:left w:val="none" w:sz="0" w:space="0" w:color="auto"/>
                    <w:bottom w:val="none" w:sz="0" w:space="0" w:color="auto"/>
                    <w:right w:val="none" w:sz="0" w:space="0" w:color="auto"/>
                  </w:divBdr>
                </w:div>
              </w:divsChild>
            </w:div>
            <w:div w:id="2071615240">
              <w:marLeft w:val="0"/>
              <w:marRight w:val="0"/>
              <w:marTop w:val="0"/>
              <w:marBottom w:val="0"/>
              <w:divBdr>
                <w:top w:val="none" w:sz="0" w:space="0" w:color="auto"/>
                <w:left w:val="none" w:sz="0" w:space="0" w:color="auto"/>
                <w:bottom w:val="none" w:sz="0" w:space="0" w:color="auto"/>
                <w:right w:val="none" w:sz="0" w:space="0" w:color="auto"/>
              </w:divBdr>
            </w:div>
            <w:div w:id="6059850">
              <w:marLeft w:val="0"/>
              <w:marRight w:val="0"/>
              <w:marTop w:val="60"/>
              <w:marBottom w:val="0"/>
              <w:divBdr>
                <w:top w:val="none" w:sz="0" w:space="0" w:color="auto"/>
                <w:left w:val="none" w:sz="0" w:space="0" w:color="auto"/>
                <w:bottom w:val="none" w:sz="0" w:space="0" w:color="auto"/>
                <w:right w:val="none" w:sz="0" w:space="0" w:color="auto"/>
              </w:divBdr>
            </w:div>
            <w:div w:id="557742375">
              <w:marLeft w:val="0"/>
              <w:marRight w:val="0"/>
              <w:marTop w:val="0"/>
              <w:marBottom w:val="0"/>
              <w:divBdr>
                <w:top w:val="none" w:sz="0" w:space="0" w:color="auto"/>
                <w:left w:val="none" w:sz="0" w:space="0" w:color="auto"/>
                <w:bottom w:val="none" w:sz="0" w:space="0" w:color="auto"/>
                <w:right w:val="none" w:sz="0" w:space="0" w:color="auto"/>
              </w:divBdr>
              <w:divsChild>
                <w:div w:id="52313896">
                  <w:marLeft w:val="0"/>
                  <w:marRight w:val="0"/>
                  <w:marTop w:val="0"/>
                  <w:marBottom w:val="0"/>
                  <w:divBdr>
                    <w:top w:val="none" w:sz="0" w:space="0" w:color="auto"/>
                    <w:left w:val="none" w:sz="0" w:space="0" w:color="auto"/>
                    <w:bottom w:val="none" w:sz="0" w:space="0" w:color="auto"/>
                    <w:right w:val="none" w:sz="0" w:space="0" w:color="auto"/>
                  </w:divBdr>
                </w:div>
                <w:div w:id="8798860">
                  <w:marLeft w:val="0"/>
                  <w:marRight w:val="0"/>
                  <w:marTop w:val="0"/>
                  <w:marBottom w:val="0"/>
                  <w:divBdr>
                    <w:top w:val="none" w:sz="0" w:space="0" w:color="auto"/>
                    <w:left w:val="none" w:sz="0" w:space="0" w:color="auto"/>
                    <w:bottom w:val="none" w:sz="0" w:space="0" w:color="auto"/>
                    <w:right w:val="none" w:sz="0" w:space="0" w:color="auto"/>
                  </w:divBdr>
                </w:div>
              </w:divsChild>
            </w:div>
            <w:div w:id="2006275842">
              <w:marLeft w:val="0"/>
              <w:marRight w:val="0"/>
              <w:marTop w:val="0"/>
              <w:marBottom w:val="0"/>
              <w:divBdr>
                <w:top w:val="none" w:sz="0" w:space="0" w:color="auto"/>
                <w:left w:val="none" w:sz="0" w:space="0" w:color="auto"/>
                <w:bottom w:val="none" w:sz="0" w:space="0" w:color="auto"/>
                <w:right w:val="none" w:sz="0" w:space="0" w:color="auto"/>
              </w:divBdr>
            </w:div>
            <w:div w:id="292443282">
              <w:marLeft w:val="0"/>
              <w:marRight w:val="0"/>
              <w:marTop w:val="60"/>
              <w:marBottom w:val="0"/>
              <w:divBdr>
                <w:top w:val="none" w:sz="0" w:space="0" w:color="auto"/>
                <w:left w:val="none" w:sz="0" w:space="0" w:color="auto"/>
                <w:bottom w:val="none" w:sz="0" w:space="0" w:color="auto"/>
                <w:right w:val="none" w:sz="0" w:space="0" w:color="auto"/>
              </w:divBdr>
            </w:div>
            <w:div w:id="804003556">
              <w:marLeft w:val="0"/>
              <w:marRight w:val="0"/>
              <w:marTop w:val="0"/>
              <w:marBottom w:val="0"/>
              <w:divBdr>
                <w:top w:val="none" w:sz="0" w:space="0" w:color="auto"/>
                <w:left w:val="none" w:sz="0" w:space="0" w:color="auto"/>
                <w:bottom w:val="none" w:sz="0" w:space="0" w:color="auto"/>
                <w:right w:val="none" w:sz="0" w:space="0" w:color="auto"/>
              </w:divBdr>
              <w:divsChild>
                <w:div w:id="104085785">
                  <w:marLeft w:val="0"/>
                  <w:marRight w:val="0"/>
                  <w:marTop w:val="0"/>
                  <w:marBottom w:val="0"/>
                  <w:divBdr>
                    <w:top w:val="none" w:sz="0" w:space="0" w:color="auto"/>
                    <w:left w:val="none" w:sz="0" w:space="0" w:color="auto"/>
                    <w:bottom w:val="none" w:sz="0" w:space="0" w:color="auto"/>
                    <w:right w:val="none" w:sz="0" w:space="0" w:color="auto"/>
                  </w:divBdr>
                </w:div>
                <w:div w:id="259339639">
                  <w:marLeft w:val="0"/>
                  <w:marRight w:val="0"/>
                  <w:marTop w:val="0"/>
                  <w:marBottom w:val="0"/>
                  <w:divBdr>
                    <w:top w:val="none" w:sz="0" w:space="0" w:color="auto"/>
                    <w:left w:val="none" w:sz="0" w:space="0" w:color="auto"/>
                    <w:bottom w:val="none" w:sz="0" w:space="0" w:color="auto"/>
                    <w:right w:val="none" w:sz="0" w:space="0" w:color="auto"/>
                  </w:divBdr>
                </w:div>
              </w:divsChild>
            </w:div>
            <w:div w:id="832452469">
              <w:marLeft w:val="0"/>
              <w:marRight w:val="0"/>
              <w:marTop w:val="0"/>
              <w:marBottom w:val="0"/>
              <w:divBdr>
                <w:top w:val="none" w:sz="0" w:space="0" w:color="auto"/>
                <w:left w:val="none" w:sz="0" w:space="0" w:color="auto"/>
                <w:bottom w:val="none" w:sz="0" w:space="0" w:color="auto"/>
                <w:right w:val="none" w:sz="0" w:space="0" w:color="auto"/>
              </w:divBdr>
            </w:div>
            <w:div w:id="574171220">
              <w:marLeft w:val="0"/>
              <w:marRight w:val="0"/>
              <w:marTop w:val="60"/>
              <w:marBottom w:val="0"/>
              <w:divBdr>
                <w:top w:val="none" w:sz="0" w:space="0" w:color="auto"/>
                <w:left w:val="none" w:sz="0" w:space="0" w:color="auto"/>
                <w:bottom w:val="none" w:sz="0" w:space="0" w:color="auto"/>
                <w:right w:val="none" w:sz="0" w:space="0" w:color="auto"/>
              </w:divBdr>
            </w:div>
            <w:div w:id="398018452">
              <w:marLeft w:val="0"/>
              <w:marRight w:val="0"/>
              <w:marTop w:val="0"/>
              <w:marBottom w:val="0"/>
              <w:divBdr>
                <w:top w:val="none" w:sz="0" w:space="0" w:color="auto"/>
                <w:left w:val="none" w:sz="0" w:space="0" w:color="auto"/>
                <w:bottom w:val="none" w:sz="0" w:space="0" w:color="auto"/>
                <w:right w:val="none" w:sz="0" w:space="0" w:color="auto"/>
              </w:divBdr>
              <w:divsChild>
                <w:div w:id="533345559">
                  <w:marLeft w:val="0"/>
                  <w:marRight w:val="0"/>
                  <w:marTop w:val="0"/>
                  <w:marBottom w:val="0"/>
                  <w:divBdr>
                    <w:top w:val="none" w:sz="0" w:space="0" w:color="auto"/>
                    <w:left w:val="none" w:sz="0" w:space="0" w:color="auto"/>
                    <w:bottom w:val="none" w:sz="0" w:space="0" w:color="auto"/>
                    <w:right w:val="none" w:sz="0" w:space="0" w:color="auto"/>
                  </w:divBdr>
                </w:div>
                <w:div w:id="1097603595">
                  <w:marLeft w:val="0"/>
                  <w:marRight w:val="0"/>
                  <w:marTop w:val="0"/>
                  <w:marBottom w:val="0"/>
                  <w:divBdr>
                    <w:top w:val="none" w:sz="0" w:space="0" w:color="auto"/>
                    <w:left w:val="none" w:sz="0" w:space="0" w:color="auto"/>
                    <w:bottom w:val="none" w:sz="0" w:space="0" w:color="auto"/>
                    <w:right w:val="none" w:sz="0" w:space="0" w:color="auto"/>
                  </w:divBdr>
                </w:div>
              </w:divsChild>
            </w:div>
            <w:div w:id="561452696">
              <w:marLeft w:val="0"/>
              <w:marRight w:val="0"/>
              <w:marTop w:val="0"/>
              <w:marBottom w:val="0"/>
              <w:divBdr>
                <w:top w:val="none" w:sz="0" w:space="0" w:color="auto"/>
                <w:left w:val="none" w:sz="0" w:space="0" w:color="auto"/>
                <w:bottom w:val="none" w:sz="0" w:space="0" w:color="auto"/>
                <w:right w:val="none" w:sz="0" w:space="0" w:color="auto"/>
              </w:divBdr>
            </w:div>
            <w:div w:id="1213888226">
              <w:marLeft w:val="0"/>
              <w:marRight w:val="0"/>
              <w:marTop w:val="60"/>
              <w:marBottom w:val="0"/>
              <w:divBdr>
                <w:top w:val="none" w:sz="0" w:space="0" w:color="auto"/>
                <w:left w:val="none" w:sz="0" w:space="0" w:color="auto"/>
                <w:bottom w:val="none" w:sz="0" w:space="0" w:color="auto"/>
                <w:right w:val="none" w:sz="0" w:space="0" w:color="auto"/>
              </w:divBdr>
            </w:div>
            <w:div w:id="1109735595">
              <w:marLeft w:val="0"/>
              <w:marRight w:val="0"/>
              <w:marTop w:val="0"/>
              <w:marBottom w:val="0"/>
              <w:divBdr>
                <w:top w:val="none" w:sz="0" w:space="0" w:color="auto"/>
                <w:left w:val="none" w:sz="0" w:space="0" w:color="auto"/>
                <w:bottom w:val="none" w:sz="0" w:space="0" w:color="auto"/>
                <w:right w:val="none" w:sz="0" w:space="0" w:color="auto"/>
              </w:divBdr>
              <w:divsChild>
                <w:div w:id="1720546631">
                  <w:marLeft w:val="0"/>
                  <w:marRight w:val="0"/>
                  <w:marTop w:val="0"/>
                  <w:marBottom w:val="0"/>
                  <w:divBdr>
                    <w:top w:val="none" w:sz="0" w:space="0" w:color="auto"/>
                    <w:left w:val="none" w:sz="0" w:space="0" w:color="auto"/>
                    <w:bottom w:val="none" w:sz="0" w:space="0" w:color="auto"/>
                    <w:right w:val="none" w:sz="0" w:space="0" w:color="auto"/>
                  </w:divBdr>
                </w:div>
                <w:div w:id="1428117478">
                  <w:marLeft w:val="0"/>
                  <w:marRight w:val="0"/>
                  <w:marTop w:val="0"/>
                  <w:marBottom w:val="0"/>
                  <w:divBdr>
                    <w:top w:val="none" w:sz="0" w:space="0" w:color="auto"/>
                    <w:left w:val="none" w:sz="0" w:space="0" w:color="auto"/>
                    <w:bottom w:val="none" w:sz="0" w:space="0" w:color="auto"/>
                    <w:right w:val="none" w:sz="0" w:space="0" w:color="auto"/>
                  </w:divBdr>
                </w:div>
              </w:divsChild>
            </w:div>
            <w:div w:id="235939457">
              <w:marLeft w:val="0"/>
              <w:marRight w:val="0"/>
              <w:marTop w:val="0"/>
              <w:marBottom w:val="0"/>
              <w:divBdr>
                <w:top w:val="none" w:sz="0" w:space="0" w:color="auto"/>
                <w:left w:val="none" w:sz="0" w:space="0" w:color="auto"/>
                <w:bottom w:val="none" w:sz="0" w:space="0" w:color="auto"/>
                <w:right w:val="none" w:sz="0" w:space="0" w:color="auto"/>
              </w:divBdr>
            </w:div>
            <w:div w:id="965358802">
              <w:marLeft w:val="0"/>
              <w:marRight w:val="0"/>
              <w:marTop w:val="60"/>
              <w:marBottom w:val="0"/>
              <w:divBdr>
                <w:top w:val="none" w:sz="0" w:space="0" w:color="auto"/>
                <w:left w:val="none" w:sz="0" w:space="0" w:color="auto"/>
                <w:bottom w:val="none" w:sz="0" w:space="0" w:color="auto"/>
                <w:right w:val="none" w:sz="0" w:space="0" w:color="auto"/>
              </w:divBdr>
            </w:div>
            <w:div w:id="1976256962">
              <w:marLeft w:val="0"/>
              <w:marRight w:val="0"/>
              <w:marTop w:val="0"/>
              <w:marBottom w:val="0"/>
              <w:divBdr>
                <w:top w:val="none" w:sz="0" w:space="0" w:color="auto"/>
                <w:left w:val="none" w:sz="0" w:space="0" w:color="auto"/>
                <w:bottom w:val="none" w:sz="0" w:space="0" w:color="auto"/>
                <w:right w:val="none" w:sz="0" w:space="0" w:color="auto"/>
              </w:divBdr>
              <w:divsChild>
                <w:div w:id="108551922">
                  <w:marLeft w:val="0"/>
                  <w:marRight w:val="0"/>
                  <w:marTop w:val="0"/>
                  <w:marBottom w:val="0"/>
                  <w:divBdr>
                    <w:top w:val="none" w:sz="0" w:space="0" w:color="auto"/>
                    <w:left w:val="none" w:sz="0" w:space="0" w:color="auto"/>
                    <w:bottom w:val="none" w:sz="0" w:space="0" w:color="auto"/>
                    <w:right w:val="none" w:sz="0" w:space="0" w:color="auto"/>
                  </w:divBdr>
                </w:div>
                <w:div w:id="420952241">
                  <w:marLeft w:val="0"/>
                  <w:marRight w:val="0"/>
                  <w:marTop w:val="0"/>
                  <w:marBottom w:val="0"/>
                  <w:divBdr>
                    <w:top w:val="none" w:sz="0" w:space="0" w:color="auto"/>
                    <w:left w:val="none" w:sz="0" w:space="0" w:color="auto"/>
                    <w:bottom w:val="none" w:sz="0" w:space="0" w:color="auto"/>
                    <w:right w:val="none" w:sz="0" w:space="0" w:color="auto"/>
                  </w:divBdr>
                </w:div>
              </w:divsChild>
            </w:div>
            <w:div w:id="1106314762">
              <w:marLeft w:val="0"/>
              <w:marRight w:val="0"/>
              <w:marTop w:val="0"/>
              <w:marBottom w:val="0"/>
              <w:divBdr>
                <w:top w:val="none" w:sz="0" w:space="0" w:color="auto"/>
                <w:left w:val="none" w:sz="0" w:space="0" w:color="auto"/>
                <w:bottom w:val="none" w:sz="0" w:space="0" w:color="auto"/>
                <w:right w:val="none" w:sz="0" w:space="0" w:color="auto"/>
              </w:divBdr>
            </w:div>
            <w:div w:id="998145689">
              <w:marLeft w:val="0"/>
              <w:marRight w:val="0"/>
              <w:marTop w:val="60"/>
              <w:marBottom w:val="0"/>
              <w:divBdr>
                <w:top w:val="none" w:sz="0" w:space="0" w:color="auto"/>
                <w:left w:val="none" w:sz="0" w:space="0" w:color="auto"/>
                <w:bottom w:val="none" w:sz="0" w:space="0" w:color="auto"/>
                <w:right w:val="none" w:sz="0" w:space="0" w:color="auto"/>
              </w:divBdr>
            </w:div>
            <w:div w:id="132990974">
              <w:marLeft w:val="0"/>
              <w:marRight w:val="0"/>
              <w:marTop w:val="0"/>
              <w:marBottom w:val="0"/>
              <w:divBdr>
                <w:top w:val="none" w:sz="0" w:space="0" w:color="auto"/>
                <w:left w:val="none" w:sz="0" w:space="0" w:color="auto"/>
                <w:bottom w:val="none" w:sz="0" w:space="0" w:color="auto"/>
                <w:right w:val="none" w:sz="0" w:space="0" w:color="auto"/>
              </w:divBdr>
              <w:divsChild>
                <w:div w:id="1450708545">
                  <w:marLeft w:val="0"/>
                  <w:marRight w:val="0"/>
                  <w:marTop w:val="0"/>
                  <w:marBottom w:val="0"/>
                  <w:divBdr>
                    <w:top w:val="none" w:sz="0" w:space="0" w:color="auto"/>
                    <w:left w:val="none" w:sz="0" w:space="0" w:color="auto"/>
                    <w:bottom w:val="none" w:sz="0" w:space="0" w:color="auto"/>
                    <w:right w:val="none" w:sz="0" w:space="0" w:color="auto"/>
                  </w:divBdr>
                </w:div>
                <w:div w:id="1325473027">
                  <w:marLeft w:val="0"/>
                  <w:marRight w:val="0"/>
                  <w:marTop w:val="0"/>
                  <w:marBottom w:val="0"/>
                  <w:divBdr>
                    <w:top w:val="none" w:sz="0" w:space="0" w:color="auto"/>
                    <w:left w:val="none" w:sz="0" w:space="0" w:color="auto"/>
                    <w:bottom w:val="none" w:sz="0" w:space="0" w:color="auto"/>
                    <w:right w:val="none" w:sz="0" w:space="0" w:color="auto"/>
                  </w:divBdr>
                </w:div>
              </w:divsChild>
            </w:div>
            <w:div w:id="93062787">
              <w:marLeft w:val="0"/>
              <w:marRight w:val="0"/>
              <w:marTop w:val="0"/>
              <w:marBottom w:val="0"/>
              <w:divBdr>
                <w:top w:val="none" w:sz="0" w:space="0" w:color="auto"/>
                <w:left w:val="none" w:sz="0" w:space="0" w:color="auto"/>
                <w:bottom w:val="none" w:sz="0" w:space="0" w:color="auto"/>
                <w:right w:val="none" w:sz="0" w:space="0" w:color="auto"/>
              </w:divBdr>
            </w:div>
            <w:div w:id="1217859026">
              <w:marLeft w:val="0"/>
              <w:marRight w:val="0"/>
              <w:marTop w:val="60"/>
              <w:marBottom w:val="0"/>
              <w:divBdr>
                <w:top w:val="none" w:sz="0" w:space="0" w:color="auto"/>
                <w:left w:val="none" w:sz="0" w:space="0" w:color="auto"/>
                <w:bottom w:val="none" w:sz="0" w:space="0" w:color="auto"/>
                <w:right w:val="none" w:sz="0" w:space="0" w:color="auto"/>
              </w:divBdr>
            </w:div>
            <w:div w:id="1082680874">
              <w:marLeft w:val="0"/>
              <w:marRight w:val="0"/>
              <w:marTop w:val="0"/>
              <w:marBottom w:val="0"/>
              <w:divBdr>
                <w:top w:val="none" w:sz="0" w:space="0" w:color="auto"/>
                <w:left w:val="none" w:sz="0" w:space="0" w:color="auto"/>
                <w:bottom w:val="none" w:sz="0" w:space="0" w:color="auto"/>
                <w:right w:val="none" w:sz="0" w:space="0" w:color="auto"/>
              </w:divBdr>
              <w:divsChild>
                <w:div w:id="1347176548">
                  <w:marLeft w:val="0"/>
                  <w:marRight w:val="0"/>
                  <w:marTop w:val="0"/>
                  <w:marBottom w:val="0"/>
                  <w:divBdr>
                    <w:top w:val="none" w:sz="0" w:space="0" w:color="auto"/>
                    <w:left w:val="none" w:sz="0" w:space="0" w:color="auto"/>
                    <w:bottom w:val="none" w:sz="0" w:space="0" w:color="auto"/>
                    <w:right w:val="none" w:sz="0" w:space="0" w:color="auto"/>
                  </w:divBdr>
                </w:div>
                <w:div w:id="1196626056">
                  <w:marLeft w:val="0"/>
                  <w:marRight w:val="0"/>
                  <w:marTop w:val="0"/>
                  <w:marBottom w:val="0"/>
                  <w:divBdr>
                    <w:top w:val="none" w:sz="0" w:space="0" w:color="auto"/>
                    <w:left w:val="none" w:sz="0" w:space="0" w:color="auto"/>
                    <w:bottom w:val="none" w:sz="0" w:space="0" w:color="auto"/>
                    <w:right w:val="none" w:sz="0" w:space="0" w:color="auto"/>
                  </w:divBdr>
                </w:div>
              </w:divsChild>
            </w:div>
            <w:div w:id="13045234">
              <w:marLeft w:val="0"/>
              <w:marRight w:val="0"/>
              <w:marTop w:val="0"/>
              <w:marBottom w:val="0"/>
              <w:divBdr>
                <w:top w:val="none" w:sz="0" w:space="0" w:color="auto"/>
                <w:left w:val="none" w:sz="0" w:space="0" w:color="auto"/>
                <w:bottom w:val="none" w:sz="0" w:space="0" w:color="auto"/>
                <w:right w:val="none" w:sz="0" w:space="0" w:color="auto"/>
              </w:divBdr>
            </w:div>
            <w:div w:id="172965071">
              <w:marLeft w:val="0"/>
              <w:marRight w:val="0"/>
              <w:marTop w:val="60"/>
              <w:marBottom w:val="0"/>
              <w:divBdr>
                <w:top w:val="none" w:sz="0" w:space="0" w:color="auto"/>
                <w:left w:val="none" w:sz="0" w:space="0" w:color="auto"/>
                <w:bottom w:val="none" w:sz="0" w:space="0" w:color="auto"/>
                <w:right w:val="none" w:sz="0" w:space="0" w:color="auto"/>
              </w:divBdr>
            </w:div>
            <w:div w:id="2053142743">
              <w:marLeft w:val="0"/>
              <w:marRight w:val="0"/>
              <w:marTop w:val="0"/>
              <w:marBottom w:val="0"/>
              <w:divBdr>
                <w:top w:val="none" w:sz="0" w:space="0" w:color="auto"/>
                <w:left w:val="none" w:sz="0" w:space="0" w:color="auto"/>
                <w:bottom w:val="none" w:sz="0" w:space="0" w:color="auto"/>
                <w:right w:val="none" w:sz="0" w:space="0" w:color="auto"/>
              </w:divBdr>
              <w:divsChild>
                <w:div w:id="1504054474">
                  <w:marLeft w:val="0"/>
                  <w:marRight w:val="0"/>
                  <w:marTop w:val="0"/>
                  <w:marBottom w:val="0"/>
                  <w:divBdr>
                    <w:top w:val="none" w:sz="0" w:space="0" w:color="auto"/>
                    <w:left w:val="none" w:sz="0" w:space="0" w:color="auto"/>
                    <w:bottom w:val="none" w:sz="0" w:space="0" w:color="auto"/>
                    <w:right w:val="none" w:sz="0" w:space="0" w:color="auto"/>
                  </w:divBdr>
                </w:div>
                <w:div w:id="705637739">
                  <w:marLeft w:val="0"/>
                  <w:marRight w:val="0"/>
                  <w:marTop w:val="0"/>
                  <w:marBottom w:val="0"/>
                  <w:divBdr>
                    <w:top w:val="none" w:sz="0" w:space="0" w:color="auto"/>
                    <w:left w:val="none" w:sz="0" w:space="0" w:color="auto"/>
                    <w:bottom w:val="none" w:sz="0" w:space="0" w:color="auto"/>
                    <w:right w:val="none" w:sz="0" w:space="0" w:color="auto"/>
                  </w:divBdr>
                </w:div>
              </w:divsChild>
            </w:div>
            <w:div w:id="210846066">
              <w:marLeft w:val="0"/>
              <w:marRight w:val="0"/>
              <w:marTop w:val="0"/>
              <w:marBottom w:val="0"/>
              <w:divBdr>
                <w:top w:val="none" w:sz="0" w:space="0" w:color="auto"/>
                <w:left w:val="none" w:sz="0" w:space="0" w:color="auto"/>
                <w:bottom w:val="none" w:sz="0" w:space="0" w:color="auto"/>
                <w:right w:val="none" w:sz="0" w:space="0" w:color="auto"/>
              </w:divBdr>
            </w:div>
            <w:div w:id="1279026507">
              <w:marLeft w:val="0"/>
              <w:marRight w:val="0"/>
              <w:marTop w:val="60"/>
              <w:marBottom w:val="0"/>
              <w:divBdr>
                <w:top w:val="none" w:sz="0" w:space="0" w:color="auto"/>
                <w:left w:val="none" w:sz="0" w:space="0" w:color="auto"/>
                <w:bottom w:val="none" w:sz="0" w:space="0" w:color="auto"/>
                <w:right w:val="none" w:sz="0" w:space="0" w:color="auto"/>
              </w:divBdr>
            </w:div>
            <w:div w:id="1915898056">
              <w:marLeft w:val="0"/>
              <w:marRight w:val="0"/>
              <w:marTop w:val="0"/>
              <w:marBottom w:val="0"/>
              <w:divBdr>
                <w:top w:val="none" w:sz="0" w:space="0" w:color="auto"/>
                <w:left w:val="none" w:sz="0" w:space="0" w:color="auto"/>
                <w:bottom w:val="none" w:sz="0" w:space="0" w:color="auto"/>
                <w:right w:val="none" w:sz="0" w:space="0" w:color="auto"/>
              </w:divBdr>
              <w:divsChild>
                <w:div w:id="636499034">
                  <w:marLeft w:val="0"/>
                  <w:marRight w:val="0"/>
                  <w:marTop w:val="0"/>
                  <w:marBottom w:val="0"/>
                  <w:divBdr>
                    <w:top w:val="none" w:sz="0" w:space="0" w:color="auto"/>
                    <w:left w:val="none" w:sz="0" w:space="0" w:color="auto"/>
                    <w:bottom w:val="none" w:sz="0" w:space="0" w:color="auto"/>
                    <w:right w:val="none" w:sz="0" w:space="0" w:color="auto"/>
                  </w:divBdr>
                </w:div>
                <w:div w:id="1934822851">
                  <w:marLeft w:val="0"/>
                  <w:marRight w:val="0"/>
                  <w:marTop w:val="0"/>
                  <w:marBottom w:val="0"/>
                  <w:divBdr>
                    <w:top w:val="none" w:sz="0" w:space="0" w:color="auto"/>
                    <w:left w:val="none" w:sz="0" w:space="0" w:color="auto"/>
                    <w:bottom w:val="none" w:sz="0" w:space="0" w:color="auto"/>
                    <w:right w:val="none" w:sz="0" w:space="0" w:color="auto"/>
                  </w:divBdr>
                </w:div>
              </w:divsChild>
            </w:div>
            <w:div w:id="798962419">
              <w:marLeft w:val="0"/>
              <w:marRight w:val="0"/>
              <w:marTop w:val="0"/>
              <w:marBottom w:val="0"/>
              <w:divBdr>
                <w:top w:val="none" w:sz="0" w:space="0" w:color="auto"/>
                <w:left w:val="none" w:sz="0" w:space="0" w:color="auto"/>
                <w:bottom w:val="none" w:sz="0" w:space="0" w:color="auto"/>
                <w:right w:val="none" w:sz="0" w:space="0" w:color="auto"/>
              </w:divBdr>
            </w:div>
            <w:div w:id="878710927">
              <w:marLeft w:val="0"/>
              <w:marRight w:val="0"/>
              <w:marTop w:val="0"/>
              <w:marBottom w:val="0"/>
              <w:divBdr>
                <w:top w:val="none" w:sz="0" w:space="0" w:color="auto"/>
                <w:left w:val="none" w:sz="0" w:space="0" w:color="auto"/>
                <w:bottom w:val="none" w:sz="0" w:space="0" w:color="auto"/>
                <w:right w:val="none" w:sz="0" w:space="0" w:color="auto"/>
              </w:divBdr>
            </w:div>
            <w:div w:id="1350833911">
              <w:marLeft w:val="0"/>
              <w:marRight w:val="0"/>
              <w:marTop w:val="60"/>
              <w:marBottom w:val="0"/>
              <w:divBdr>
                <w:top w:val="none" w:sz="0" w:space="0" w:color="auto"/>
                <w:left w:val="none" w:sz="0" w:space="0" w:color="auto"/>
                <w:bottom w:val="none" w:sz="0" w:space="0" w:color="auto"/>
                <w:right w:val="none" w:sz="0" w:space="0" w:color="auto"/>
              </w:divBdr>
            </w:div>
            <w:div w:id="1522234499">
              <w:marLeft w:val="0"/>
              <w:marRight w:val="0"/>
              <w:marTop w:val="0"/>
              <w:marBottom w:val="0"/>
              <w:divBdr>
                <w:top w:val="none" w:sz="0" w:space="0" w:color="auto"/>
                <w:left w:val="none" w:sz="0" w:space="0" w:color="auto"/>
                <w:bottom w:val="none" w:sz="0" w:space="0" w:color="auto"/>
                <w:right w:val="none" w:sz="0" w:space="0" w:color="auto"/>
              </w:divBdr>
              <w:divsChild>
                <w:div w:id="390663134">
                  <w:marLeft w:val="0"/>
                  <w:marRight w:val="0"/>
                  <w:marTop w:val="0"/>
                  <w:marBottom w:val="0"/>
                  <w:divBdr>
                    <w:top w:val="none" w:sz="0" w:space="0" w:color="auto"/>
                    <w:left w:val="none" w:sz="0" w:space="0" w:color="auto"/>
                    <w:bottom w:val="none" w:sz="0" w:space="0" w:color="auto"/>
                    <w:right w:val="none" w:sz="0" w:space="0" w:color="auto"/>
                  </w:divBdr>
                </w:div>
                <w:div w:id="1048409285">
                  <w:marLeft w:val="0"/>
                  <w:marRight w:val="0"/>
                  <w:marTop w:val="0"/>
                  <w:marBottom w:val="0"/>
                  <w:divBdr>
                    <w:top w:val="none" w:sz="0" w:space="0" w:color="auto"/>
                    <w:left w:val="none" w:sz="0" w:space="0" w:color="auto"/>
                    <w:bottom w:val="none" w:sz="0" w:space="0" w:color="auto"/>
                    <w:right w:val="none" w:sz="0" w:space="0" w:color="auto"/>
                  </w:divBdr>
                </w:div>
              </w:divsChild>
            </w:div>
            <w:div w:id="1940019816">
              <w:marLeft w:val="0"/>
              <w:marRight w:val="0"/>
              <w:marTop w:val="0"/>
              <w:marBottom w:val="0"/>
              <w:divBdr>
                <w:top w:val="none" w:sz="0" w:space="0" w:color="auto"/>
                <w:left w:val="none" w:sz="0" w:space="0" w:color="auto"/>
                <w:bottom w:val="none" w:sz="0" w:space="0" w:color="auto"/>
                <w:right w:val="none" w:sz="0" w:space="0" w:color="auto"/>
              </w:divBdr>
            </w:div>
            <w:div w:id="1639652424">
              <w:marLeft w:val="0"/>
              <w:marRight w:val="0"/>
              <w:marTop w:val="60"/>
              <w:marBottom w:val="0"/>
              <w:divBdr>
                <w:top w:val="none" w:sz="0" w:space="0" w:color="auto"/>
                <w:left w:val="none" w:sz="0" w:space="0" w:color="auto"/>
                <w:bottom w:val="none" w:sz="0" w:space="0" w:color="auto"/>
                <w:right w:val="none" w:sz="0" w:space="0" w:color="auto"/>
              </w:divBdr>
            </w:div>
            <w:div w:id="1314528276">
              <w:marLeft w:val="0"/>
              <w:marRight w:val="0"/>
              <w:marTop w:val="0"/>
              <w:marBottom w:val="0"/>
              <w:divBdr>
                <w:top w:val="none" w:sz="0" w:space="0" w:color="auto"/>
                <w:left w:val="none" w:sz="0" w:space="0" w:color="auto"/>
                <w:bottom w:val="none" w:sz="0" w:space="0" w:color="auto"/>
                <w:right w:val="none" w:sz="0" w:space="0" w:color="auto"/>
              </w:divBdr>
              <w:divsChild>
                <w:div w:id="2140569545">
                  <w:marLeft w:val="0"/>
                  <w:marRight w:val="0"/>
                  <w:marTop w:val="0"/>
                  <w:marBottom w:val="0"/>
                  <w:divBdr>
                    <w:top w:val="none" w:sz="0" w:space="0" w:color="auto"/>
                    <w:left w:val="none" w:sz="0" w:space="0" w:color="auto"/>
                    <w:bottom w:val="none" w:sz="0" w:space="0" w:color="auto"/>
                    <w:right w:val="none" w:sz="0" w:space="0" w:color="auto"/>
                  </w:divBdr>
                </w:div>
                <w:div w:id="1640259699">
                  <w:marLeft w:val="0"/>
                  <w:marRight w:val="0"/>
                  <w:marTop w:val="0"/>
                  <w:marBottom w:val="0"/>
                  <w:divBdr>
                    <w:top w:val="none" w:sz="0" w:space="0" w:color="auto"/>
                    <w:left w:val="none" w:sz="0" w:space="0" w:color="auto"/>
                    <w:bottom w:val="none" w:sz="0" w:space="0" w:color="auto"/>
                    <w:right w:val="none" w:sz="0" w:space="0" w:color="auto"/>
                  </w:divBdr>
                </w:div>
              </w:divsChild>
            </w:div>
            <w:div w:id="1314525949">
              <w:marLeft w:val="0"/>
              <w:marRight w:val="0"/>
              <w:marTop w:val="0"/>
              <w:marBottom w:val="0"/>
              <w:divBdr>
                <w:top w:val="none" w:sz="0" w:space="0" w:color="auto"/>
                <w:left w:val="none" w:sz="0" w:space="0" w:color="auto"/>
                <w:bottom w:val="none" w:sz="0" w:space="0" w:color="auto"/>
                <w:right w:val="none" w:sz="0" w:space="0" w:color="auto"/>
              </w:divBdr>
            </w:div>
            <w:div w:id="212351545">
              <w:marLeft w:val="0"/>
              <w:marRight w:val="0"/>
              <w:marTop w:val="60"/>
              <w:marBottom w:val="0"/>
              <w:divBdr>
                <w:top w:val="none" w:sz="0" w:space="0" w:color="auto"/>
                <w:left w:val="none" w:sz="0" w:space="0" w:color="auto"/>
                <w:bottom w:val="none" w:sz="0" w:space="0" w:color="auto"/>
                <w:right w:val="none" w:sz="0" w:space="0" w:color="auto"/>
              </w:divBdr>
            </w:div>
            <w:div w:id="1867674099">
              <w:marLeft w:val="0"/>
              <w:marRight w:val="0"/>
              <w:marTop w:val="0"/>
              <w:marBottom w:val="0"/>
              <w:divBdr>
                <w:top w:val="none" w:sz="0" w:space="0" w:color="auto"/>
                <w:left w:val="none" w:sz="0" w:space="0" w:color="auto"/>
                <w:bottom w:val="none" w:sz="0" w:space="0" w:color="auto"/>
                <w:right w:val="none" w:sz="0" w:space="0" w:color="auto"/>
              </w:divBdr>
              <w:divsChild>
                <w:div w:id="986278448">
                  <w:marLeft w:val="0"/>
                  <w:marRight w:val="0"/>
                  <w:marTop w:val="0"/>
                  <w:marBottom w:val="0"/>
                  <w:divBdr>
                    <w:top w:val="none" w:sz="0" w:space="0" w:color="auto"/>
                    <w:left w:val="none" w:sz="0" w:space="0" w:color="auto"/>
                    <w:bottom w:val="none" w:sz="0" w:space="0" w:color="auto"/>
                    <w:right w:val="none" w:sz="0" w:space="0" w:color="auto"/>
                  </w:divBdr>
                </w:div>
                <w:div w:id="1629820739">
                  <w:marLeft w:val="0"/>
                  <w:marRight w:val="0"/>
                  <w:marTop w:val="0"/>
                  <w:marBottom w:val="0"/>
                  <w:divBdr>
                    <w:top w:val="none" w:sz="0" w:space="0" w:color="auto"/>
                    <w:left w:val="none" w:sz="0" w:space="0" w:color="auto"/>
                    <w:bottom w:val="none" w:sz="0" w:space="0" w:color="auto"/>
                    <w:right w:val="none" w:sz="0" w:space="0" w:color="auto"/>
                  </w:divBdr>
                </w:div>
              </w:divsChild>
            </w:div>
            <w:div w:id="290131717">
              <w:marLeft w:val="0"/>
              <w:marRight w:val="0"/>
              <w:marTop w:val="0"/>
              <w:marBottom w:val="0"/>
              <w:divBdr>
                <w:top w:val="none" w:sz="0" w:space="0" w:color="auto"/>
                <w:left w:val="none" w:sz="0" w:space="0" w:color="auto"/>
                <w:bottom w:val="none" w:sz="0" w:space="0" w:color="auto"/>
                <w:right w:val="none" w:sz="0" w:space="0" w:color="auto"/>
              </w:divBdr>
            </w:div>
            <w:div w:id="1026099717">
              <w:marLeft w:val="0"/>
              <w:marRight w:val="0"/>
              <w:marTop w:val="60"/>
              <w:marBottom w:val="0"/>
              <w:divBdr>
                <w:top w:val="none" w:sz="0" w:space="0" w:color="auto"/>
                <w:left w:val="none" w:sz="0" w:space="0" w:color="auto"/>
                <w:bottom w:val="none" w:sz="0" w:space="0" w:color="auto"/>
                <w:right w:val="none" w:sz="0" w:space="0" w:color="auto"/>
              </w:divBdr>
            </w:div>
            <w:div w:id="249241185">
              <w:marLeft w:val="0"/>
              <w:marRight w:val="0"/>
              <w:marTop w:val="0"/>
              <w:marBottom w:val="0"/>
              <w:divBdr>
                <w:top w:val="none" w:sz="0" w:space="0" w:color="auto"/>
                <w:left w:val="none" w:sz="0" w:space="0" w:color="auto"/>
                <w:bottom w:val="none" w:sz="0" w:space="0" w:color="auto"/>
                <w:right w:val="none" w:sz="0" w:space="0" w:color="auto"/>
              </w:divBdr>
              <w:divsChild>
                <w:div w:id="1664890556">
                  <w:marLeft w:val="0"/>
                  <w:marRight w:val="0"/>
                  <w:marTop w:val="0"/>
                  <w:marBottom w:val="0"/>
                  <w:divBdr>
                    <w:top w:val="none" w:sz="0" w:space="0" w:color="auto"/>
                    <w:left w:val="none" w:sz="0" w:space="0" w:color="auto"/>
                    <w:bottom w:val="none" w:sz="0" w:space="0" w:color="auto"/>
                    <w:right w:val="none" w:sz="0" w:space="0" w:color="auto"/>
                  </w:divBdr>
                </w:div>
                <w:div w:id="1519848733">
                  <w:marLeft w:val="0"/>
                  <w:marRight w:val="0"/>
                  <w:marTop w:val="0"/>
                  <w:marBottom w:val="0"/>
                  <w:divBdr>
                    <w:top w:val="none" w:sz="0" w:space="0" w:color="auto"/>
                    <w:left w:val="none" w:sz="0" w:space="0" w:color="auto"/>
                    <w:bottom w:val="none" w:sz="0" w:space="0" w:color="auto"/>
                    <w:right w:val="none" w:sz="0" w:space="0" w:color="auto"/>
                  </w:divBdr>
                </w:div>
              </w:divsChild>
            </w:div>
            <w:div w:id="1862429267">
              <w:marLeft w:val="0"/>
              <w:marRight w:val="0"/>
              <w:marTop w:val="0"/>
              <w:marBottom w:val="0"/>
              <w:divBdr>
                <w:top w:val="none" w:sz="0" w:space="0" w:color="auto"/>
                <w:left w:val="none" w:sz="0" w:space="0" w:color="auto"/>
                <w:bottom w:val="none" w:sz="0" w:space="0" w:color="auto"/>
                <w:right w:val="none" w:sz="0" w:space="0" w:color="auto"/>
              </w:divBdr>
            </w:div>
            <w:div w:id="189337531">
              <w:marLeft w:val="0"/>
              <w:marRight w:val="0"/>
              <w:marTop w:val="60"/>
              <w:marBottom w:val="0"/>
              <w:divBdr>
                <w:top w:val="none" w:sz="0" w:space="0" w:color="auto"/>
                <w:left w:val="none" w:sz="0" w:space="0" w:color="auto"/>
                <w:bottom w:val="none" w:sz="0" w:space="0" w:color="auto"/>
                <w:right w:val="none" w:sz="0" w:space="0" w:color="auto"/>
              </w:divBdr>
            </w:div>
            <w:div w:id="2060325159">
              <w:marLeft w:val="0"/>
              <w:marRight w:val="0"/>
              <w:marTop w:val="0"/>
              <w:marBottom w:val="0"/>
              <w:divBdr>
                <w:top w:val="none" w:sz="0" w:space="0" w:color="auto"/>
                <w:left w:val="none" w:sz="0" w:space="0" w:color="auto"/>
                <w:bottom w:val="none" w:sz="0" w:space="0" w:color="auto"/>
                <w:right w:val="none" w:sz="0" w:space="0" w:color="auto"/>
              </w:divBdr>
              <w:divsChild>
                <w:div w:id="74284417">
                  <w:marLeft w:val="0"/>
                  <w:marRight w:val="0"/>
                  <w:marTop w:val="0"/>
                  <w:marBottom w:val="0"/>
                  <w:divBdr>
                    <w:top w:val="none" w:sz="0" w:space="0" w:color="auto"/>
                    <w:left w:val="none" w:sz="0" w:space="0" w:color="auto"/>
                    <w:bottom w:val="none" w:sz="0" w:space="0" w:color="auto"/>
                    <w:right w:val="none" w:sz="0" w:space="0" w:color="auto"/>
                  </w:divBdr>
                </w:div>
                <w:div w:id="1899627697">
                  <w:marLeft w:val="0"/>
                  <w:marRight w:val="0"/>
                  <w:marTop w:val="0"/>
                  <w:marBottom w:val="0"/>
                  <w:divBdr>
                    <w:top w:val="none" w:sz="0" w:space="0" w:color="auto"/>
                    <w:left w:val="none" w:sz="0" w:space="0" w:color="auto"/>
                    <w:bottom w:val="none" w:sz="0" w:space="0" w:color="auto"/>
                    <w:right w:val="none" w:sz="0" w:space="0" w:color="auto"/>
                  </w:divBdr>
                </w:div>
              </w:divsChild>
            </w:div>
            <w:div w:id="290019244">
              <w:marLeft w:val="0"/>
              <w:marRight w:val="0"/>
              <w:marTop w:val="0"/>
              <w:marBottom w:val="0"/>
              <w:divBdr>
                <w:top w:val="none" w:sz="0" w:space="0" w:color="auto"/>
                <w:left w:val="none" w:sz="0" w:space="0" w:color="auto"/>
                <w:bottom w:val="none" w:sz="0" w:space="0" w:color="auto"/>
                <w:right w:val="none" w:sz="0" w:space="0" w:color="auto"/>
              </w:divBdr>
            </w:div>
            <w:div w:id="1892186393">
              <w:marLeft w:val="0"/>
              <w:marRight w:val="0"/>
              <w:marTop w:val="60"/>
              <w:marBottom w:val="0"/>
              <w:divBdr>
                <w:top w:val="none" w:sz="0" w:space="0" w:color="auto"/>
                <w:left w:val="none" w:sz="0" w:space="0" w:color="auto"/>
                <w:bottom w:val="none" w:sz="0" w:space="0" w:color="auto"/>
                <w:right w:val="none" w:sz="0" w:space="0" w:color="auto"/>
              </w:divBdr>
            </w:div>
            <w:div w:id="1138573219">
              <w:marLeft w:val="0"/>
              <w:marRight w:val="0"/>
              <w:marTop w:val="0"/>
              <w:marBottom w:val="0"/>
              <w:divBdr>
                <w:top w:val="none" w:sz="0" w:space="0" w:color="auto"/>
                <w:left w:val="none" w:sz="0" w:space="0" w:color="auto"/>
                <w:bottom w:val="none" w:sz="0" w:space="0" w:color="auto"/>
                <w:right w:val="none" w:sz="0" w:space="0" w:color="auto"/>
              </w:divBdr>
              <w:divsChild>
                <w:div w:id="1636909785">
                  <w:marLeft w:val="0"/>
                  <w:marRight w:val="0"/>
                  <w:marTop w:val="0"/>
                  <w:marBottom w:val="0"/>
                  <w:divBdr>
                    <w:top w:val="none" w:sz="0" w:space="0" w:color="auto"/>
                    <w:left w:val="none" w:sz="0" w:space="0" w:color="auto"/>
                    <w:bottom w:val="none" w:sz="0" w:space="0" w:color="auto"/>
                    <w:right w:val="none" w:sz="0" w:space="0" w:color="auto"/>
                  </w:divBdr>
                </w:div>
                <w:div w:id="418916356">
                  <w:marLeft w:val="0"/>
                  <w:marRight w:val="0"/>
                  <w:marTop w:val="0"/>
                  <w:marBottom w:val="0"/>
                  <w:divBdr>
                    <w:top w:val="none" w:sz="0" w:space="0" w:color="auto"/>
                    <w:left w:val="none" w:sz="0" w:space="0" w:color="auto"/>
                    <w:bottom w:val="none" w:sz="0" w:space="0" w:color="auto"/>
                    <w:right w:val="none" w:sz="0" w:space="0" w:color="auto"/>
                  </w:divBdr>
                </w:div>
              </w:divsChild>
            </w:div>
            <w:div w:id="1854025320">
              <w:marLeft w:val="0"/>
              <w:marRight w:val="0"/>
              <w:marTop w:val="0"/>
              <w:marBottom w:val="0"/>
              <w:divBdr>
                <w:top w:val="none" w:sz="0" w:space="0" w:color="auto"/>
                <w:left w:val="none" w:sz="0" w:space="0" w:color="auto"/>
                <w:bottom w:val="none" w:sz="0" w:space="0" w:color="auto"/>
                <w:right w:val="none" w:sz="0" w:space="0" w:color="auto"/>
              </w:divBdr>
            </w:div>
            <w:div w:id="1484664287">
              <w:marLeft w:val="0"/>
              <w:marRight w:val="0"/>
              <w:marTop w:val="60"/>
              <w:marBottom w:val="0"/>
              <w:divBdr>
                <w:top w:val="none" w:sz="0" w:space="0" w:color="auto"/>
                <w:left w:val="none" w:sz="0" w:space="0" w:color="auto"/>
                <w:bottom w:val="none" w:sz="0" w:space="0" w:color="auto"/>
                <w:right w:val="none" w:sz="0" w:space="0" w:color="auto"/>
              </w:divBdr>
            </w:div>
            <w:div w:id="241644159">
              <w:marLeft w:val="0"/>
              <w:marRight w:val="0"/>
              <w:marTop w:val="0"/>
              <w:marBottom w:val="0"/>
              <w:divBdr>
                <w:top w:val="none" w:sz="0" w:space="0" w:color="auto"/>
                <w:left w:val="none" w:sz="0" w:space="0" w:color="auto"/>
                <w:bottom w:val="none" w:sz="0" w:space="0" w:color="auto"/>
                <w:right w:val="none" w:sz="0" w:space="0" w:color="auto"/>
              </w:divBdr>
              <w:divsChild>
                <w:div w:id="1546605218">
                  <w:marLeft w:val="0"/>
                  <w:marRight w:val="0"/>
                  <w:marTop w:val="0"/>
                  <w:marBottom w:val="0"/>
                  <w:divBdr>
                    <w:top w:val="none" w:sz="0" w:space="0" w:color="auto"/>
                    <w:left w:val="none" w:sz="0" w:space="0" w:color="auto"/>
                    <w:bottom w:val="none" w:sz="0" w:space="0" w:color="auto"/>
                    <w:right w:val="none" w:sz="0" w:space="0" w:color="auto"/>
                  </w:divBdr>
                </w:div>
                <w:div w:id="909734216">
                  <w:marLeft w:val="0"/>
                  <w:marRight w:val="0"/>
                  <w:marTop w:val="0"/>
                  <w:marBottom w:val="0"/>
                  <w:divBdr>
                    <w:top w:val="none" w:sz="0" w:space="0" w:color="auto"/>
                    <w:left w:val="none" w:sz="0" w:space="0" w:color="auto"/>
                    <w:bottom w:val="none" w:sz="0" w:space="0" w:color="auto"/>
                    <w:right w:val="none" w:sz="0" w:space="0" w:color="auto"/>
                  </w:divBdr>
                </w:div>
              </w:divsChild>
            </w:div>
            <w:div w:id="1016888589">
              <w:marLeft w:val="0"/>
              <w:marRight w:val="0"/>
              <w:marTop w:val="0"/>
              <w:marBottom w:val="0"/>
              <w:divBdr>
                <w:top w:val="none" w:sz="0" w:space="0" w:color="auto"/>
                <w:left w:val="none" w:sz="0" w:space="0" w:color="auto"/>
                <w:bottom w:val="none" w:sz="0" w:space="0" w:color="auto"/>
                <w:right w:val="none" w:sz="0" w:space="0" w:color="auto"/>
              </w:divBdr>
            </w:div>
            <w:div w:id="142937894">
              <w:marLeft w:val="0"/>
              <w:marRight w:val="0"/>
              <w:marTop w:val="60"/>
              <w:marBottom w:val="0"/>
              <w:divBdr>
                <w:top w:val="none" w:sz="0" w:space="0" w:color="auto"/>
                <w:left w:val="none" w:sz="0" w:space="0" w:color="auto"/>
                <w:bottom w:val="none" w:sz="0" w:space="0" w:color="auto"/>
                <w:right w:val="none" w:sz="0" w:space="0" w:color="auto"/>
              </w:divBdr>
            </w:div>
            <w:div w:id="1381981805">
              <w:marLeft w:val="0"/>
              <w:marRight w:val="0"/>
              <w:marTop w:val="0"/>
              <w:marBottom w:val="0"/>
              <w:divBdr>
                <w:top w:val="none" w:sz="0" w:space="0" w:color="auto"/>
                <w:left w:val="none" w:sz="0" w:space="0" w:color="auto"/>
                <w:bottom w:val="none" w:sz="0" w:space="0" w:color="auto"/>
                <w:right w:val="none" w:sz="0" w:space="0" w:color="auto"/>
              </w:divBdr>
              <w:divsChild>
                <w:div w:id="1039934153">
                  <w:marLeft w:val="0"/>
                  <w:marRight w:val="0"/>
                  <w:marTop w:val="0"/>
                  <w:marBottom w:val="0"/>
                  <w:divBdr>
                    <w:top w:val="none" w:sz="0" w:space="0" w:color="auto"/>
                    <w:left w:val="none" w:sz="0" w:space="0" w:color="auto"/>
                    <w:bottom w:val="none" w:sz="0" w:space="0" w:color="auto"/>
                    <w:right w:val="none" w:sz="0" w:space="0" w:color="auto"/>
                  </w:divBdr>
                </w:div>
                <w:div w:id="186412132">
                  <w:marLeft w:val="0"/>
                  <w:marRight w:val="0"/>
                  <w:marTop w:val="0"/>
                  <w:marBottom w:val="0"/>
                  <w:divBdr>
                    <w:top w:val="none" w:sz="0" w:space="0" w:color="auto"/>
                    <w:left w:val="none" w:sz="0" w:space="0" w:color="auto"/>
                    <w:bottom w:val="none" w:sz="0" w:space="0" w:color="auto"/>
                    <w:right w:val="none" w:sz="0" w:space="0" w:color="auto"/>
                  </w:divBdr>
                </w:div>
              </w:divsChild>
            </w:div>
            <w:div w:id="577515960">
              <w:marLeft w:val="0"/>
              <w:marRight w:val="0"/>
              <w:marTop w:val="0"/>
              <w:marBottom w:val="0"/>
              <w:divBdr>
                <w:top w:val="none" w:sz="0" w:space="0" w:color="auto"/>
                <w:left w:val="none" w:sz="0" w:space="0" w:color="auto"/>
                <w:bottom w:val="none" w:sz="0" w:space="0" w:color="auto"/>
                <w:right w:val="none" w:sz="0" w:space="0" w:color="auto"/>
              </w:divBdr>
            </w:div>
            <w:div w:id="1729455968">
              <w:marLeft w:val="0"/>
              <w:marRight w:val="0"/>
              <w:marTop w:val="60"/>
              <w:marBottom w:val="0"/>
              <w:divBdr>
                <w:top w:val="none" w:sz="0" w:space="0" w:color="auto"/>
                <w:left w:val="none" w:sz="0" w:space="0" w:color="auto"/>
                <w:bottom w:val="none" w:sz="0" w:space="0" w:color="auto"/>
                <w:right w:val="none" w:sz="0" w:space="0" w:color="auto"/>
              </w:divBdr>
            </w:div>
            <w:div w:id="907618384">
              <w:marLeft w:val="0"/>
              <w:marRight w:val="0"/>
              <w:marTop w:val="0"/>
              <w:marBottom w:val="0"/>
              <w:divBdr>
                <w:top w:val="none" w:sz="0" w:space="0" w:color="auto"/>
                <w:left w:val="none" w:sz="0" w:space="0" w:color="auto"/>
                <w:bottom w:val="none" w:sz="0" w:space="0" w:color="auto"/>
                <w:right w:val="none" w:sz="0" w:space="0" w:color="auto"/>
              </w:divBdr>
              <w:divsChild>
                <w:div w:id="2114473370">
                  <w:marLeft w:val="0"/>
                  <w:marRight w:val="0"/>
                  <w:marTop w:val="0"/>
                  <w:marBottom w:val="0"/>
                  <w:divBdr>
                    <w:top w:val="none" w:sz="0" w:space="0" w:color="auto"/>
                    <w:left w:val="none" w:sz="0" w:space="0" w:color="auto"/>
                    <w:bottom w:val="none" w:sz="0" w:space="0" w:color="auto"/>
                    <w:right w:val="none" w:sz="0" w:space="0" w:color="auto"/>
                  </w:divBdr>
                </w:div>
                <w:div w:id="1051735035">
                  <w:marLeft w:val="0"/>
                  <w:marRight w:val="0"/>
                  <w:marTop w:val="0"/>
                  <w:marBottom w:val="0"/>
                  <w:divBdr>
                    <w:top w:val="none" w:sz="0" w:space="0" w:color="auto"/>
                    <w:left w:val="none" w:sz="0" w:space="0" w:color="auto"/>
                    <w:bottom w:val="none" w:sz="0" w:space="0" w:color="auto"/>
                    <w:right w:val="none" w:sz="0" w:space="0" w:color="auto"/>
                  </w:divBdr>
                </w:div>
              </w:divsChild>
            </w:div>
            <w:div w:id="569779339">
              <w:marLeft w:val="0"/>
              <w:marRight w:val="0"/>
              <w:marTop w:val="0"/>
              <w:marBottom w:val="0"/>
              <w:divBdr>
                <w:top w:val="none" w:sz="0" w:space="0" w:color="auto"/>
                <w:left w:val="none" w:sz="0" w:space="0" w:color="auto"/>
                <w:bottom w:val="none" w:sz="0" w:space="0" w:color="auto"/>
                <w:right w:val="none" w:sz="0" w:space="0" w:color="auto"/>
              </w:divBdr>
            </w:div>
            <w:div w:id="1786653989">
              <w:marLeft w:val="0"/>
              <w:marRight w:val="0"/>
              <w:marTop w:val="60"/>
              <w:marBottom w:val="0"/>
              <w:divBdr>
                <w:top w:val="none" w:sz="0" w:space="0" w:color="auto"/>
                <w:left w:val="none" w:sz="0" w:space="0" w:color="auto"/>
                <w:bottom w:val="none" w:sz="0" w:space="0" w:color="auto"/>
                <w:right w:val="none" w:sz="0" w:space="0" w:color="auto"/>
              </w:divBdr>
            </w:div>
            <w:div w:id="1059792676">
              <w:marLeft w:val="0"/>
              <w:marRight w:val="0"/>
              <w:marTop w:val="0"/>
              <w:marBottom w:val="0"/>
              <w:divBdr>
                <w:top w:val="none" w:sz="0" w:space="0" w:color="auto"/>
                <w:left w:val="none" w:sz="0" w:space="0" w:color="auto"/>
                <w:bottom w:val="none" w:sz="0" w:space="0" w:color="auto"/>
                <w:right w:val="none" w:sz="0" w:space="0" w:color="auto"/>
              </w:divBdr>
              <w:divsChild>
                <w:div w:id="31924376">
                  <w:marLeft w:val="0"/>
                  <w:marRight w:val="0"/>
                  <w:marTop w:val="0"/>
                  <w:marBottom w:val="0"/>
                  <w:divBdr>
                    <w:top w:val="none" w:sz="0" w:space="0" w:color="auto"/>
                    <w:left w:val="none" w:sz="0" w:space="0" w:color="auto"/>
                    <w:bottom w:val="none" w:sz="0" w:space="0" w:color="auto"/>
                    <w:right w:val="none" w:sz="0" w:space="0" w:color="auto"/>
                  </w:divBdr>
                </w:div>
                <w:div w:id="3168984">
                  <w:marLeft w:val="0"/>
                  <w:marRight w:val="0"/>
                  <w:marTop w:val="0"/>
                  <w:marBottom w:val="0"/>
                  <w:divBdr>
                    <w:top w:val="none" w:sz="0" w:space="0" w:color="auto"/>
                    <w:left w:val="none" w:sz="0" w:space="0" w:color="auto"/>
                    <w:bottom w:val="none" w:sz="0" w:space="0" w:color="auto"/>
                    <w:right w:val="none" w:sz="0" w:space="0" w:color="auto"/>
                  </w:divBdr>
                </w:div>
              </w:divsChild>
            </w:div>
            <w:div w:id="589772594">
              <w:marLeft w:val="0"/>
              <w:marRight w:val="0"/>
              <w:marTop w:val="0"/>
              <w:marBottom w:val="0"/>
              <w:divBdr>
                <w:top w:val="none" w:sz="0" w:space="0" w:color="auto"/>
                <w:left w:val="none" w:sz="0" w:space="0" w:color="auto"/>
                <w:bottom w:val="none" w:sz="0" w:space="0" w:color="auto"/>
                <w:right w:val="none" w:sz="0" w:space="0" w:color="auto"/>
              </w:divBdr>
            </w:div>
            <w:div w:id="105200708">
              <w:marLeft w:val="0"/>
              <w:marRight w:val="0"/>
              <w:marTop w:val="60"/>
              <w:marBottom w:val="0"/>
              <w:divBdr>
                <w:top w:val="none" w:sz="0" w:space="0" w:color="auto"/>
                <w:left w:val="none" w:sz="0" w:space="0" w:color="auto"/>
                <w:bottom w:val="none" w:sz="0" w:space="0" w:color="auto"/>
                <w:right w:val="none" w:sz="0" w:space="0" w:color="auto"/>
              </w:divBdr>
            </w:div>
            <w:div w:id="205603532">
              <w:marLeft w:val="0"/>
              <w:marRight w:val="0"/>
              <w:marTop w:val="0"/>
              <w:marBottom w:val="0"/>
              <w:divBdr>
                <w:top w:val="none" w:sz="0" w:space="0" w:color="auto"/>
                <w:left w:val="none" w:sz="0" w:space="0" w:color="auto"/>
                <w:bottom w:val="none" w:sz="0" w:space="0" w:color="auto"/>
                <w:right w:val="none" w:sz="0" w:space="0" w:color="auto"/>
              </w:divBdr>
              <w:divsChild>
                <w:div w:id="414404168">
                  <w:marLeft w:val="0"/>
                  <w:marRight w:val="0"/>
                  <w:marTop w:val="0"/>
                  <w:marBottom w:val="0"/>
                  <w:divBdr>
                    <w:top w:val="none" w:sz="0" w:space="0" w:color="auto"/>
                    <w:left w:val="none" w:sz="0" w:space="0" w:color="auto"/>
                    <w:bottom w:val="none" w:sz="0" w:space="0" w:color="auto"/>
                    <w:right w:val="none" w:sz="0" w:space="0" w:color="auto"/>
                  </w:divBdr>
                </w:div>
                <w:div w:id="824857783">
                  <w:marLeft w:val="0"/>
                  <w:marRight w:val="0"/>
                  <w:marTop w:val="0"/>
                  <w:marBottom w:val="0"/>
                  <w:divBdr>
                    <w:top w:val="none" w:sz="0" w:space="0" w:color="auto"/>
                    <w:left w:val="none" w:sz="0" w:space="0" w:color="auto"/>
                    <w:bottom w:val="none" w:sz="0" w:space="0" w:color="auto"/>
                    <w:right w:val="none" w:sz="0" w:space="0" w:color="auto"/>
                  </w:divBdr>
                </w:div>
              </w:divsChild>
            </w:div>
            <w:div w:id="523710942">
              <w:marLeft w:val="0"/>
              <w:marRight w:val="0"/>
              <w:marTop w:val="0"/>
              <w:marBottom w:val="0"/>
              <w:divBdr>
                <w:top w:val="none" w:sz="0" w:space="0" w:color="auto"/>
                <w:left w:val="none" w:sz="0" w:space="0" w:color="auto"/>
                <w:bottom w:val="none" w:sz="0" w:space="0" w:color="auto"/>
                <w:right w:val="none" w:sz="0" w:space="0" w:color="auto"/>
              </w:divBdr>
            </w:div>
            <w:div w:id="865678735">
              <w:marLeft w:val="0"/>
              <w:marRight w:val="0"/>
              <w:marTop w:val="60"/>
              <w:marBottom w:val="0"/>
              <w:divBdr>
                <w:top w:val="none" w:sz="0" w:space="0" w:color="auto"/>
                <w:left w:val="none" w:sz="0" w:space="0" w:color="auto"/>
                <w:bottom w:val="none" w:sz="0" w:space="0" w:color="auto"/>
                <w:right w:val="none" w:sz="0" w:space="0" w:color="auto"/>
              </w:divBdr>
            </w:div>
            <w:div w:id="440152563">
              <w:marLeft w:val="0"/>
              <w:marRight w:val="0"/>
              <w:marTop w:val="0"/>
              <w:marBottom w:val="0"/>
              <w:divBdr>
                <w:top w:val="none" w:sz="0" w:space="0" w:color="auto"/>
                <w:left w:val="none" w:sz="0" w:space="0" w:color="auto"/>
                <w:bottom w:val="none" w:sz="0" w:space="0" w:color="auto"/>
                <w:right w:val="none" w:sz="0" w:space="0" w:color="auto"/>
              </w:divBdr>
              <w:divsChild>
                <w:div w:id="870724418">
                  <w:marLeft w:val="0"/>
                  <w:marRight w:val="0"/>
                  <w:marTop w:val="0"/>
                  <w:marBottom w:val="0"/>
                  <w:divBdr>
                    <w:top w:val="none" w:sz="0" w:space="0" w:color="auto"/>
                    <w:left w:val="none" w:sz="0" w:space="0" w:color="auto"/>
                    <w:bottom w:val="none" w:sz="0" w:space="0" w:color="auto"/>
                    <w:right w:val="none" w:sz="0" w:space="0" w:color="auto"/>
                  </w:divBdr>
                </w:div>
                <w:div w:id="1936593241">
                  <w:marLeft w:val="0"/>
                  <w:marRight w:val="0"/>
                  <w:marTop w:val="0"/>
                  <w:marBottom w:val="0"/>
                  <w:divBdr>
                    <w:top w:val="none" w:sz="0" w:space="0" w:color="auto"/>
                    <w:left w:val="none" w:sz="0" w:space="0" w:color="auto"/>
                    <w:bottom w:val="none" w:sz="0" w:space="0" w:color="auto"/>
                    <w:right w:val="none" w:sz="0" w:space="0" w:color="auto"/>
                  </w:divBdr>
                </w:div>
              </w:divsChild>
            </w:div>
            <w:div w:id="1130636768">
              <w:marLeft w:val="0"/>
              <w:marRight w:val="0"/>
              <w:marTop w:val="0"/>
              <w:marBottom w:val="0"/>
              <w:divBdr>
                <w:top w:val="none" w:sz="0" w:space="0" w:color="auto"/>
                <w:left w:val="none" w:sz="0" w:space="0" w:color="auto"/>
                <w:bottom w:val="none" w:sz="0" w:space="0" w:color="auto"/>
                <w:right w:val="none" w:sz="0" w:space="0" w:color="auto"/>
              </w:divBdr>
            </w:div>
            <w:div w:id="379210960">
              <w:marLeft w:val="0"/>
              <w:marRight w:val="0"/>
              <w:marTop w:val="60"/>
              <w:marBottom w:val="0"/>
              <w:divBdr>
                <w:top w:val="none" w:sz="0" w:space="0" w:color="auto"/>
                <w:left w:val="none" w:sz="0" w:space="0" w:color="auto"/>
                <w:bottom w:val="none" w:sz="0" w:space="0" w:color="auto"/>
                <w:right w:val="none" w:sz="0" w:space="0" w:color="auto"/>
              </w:divBdr>
            </w:div>
            <w:div w:id="12652697">
              <w:marLeft w:val="0"/>
              <w:marRight w:val="0"/>
              <w:marTop w:val="0"/>
              <w:marBottom w:val="0"/>
              <w:divBdr>
                <w:top w:val="none" w:sz="0" w:space="0" w:color="auto"/>
                <w:left w:val="none" w:sz="0" w:space="0" w:color="auto"/>
                <w:bottom w:val="none" w:sz="0" w:space="0" w:color="auto"/>
                <w:right w:val="none" w:sz="0" w:space="0" w:color="auto"/>
              </w:divBdr>
              <w:divsChild>
                <w:div w:id="1490511320">
                  <w:marLeft w:val="0"/>
                  <w:marRight w:val="0"/>
                  <w:marTop w:val="0"/>
                  <w:marBottom w:val="0"/>
                  <w:divBdr>
                    <w:top w:val="none" w:sz="0" w:space="0" w:color="auto"/>
                    <w:left w:val="none" w:sz="0" w:space="0" w:color="auto"/>
                    <w:bottom w:val="none" w:sz="0" w:space="0" w:color="auto"/>
                    <w:right w:val="none" w:sz="0" w:space="0" w:color="auto"/>
                  </w:divBdr>
                </w:div>
                <w:div w:id="618412510">
                  <w:marLeft w:val="0"/>
                  <w:marRight w:val="0"/>
                  <w:marTop w:val="0"/>
                  <w:marBottom w:val="0"/>
                  <w:divBdr>
                    <w:top w:val="none" w:sz="0" w:space="0" w:color="auto"/>
                    <w:left w:val="none" w:sz="0" w:space="0" w:color="auto"/>
                    <w:bottom w:val="none" w:sz="0" w:space="0" w:color="auto"/>
                    <w:right w:val="none" w:sz="0" w:space="0" w:color="auto"/>
                  </w:divBdr>
                </w:div>
              </w:divsChild>
            </w:div>
            <w:div w:id="1242759345">
              <w:marLeft w:val="0"/>
              <w:marRight w:val="0"/>
              <w:marTop w:val="0"/>
              <w:marBottom w:val="0"/>
              <w:divBdr>
                <w:top w:val="none" w:sz="0" w:space="0" w:color="auto"/>
                <w:left w:val="none" w:sz="0" w:space="0" w:color="auto"/>
                <w:bottom w:val="none" w:sz="0" w:space="0" w:color="auto"/>
                <w:right w:val="none" w:sz="0" w:space="0" w:color="auto"/>
              </w:divBdr>
            </w:div>
            <w:div w:id="411203541">
              <w:marLeft w:val="0"/>
              <w:marRight w:val="0"/>
              <w:marTop w:val="60"/>
              <w:marBottom w:val="0"/>
              <w:divBdr>
                <w:top w:val="none" w:sz="0" w:space="0" w:color="auto"/>
                <w:left w:val="none" w:sz="0" w:space="0" w:color="auto"/>
                <w:bottom w:val="none" w:sz="0" w:space="0" w:color="auto"/>
                <w:right w:val="none" w:sz="0" w:space="0" w:color="auto"/>
              </w:divBdr>
            </w:div>
            <w:div w:id="1636790026">
              <w:marLeft w:val="0"/>
              <w:marRight w:val="0"/>
              <w:marTop w:val="0"/>
              <w:marBottom w:val="0"/>
              <w:divBdr>
                <w:top w:val="none" w:sz="0" w:space="0" w:color="auto"/>
                <w:left w:val="none" w:sz="0" w:space="0" w:color="auto"/>
                <w:bottom w:val="none" w:sz="0" w:space="0" w:color="auto"/>
                <w:right w:val="none" w:sz="0" w:space="0" w:color="auto"/>
              </w:divBdr>
              <w:divsChild>
                <w:div w:id="1111631948">
                  <w:marLeft w:val="0"/>
                  <w:marRight w:val="0"/>
                  <w:marTop w:val="0"/>
                  <w:marBottom w:val="0"/>
                  <w:divBdr>
                    <w:top w:val="none" w:sz="0" w:space="0" w:color="auto"/>
                    <w:left w:val="none" w:sz="0" w:space="0" w:color="auto"/>
                    <w:bottom w:val="none" w:sz="0" w:space="0" w:color="auto"/>
                    <w:right w:val="none" w:sz="0" w:space="0" w:color="auto"/>
                  </w:divBdr>
                </w:div>
                <w:div w:id="280846298">
                  <w:marLeft w:val="0"/>
                  <w:marRight w:val="0"/>
                  <w:marTop w:val="0"/>
                  <w:marBottom w:val="0"/>
                  <w:divBdr>
                    <w:top w:val="none" w:sz="0" w:space="0" w:color="auto"/>
                    <w:left w:val="none" w:sz="0" w:space="0" w:color="auto"/>
                    <w:bottom w:val="none" w:sz="0" w:space="0" w:color="auto"/>
                    <w:right w:val="none" w:sz="0" w:space="0" w:color="auto"/>
                  </w:divBdr>
                </w:div>
              </w:divsChild>
            </w:div>
            <w:div w:id="44455540">
              <w:marLeft w:val="0"/>
              <w:marRight w:val="0"/>
              <w:marTop w:val="0"/>
              <w:marBottom w:val="0"/>
              <w:divBdr>
                <w:top w:val="none" w:sz="0" w:space="0" w:color="auto"/>
                <w:left w:val="none" w:sz="0" w:space="0" w:color="auto"/>
                <w:bottom w:val="none" w:sz="0" w:space="0" w:color="auto"/>
                <w:right w:val="none" w:sz="0" w:space="0" w:color="auto"/>
              </w:divBdr>
            </w:div>
            <w:div w:id="885289755">
              <w:marLeft w:val="0"/>
              <w:marRight w:val="0"/>
              <w:marTop w:val="60"/>
              <w:marBottom w:val="0"/>
              <w:divBdr>
                <w:top w:val="none" w:sz="0" w:space="0" w:color="auto"/>
                <w:left w:val="none" w:sz="0" w:space="0" w:color="auto"/>
                <w:bottom w:val="none" w:sz="0" w:space="0" w:color="auto"/>
                <w:right w:val="none" w:sz="0" w:space="0" w:color="auto"/>
              </w:divBdr>
            </w:div>
            <w:div w:id="378288389">
              <w:marLeft w:val="0"/>
              <w:marRight w:val="0"/>
              <w:marTop w:val="0"/>
              <w:marBottom w:val="0"/>
              <w:divBdr>
                <w:top w:val="none" w:sz="0" w:space="0" w:color="auto"/>
                <w:left w:val="none" w:sz="0" w:space="0" w:color="auto"/>
                <w:bottom w:val="none" w:sz="0" w:space="0" w:color="auto"/>
                <w:right w:val="none" w:sz="0" w:space="0" w:color="auto"/>
              </w:divBdr>
              <w:divsChild>
                <w:div w:id="115178115">
                  <w:marLeft w:val="0"/>
                  <w:marRight w:val="0"/>
                  <w:marTop w:val="0"/>
                  <w:marBottom w:val="0"/>
                  <w:divBdr>
                    <w:top w:val="none" w:sz="0" w:space="0" w:color="auto"/>
                    <w:left w:val="none" w:sz="0" w:space="0" w:color="auto"/>
                    <w:bottom w:val="none" w:sz="0" w:space="0" w:color="auto"/>
                    <w:right w:val="none" w:sz="0" w:space="0" w:color="auto"/>
                  </w:divBdr>
                </w:div>
                <w:div w:id="344982545">
                  <w:marLeft w:val="0"/>
                  <w:marRight w:val="0"/>
                  <w:marTop w:val="0"/>
                  <w:marBottom w:val="0"/>
                  <w:divBdr>
                    <w:top w:val="none" w:sz="0" w:space="0" w:color="auto"/>
                    <w:left w:val="none" w:sz="0" w:space="0" w:color="auto"/>
                    <w:bottom w:val="none" w:sz="0" w:space="0" w:color="auto"/>
                    <w:right w:val="none" w:sz="0" w:space="0" w:color="auto"/>
                  </w:divBdr>
                </w:div>
              </w:divsChild>
            </w:div>
            <w:div w:id="144393815">
              <w:marLeft w:val="0"/>
              <w:marRight w:val="0"/>
              <w:marTop w:val="0"/>
              <w:marBottom w:val="0"/>
              <w:divBdr>
                <w:top w:val="none" w:sz="0" w:space="0" w:color="auto"/>
                <w:left w:val="none" w:sz="0" w:space="0" w:color="auto"/>
                <w:bottom w:val="none" w:sz="0" w:space="0" w:color="auto"/>
                <w:right w:val="none" w:sz="0" w:space="0" w:color="auto"/>
              </w:divBdr>
            </w:div>
            <w:div w:id="125785735">
              <w:marLeft w:val="0"/>
              <w:marRight w:val="0"/>
              <w:marTop w:val="60"/>
              <w:marBottom w:val="0"/>
              <w:divBdr>
                <w:top w:val="none" w:sz="0" w:space="0" w:color="auto"/>
                <w:left w:val="none" w:sz="0" w:space="0" w:color="auto"/>
                <w:bottom w:val="none" w:sz="0" w:space="0" w:color="auto"/>
                <w:right w:val="none" w:sz="0" w:space="0" w:color="auto"/>
              </w:divBdr>
            </w:div>
            <w:div w:id="1429693009">
              <w:marLeft w:val="0"/>
              <w:marRight w:val="0"/>
              <w:marTop w:val="0"/>
              <w:marBottom w:val="0"/>
              <w:divBdr>
                <w:top w:val="none" w:sz="0" w:space="0" w:color="auto"/>
                <w:left w:val="none" w:sz="0" w:space="0" w:color="auto"/>
                <w:bottom w:val="none" w:sz="0" w:space="0" w:color="auto"/>
                <w:right w:val="none" w:sz="0" w:space="0" w:color="auto"/>
              </w:divBdr>
              <w:divsChild>
                <w:div w:id="717781919">
                  <w:marLeft w:val="0"/>
                  <w:marRight w:val="0"/>
                  <w:marTop w:val="0"/>
                  <w:marBottom w:val="0"/>
                  <w:divBdr>
                    <w:top w:val="none" w:sz="0" w:space="0" w:color="auto"/>
                    <w:left w:val="none" w:sz="0" w:space="0" w:color="auto"/>
                    <w:bottom w:val="none" w:sz="0" w:space="0" w:color="auto"/>
                    <w:right w:val="none" w:sz="0" w:space="0" w:color="auto"/>
                  </w:divBdr>
                </w:div>
                <w:div w:id="951404598">
                  <w:marLeft w:val="0"/>
                  <w:marRight w:val="0"/>
                  <w:marTop w:val="0"/>
                  <w:marBottom w:val="0"/>
                  <w:divBdr>
                    <w:top w:val="none" w:sz="0" w:space="0" w:color="auto"/>
                    <w:left w:val="none" w:sz="0" w:space="0" w:color="auto"/>
                    <w:bottom w:val="none" w:sz="0" w:space="0" w:color="auto"/>
                    <w:right w:val="none" w:sz="0" w:space="0" w:color="auto"/>
                  </w:divBdr>
                </w:div>
              </w:divsChild>
            </w:div>
            <w:div w:id="1429544947">
              <w:marLeft w:val="0"/>
              <w:marRight w:val="0"/>
              <w:marTop w:val="0"/>
              <w:marBottom w:val="0"/>
              <w:divBdr>
                <w:top w:val="none" w:sz="0" w:space="0" w:color="auto"/>
                <w:left w:val="none" w:sz="0" w:space="0" w:color="auto"/>
                <w:bottom w:val="none" w:sz="0" w:space="0" w:color="auto"/>
                <w:right w:val="none" w:sz="0" w:space="0" w:color="auto"/>
              </w:divBdr>
            </w:div>
            <w:div w:id="806357701">
              <w:marLeft w:val="0"/>
              <w:marRight w:val="0"/>
              <w:marTop w:val="0"/>
              <w:marBottom w:val="0"/>
              <w:divBdr>
                <w:top w:val="none" w:sz="0" w:space="0" w:color="auto"/>
                <w:left w:val="none" w:sz="0" w:space="0" w:color="auto"/>
                <w:bottom w:val="none" w:sz="0" w:space="0" w:color="auto"/>
                <w:right w:val="none" w:sz="0" w:space="0" w:color="auto"/>
              </w:divBdr>
            </w:div>
            <w:div w:id="767044950">
              <w:marLeft w:val="0"/>
              <w:marRight w:val="0"/>
              <w:marTop w:val="0"/>
              <w:marBottom w:val="0"/>
              <w:divBdr>
                <w:top w:val="none" w:sz="0" w:space="0" w:color="auto"/>
                <w:left w:val="none" w:sz="0" w:space="0" w:color="auto"/>
                <w:bottom w:val="none" w:sz="0" w:space="0" w:color="auto"/>
                <w:right w:val="none" w:sz="0" w:space="0" w:color="auto"/>
              </w:divBdr>
            </w:div>
            <w:div w:id="1357197621">
              <w:marLeft w:val="0"/>
              <w:marRight w:val="0"/>
              <w:marTop w:val="60"/>
              <w:marBottom w:val="0"/>
              <w:divBdr>
                <w:top w:val="none" w:sz="0" w:space="0" w:color="auto"/>
                <w:left w:val="none" w:sz="0" w:space="0" w:color="auto"/>
                <w:bottom w:val="none" w:sz="0" w:space="0" w:color="auto"/>
                <w:right w:val="none" w:sz="0" w:space="0" w:color="auto"/>
              </w:divBdr>
            </w:div>
            <w:div w:id="562331557">
              <w:marLeft w:val="0"/>
              <w:marRight w:val="0"/>
              <w:marTop w:val="0"/>
              <w:marBottom w:val="0"/>
              <w:divBdr>
                <w:top w:val="none" w:sz="0" w:space="0" w:color="auto"/>
                <w:left w:val="none" w:sz="0" w:space="0" w:color="auto"/>
                <w:bottom w:val="none" w:sz="0" w:space="0" w:color="auto"/>
                <w:right w:val="none" w:sz="0" w:space="0" w:color="auto"/>
              </w:divBdr>
              <w:divsChild>
                <w:div w:id="1520897657">
                  <w:marLeft w:val="0"/>
                  <w:marRight w:val="0"/>
                  <w:marTop w:val="0"/>
                  <w:marBottom w:val="0"/>
                  <w:divBdr>
                    <w:top w:val="none" w:sz="0" w:space="0" w:color="auto"/>
                    <w:left w:val="none" w:sz="0" w:space="0" w:color="auto"/>
                    <w:bottom w:val="none" w:sz="0" w:space="0" w:color="auto"/>
                    <w:right w:val="none" w:sz="0" w:space="0" w:color="auto"/>
                  </w:divBdr>
                </w:div>
                <w:div w:id="1312900832">
                  <w:marLeft w:val="0"/>
                  <w:marRight w:val="0"/>
                  <w:marTop w:val="0"/>
                  <w:marBottom w:val="0"/>
                  <w:divBdr>
                    <w:top w:val="none" w:sz="0" w:space="0" w:color="auto"/>
                    <w:left w:val="none" w:sz="0" w:space="0" w:color="auto"/>
                    <w:bottom w:val="none" w:sz="0" w:space="0" w:color="auto"/>
                    <w:right w:val="none" w:sz="0" w:space="0" w:color="auto"/>
                  </w:divBdr>
                </w:div>
              </w:divsChild>
            </w:div>
            <w:div w:id="112018654">
              <w:marLeft w:val="0"/>
              <w:marRight w:val="0"/>
              <w:marTop w:val="0"/>
              <w:marBottom w:val="0"/>
              <w:divBdr>
                <w:top w:val="none" w:sz="0" w:space="0" w:color="auto"/>
                <w:left w:val="none" w:sz="0" w:space="0" w:color="auto"/>
                <w:bottom w:val="none" w:sz="0" w:space="0" w:color="auto"/>
                <w:right w:val="none" w:sz="0" w:space="0" w:color="auto"/>
              </w:divBdr>
            </w:div>
            <w:div w:id="39986772">
              <w:marLeft w:val="0"/>
              <w:marRight w:val="0"/>
              <w:marTop w:val="60"/>
              <w:marBottom w:val="0"/>
              <w:divBdr>
                <w:top w:val="none" w:sz="0" w:space="0" w:color="auto"/>
                <w:left w:val="none" w:sz="0" w:space="0" w:color="auto"/>
                <w:bottom w:val="none" w:sz="0" w:space="0" w:color="auto"/>
                <w:right w:val="none" w:sz="0" w:space="0" w:color="auto"/>
              </w:divBdr>
            </w:div>
            <w:div w:id="1803648109">
              <w:marLeft w:val="0"/>
              <w:marRight w:val="0"/>
              <w:marTop w:val="0"/>
              <w:marBottom w:val="0"/>
              <w:divBdr>
                <w:top w:val="none" w:sz="0" w:space="0" w:color="auto"/>
                <w:left w:val="none" w:sz="0" w:space="0" w:color="auto"/>
                <w:bottom w:val="none" w:sz="0" w:space="0" w:color="auto"/>
                <w:right w:val="none" w:sz="0" w:space="0" w:color="auto"/>
              </w:divBdr>
              <w:divsChild>
                <w:div w:id="1856966737">
                  <w:marLeft w:val="0"/>
                  <w:marRight w:val="0"/>
                  <w:marTop w:val="0"/>
                  <w:marBottom w:val="0"/>
                  <w:divBdr>
                    <w:top w:val="none" w:sz="0" w:space="0" w:color="auto"/>
                    <w:left w:val="none" w:sz="0" w:space="0" w:color="auto"/>
                    <w:bottom w:val="none" w:sz="0" w:space="0" w:color="auto"/>
                    <w:right w:val="none" w:sz="0" w:space="0" w:color="auto"/>
                  </w:divBdr>
                </w:div>
                <w:div w:id="1871644672">
                  <w:marLeft w:val="0"/>
                  <w:marRight w:val="0"/>
                  <w:marTop w:val="0"/>
                  <w:marBottom w:val="0"/>
                  <w:divBdr>
                    <w:top w:val="none" w:sz="0" w:space="0" w:color="auto"/>
                    <w:left w:val="none" w:sz="0" w:space="0" w:color="auto"/>
                    <w:bottom w:val="none" w:sz="0" w:space="0" w:color="auto"/>
                    <w:right w:val="none" w:sz="0" w:space="0" w:color="auto"/>
                  </w:divBdr>
                </w:div>
              </w:divsChild>
            </w:div>
            <w:div w:id="500395968">
              <w:marLeft w:val="0"/>
              <w:marRight w:val="0"/>
              <w:marTop w:val="0"/>
              <w:marBottom w:val="0"/>
              <w:divBdr>
                <w:top w:val="none" w:sz="0" w:space="0" w:color="auto"/>
                <w:left w:val="none" w:sz="0" w:space="0" w:color="auto"/>
                <w:bottom w:val="none" w:sz="0" w:space="0" w:color="auto"/>
                <w:right w:val="none" w:sz="0" w:space="0" w:color="auto"/>
              </w:divBdr>
            </w:div>
            <w:div w:id="1003049556">
              <w:marLeft w:val="0"/>
              <w:marRight w:val="0"/>
              <w:marTop w:val="0"/>
              <w:marBottom w:val="0"/>
              <w:divBdr>
                <w:top w:val="none" w:sz="0" w:space="0" w:color="auto"/>
                <w:left w:val="none" w:sz="0" w:space="0" w:color="auto"/>
                <w:bottom w:val="none" w:sz="0" w:space="0" w:color="auto"/>
                <w:right w:val="none" w:sz="0" w:space="0" w:color="auto"/>
              </w:divBdr>
            </w:div>
            <w:div w:id="213810830">
              <w:marLeft w:val="0"/>
              <w:marRight w:val="0"/>
              <w:marTop w:val="60"/>
              <w:marBottom w:val="0"/>
              <w:divBdr>
                <w:top w:val="none" w:sz="0" w:space="0" w:color="auto"/>
                <w:left w:val="none" w:sz="0" w:space="0" w:color="auto"/>
                <w:bottom w:val="none" w:sz="0" w:space="0" w:color="auto"/>
                <w:right w:val="none" w:sz="0" w:space="0" w:color="auto"/>
              </w:divBdr>
            </w:div>
            <w:div w:id="479880839">
              <w:marLeft w:val="0"/>
              <w:marRight w:val="0"/>
              <w:marTop w:val="0"/>
              <w:marBottom w:val="0"/>
              <w:divBdr>
                <w:top w:val="none" w:sz="0" w:space="0" w:color="auto"/>
                <w:left w:val="none" w:sz="0" w:space="0" w:color="auto"/>
                <w:bottom w:val="none" w:sz="0" w:space="0" w:color="auto"/>
                <w:right w:val="none" w:sz="0" w:space="0" w:color="auto"/>
              </w:divBdr>
              <w:divsChild>
                <w:div w:id="1251234791">
                  <w:marLeft w:val="0"/>
                  <w:marRight w:val="0"/>
                  <w:marTop w:val="0"/>
                  <w:marBottom w:val="0"/>
                  <w:divBdr>
                    <w:top w:val="none" w:sz="0" w:space="0" w:color="auto"/>
                    <w:left w:val="none" w:sz="0" w:space="0" w:color="auto"/>
                    <w:bottom w:val="none" w:sz="0" w:space="0" w:color="auto"/>
                    <w:right w:val="none" w:sz="0" w:space="0" w:color="auto"/>
                  </w:divBdr>
                </w:div>
                <w:div w:id="1909925074">
                  <w:marLeft w:val="0"/>
                  <w:marRight w:val="0"/>
                  <w:marTop w:val="0"/>
                  <w:marBottom w:val="0"/>
                  <w:divBdr>
                    <w:top w:val="none" w:sz="0" w:space="0" w:color="auto"/>
                    <w:left w:val="none" w:sz="0" w:space="0" w:color="auto"/>
                    <w:bottom w:val="none" w:sz="0" w:space="0" w:color="auto"/>
                    <w:right w:val="none" w:sz="0" w:space="0" w:color="auto"/>
                  </w:divBdr>
                </w:div>
              </w:divsChild>
            </w:div>
            <w:div w:id="1746951037">
              <w:marLeft w:val="0"/>
              <w:marRight w:val="0"/>
              <w:marTop w:val="0"/>
              <w:marBottom w:val="0"/>
              <w:divBdr>
                <w:top w:val="none" w:sz="0" w:space="0" w:color="auto"/>
                <w:left w:val="none" w:sz="0" w:space="0" w:color="auto"/>
                <w:bottom w:val="none" w:sz="0" w:space="0" w:color="auto"/>
                <w:right w:val="none" w:sz="0" w:space="0" w:color="auto"/>
              </w:divBdr>
            </w:div>
            <w:div w:id="1940016786">
              <w:marLeft w:val="0"/>
              <w:marRight w:val="0"/>
              <w:marTop w:val="60"/>
              <w:marBottom w:val="0"/>
              <w:divBdr>
                <w:top w:val="none" w:sz="0" w:space="0" w:color="auto"/>
                <w:left w:val="none" w:sz="0" w:space="0" w:color="auto"/>
                <w:bottom w:val="none" w:sz="0" w:space="0" w:color="auto"/>
                <w:right w:val="none" w:sz="0" w:space="0" w:color="auto"/>
              </w:divBdr>
            </w:div>
            <w:div w:id="768813302">
              <w:marLeft w:val="0"/>
              <w:marRight w:val="0"/>
              <w:marTop w:val="0"/>
              <w:marBottom w:val="0"/>
              <w:divBdr>
                <w:top w:val="none" w:sz="0" w:space="0" w:color="auto"/>
                <w:left w:val="none" w:sz="0" w:space="0" w:color="auto"/>
                <w:bottom w:val="none" w:sz="0" w:space="0" w:color="auto"/>
                <w:right w:val="none" w:sz="0" w:space="0" w:color="auto"/>
              </w:divBdr>
              <w:divsChild>
                <w:div w:id="1220937551">
                  <w:marLeft w:val="0"/>
                  <w:marRight w:val="0"/>
                  <w:marTop w:val="0"/>
                  <w:marBottom w:val="0"/>
                  <w:divBdr>
                    <w:top w:val="none" w:sz="0" w:space="0" w:color="auto"/>
                    <w:left w:val="none" w:sz="0" w:space="0" w:color="auto"/>
                    <w:bottom w:val="none" w:sz="0" w:space="0" w:color="auto"/>
                    <w:right w:val="none" w:sz="0" w:space="0" w:color="auto"/>
                  </w:divBdr>
                </w:div>
                <w:div w:id="1782216513">
                  <w:marLeft w:val="0"/>
                  <w:marRight w:val="0"/>
                  <w:marTop w:val="0"/>
                  <w:marBottom w:val="0"/>
                  <w:divBdr>
                    <w:top w:val="none" w:sz="0" w:space="0" w:color="auto"/>
                    <w:left w:val="none" w:sz="0" w:space="0" w:color="auto"/>
                    <w:bottom w:val="none" w:sz="0" w:space="0" w:color="auto"/>
                    <w:right w:val="none" w:sz="0" w:space="0" w:color="auto"/>
                  </w:divBdr>
                </w:div>
              </w:divsChild>
            </w:div>
            <w:div w:id="1910648386">
              <w:marLeft w:val="0"/>
              <w:marRight w:val="0"/>
              <w:marTop w:val="0"/>
              <w:marBottom w:val="0"/>
              <w:divBdr>
                <w:top w:val="none" w:sz="0" w:space="0" w:color="auto"/>
                <w:left w:val="none" w:sz="0" w:space="0" w:color="auto"/>
                <w:bottom w:val="none" w:sz="0" w:space="0" w:color="auto"/>
                <w:right w:val="none" w:sz="0" w:space="0" w:color="auto"/>
              </w:divBdr>
            </w:div>
            <w:div w:id="479083399">
              <w:marLeft w:val="0"/>
              <w:marRight w:val="0"/>
              <w:marTop w:val="60"/>
              <w:marBottom w:val="0"/>
              <w:divBdr>
                <w:top w:val="none" w:sz="0" w:space="0" w:color="auto"/>
                <w:left w:val="none" w:sz="0" w:space="0" w:color="auto"/>
                <w:bottom w:val="none" w:sz="0" w:space="0" w:color="auto"/>
                <w:right w:val="none" w:sz="0" w:space="0" w:color="auto"/>
              </w:divBdr>
            </w:div>
            <w:div w:id="1281650367">
              <w:marLeft w:val="0"/>
              <w:marRight w:val="0"/>
              <w:marTop w:val="0"/>
              <w:marBottom w:val="0"/>
              <w:divBdr>
                <w:top w:val="none" w:sz="0" w:space="0" w:color="auto"/>
                <w:left w:val="none" w:sz="0" w:space="0" w:color="auto"/>
                <w:bottom w:val="none" w:sz="0" w:space="0" w:color="auto"/>
                <w:right w:val="none" w:sz="0" w:space="0" w:color="auto"/>
              </w:divBdr>
              <w:divsChild>
                <w:div w:id="968559152">
                  <w:marLeft w:val="0"/>
                  <w:marRight w:val="0"/>
                  <w:marTop w:val="0"/>
                  <w:marBottom w:val="0"/>
                  <w:divBdr>
                    <w:top w:val="none" w:sz="0" w:space="0" w:color="auto"/>
                    <w:left w:val="none" w:sz="0" w:space="0" w:color="auto"/>
                    <w:bottom w:val="none" w:sz="0" w:space="0" w:color="auto"/>
                    <w:right w:val="none" w:sz="0" w:space="0" w:color="auto"/>
                  </w:divBdr>
                </w:div>
                <w:div w:id="1650668666">
                  <w:marLeft w:val="0"/>
                  <w:marRight w:val="0"/>
                  <w:marTop w:val="0"/>
                  <w:marBottom w:val="0"/>
                  <w:divBdr>
                    <w:top w:val="none" w:sz="0" w:space="0" w:color="auto"/>
                    <w:left w:val="none" w:sz="0" w:space="0" w:color="auto"/>
                    <w:bottom w:val="none" w:sz="0" w:space="0" w:color="auto"/>
                    <w:right w:val="none" w:sz="0" w:space="0" w:color="auto"/>
                  </w:divBdr>
                </w:div>
              </w:divsChild>
            </w:div>
            <w:div w:id="837035493">
              <w:marLeft w:val="0"/>
              <w:marRight w:val="0"/>
              <w:marTop w:val="0"/>
              <w:marBottom w:val="0"/>
              <w:divBdr>
                <w:top w:val="none" w:sz="0" w:space="0" w:color="auto"/>
                <w:left w:val="none" w:sz="0" w:space="0" w:color="auto"/>
                <w:bottom w:val="none" w:sz="0" w:space="0" w:color="auto"/>
                <w:right w:val="none" w:sz="0" w:space="0" w:color="auto"/>
              </w:divBdr>
            </w:div>
            <w:div w:id="1202279388">
              <w:marLeft w:val="0"/>
              <w:marRight w:val="0"/>
              <w:marTop w:val="60"/>
              <w:marBottom w:val="0"/>
              <w:divBdr>
                <w:top w:val="none" w:sz="0" w:space="0" w:color="auto"/>
                <w:left w:val="none" w:sz="0" w:space="0" w:color="auto"/>
                <w:bottom w:val="none" w:sz="0" w:space="0" w:color="auto"/>
                <w:right w:val="none" w:sz="0" w:space="0" w:color="auto"/>
              </w:divBdr>
            </w:div>
            <w:div w:id="11030862">
              <w:marLeft w:val="0"/>
              <w:marRight w:val="0"/>
              <w:marTop w:val="0"/>
              <w:marBottom w:val="0"/>
              <w:divBdr>
                <w:top w:val="none" w:sz="0" w:space="0" w:color="auto"/>
                <w:left w:val="none" w:sz="0" w:space="0" w:color="auto"/>
                <w:bottom w:val="none" w:sz="0" w:space="0" w:color="auto"/>
                <w:right w:val="none" w:sz="0" w:space="0" w:color="auto"/>
              </w:divBdr>
              <w:divsChild>
                <w:div w:id="1245215822">
                  <w:marLeft w:val="0"/>
                  <w:marRight w:val="0"/>
                  <w:marTop w:val="0"/>
                  <w:marBottom w:val="0"/>
                  <w:divBdr>
                    <w:top w:val="none" w:sz="0" w:space="0" w:color="auto"/>
                    <w:left w:val="none" w:sz="0" w:space="0" w:color="auto"/>
                    <w:bottom w:val="none" w:sz="0" w:space="0" w:color="auto"/>
                    <w:right w:val="none" w:sz="0" w:space="0" w:color="auto"/>
                  </w:divBdr>
                </w:div>
                <w:div w:id="1860309657">
                  <w:marLeft w:val="0"/>
                  <w:marRight w:val="0"/>
                  <w:marTop w:val="0"/>
                  <w:marBottom w:val="0"/>
                  <w:divBdr>
                    <w:top w:val="none" w:sz="0" w:space="0" w:color="auto"/>
                    <w:left w:val="none" w:sz="0" w:space="0" w:color="auto"/>
                    <w:bottom w:val="none" w:sz="0" w:space="0" w:color="auto"/>
                    <w:right w:val="none" w:sz="0" w:space="0" w:color="auto"/>
                  </w:divBdr>
                </w:div>
              </w:divsChild>
            </w:div>
            <w:div w:id="1092968700">
              <w:marLeft w:val="0"/>
              <w:marRight w:val="0"/>
              <w:marTop w:val="0"/>
              <w:marBottom w:val="0"/>
              <w:divBdr>
                <w:top w:val="none" w:sz="0" w:space="0" w:color="auto"/>
                <w:left w:val="none" w:sz="0" w:space="0" w:color="auto"/>
                <w:bottom w:val="none" w:sz="0" w:space="0" w:color="auto"/>
                <w:right w:val="none" w:sz="0" w:space="0" w:color="auto"/>
              </w:divBdr>
            </w:div>
            <w:div w:id="1307124115">
              <w:marLeft w:val="0"/>
              <w:marRight w:val="0"/>
              <w:marTop w:val="60"/>
              <w:marBottom w:val="0"/>
              <w:divBdr>
                <w:top w:val="none" w:sz="0" w:space="0" w:color="auto"/>
                <w:left w:val="none" w:sz="0" w:space="0" w:color="auto"/>
                <w:bottom w:val="none" w:sz="0" w:space="0" w:color="auto"/>
                <w:right w:val="none" w:sz="0" w:space="0" w:color="auto"/>
              </w:divBdr>
            </w:div>
            <w:div w:id="762647530">
              <w:marLeft w:val="0"/>
              <w:marRight w:val="0"/>
              <w:marTop w:val="0"/>
              <w:marBottom w:val="0"/>
              <w:divBdr>
                <w:top w:val="none" w:sz="0" w:space="0" w:color="auto"/>
                <w:left w:val="none" w:sz="0" w:space="0" w:color="auto"/>
                <w:bottom w:val="none" w:sz="0" w:space="0" w:color="auto"/>
                <w:right w:val="none" w:sz="0" w:space="0" w:color="auto"/>
              </w:divBdr>
              <w:divsChild>
                <w:div w:id="538594671">
                  <w:marLeft w:val="0"/>
                  <w:marRight w:val="0"/>
                  <w:marTop w:val="0"/>
                  <w:marBottom w:val="0"/>
                  <w:divBdr>
                    <w:top w:val="none" w:sz="0" w:space="0" w:color="auto"/>
                    <w:left w:val="none" w:sz="0" w:space="0" w:color="auto"/>
                    <w:bottom w:val="none" w:sz="0" w:space="0" w:color="auto"/>
                    <w:right w:val="none" w:sz="0" w:space="0" w:color="auto"/>
                  </w:divBdr>
                </w:div>
                <w:div w:id="719748116">
                  <w:marLeft w:val="0"/>
                  <w:marRight w:val="0"/>
                  <w:marTop w:val="0"/>
                  <w:marBottom w:val="0"/>
                  <w:divBdr>
                    <w:top w:val="none" w:sz="0" w:space="0" w:color="auto"/>
                    <w:left w:val="none" w:sz="0" w:space="0" w:color="auto"/>
                    <w:bottom w:val="none" w:sz="0" w:space="0" w:color="auto"/>
                    <w:right w:val="none" w:sz="0" w:space="0" w:color="auto"/>
                  </w:divBdr>
                </w:div>
              </w:divsChild>
            </w:div>
            <w:div w:id="41759546">
              <w:marLeft w:val="0"/>
              <w:marRight w:val="0"/>
              <w:marTop w:val="0"/>
              <w:marBottom w:val="0"/>
              <w:divBdr>
                <w:top w:val="none" w:sz="0" w:space="0" w:color="auto"/>
                <w:left w:val="none" w:sz="0" w:space="0" w:color="auto"/>
                <w:bottom w:val="none" w:sz="0" w:space="0" w:color="auto"/>
                <w:right w:val="none" w:sz="0" w:space="0" w:color="auto"/>
              </w:divBdr>
            </w:div>
            <w:div w:id="1617060008">
              <w:marLeft w:val="0"/>
              <w:marRight w:val="0"/>
              <w:marTop w:val="60"/>
              <w:marBottom w:val="0"/>
              <w:divBdr>
                <w:top w:val="none" w:sz="0" w:space="0" w:color="auto"/>
                <w:left w:val="none" w:sz="0" w:space="0" w:color="auto"/>
                <w:bottom w:val="none" w:sz="0" w:space="0" w:color="auto"/>
                <w:right w:val="none" w:sz="0" w:space="0" w:color="auto"/>
              </w:divBdr>
            </w:div>
            <w:div w:id="905646518">
              <w:marLeft w:val="0"/>
              <w:marRight w:val="0"/>
              <w:marTop w:val="0"/>
              <w:marBottom w:val="0"/>
              <w:divBdr>
                <w:top w:val="none" w:sz="0" w:space="0" w:color="auto"/>
                <w:left w:val="none" w:sz="0" w:space="0" w:color="auto"/>
                <w:bottom w:val="none" w:sz="0" w:space="0" w:color="auto"/>
                <w:right w:val="none" w:sz="0" w:space="0" w:color="auto"/>
              </w:divBdr>
              <w:divsChild>
                <w:div w:id="604195294">
                  <w:marLeft w:val="0"/>
                  <w:marRight w:val="0"/>
                  <w:marTop w:val="0"/>
                  <w:marBottom w:val="0"/>
                  <w:divBdr>
                    <w:top w:val="none" w:sz="0" w:space="0" w:color="auto"/>
                    <w:left w:val="none" w:sz="0" w:space="0" w:color="auto"/>
                    <w:bottom w:val="none" w:sz="0" w:space="0" w:color="auto"/>
                    <w:right w:val="none" w:sz="0" w:space="0" w:color="auto"/>
                  </w:divBdr>
                </w:div>
                <w:div w:id="2051488960">
                  <w:marLeft w:val="0"/>
                  <w:marRight w:val="0"/>
                  <w:marTop w:val="0"/>
                  <w:marBottom w:val="0"/>
                  <w:divBdr>
                    <w:top w:val="none" w:sz="0" w:space="0" w:color="auto"/>
                    <w:left w:val="none" w:sz="0" w:space="0" w:color="auto"/>
                    <w:bottom w:val="none" w:sz="0" w:space="0" w:color="auto"/>
                    <w:right w:val="none" w:sz="0" w:space="0" w:color="auto"/>
                  </w:divBdr>
                </w:div>
              </w:divsChild>
            </w:div>
            <w:div w:id="187915438">
              <w:marLeft w:val="0"/>
              <w:marRight w:val="0"/>
              <w:marTop w:val="0"/>
              <w:marBottom w:val="0"/>
              <w:divBdr>
                <w:top w:val="none" w:sz="0" w:space="0" w:color="auto"/>
                <w:left w:val="none" w:sz="0" w:space="0" w:color="auto"/>
                <w:bottom w:val="none" w:sz="0" w:space="0" w:color="auto"/>
                <w:right w:val="none" w:sz="0" w:space="0" w:color="auto"/>
              </w:divBdr>
            </w:div>
            <w:div w:id="611129405">
              <w:marLeft w:val="0"/>
              <w:marRight w:val="0"/>
              <w:marTop w:val="60"/>
              <w:marBottom w:val="0"/>
              <w:divBdr>
                <w:top w:val="none" w:sz="0" w:space="0" w:color="auto"/>
                <w:left w:val="none" w:sz="0" w:space="0" w:color="auto"/>
                <w:bottom w:val="none" w:sz="0" w:space="0" w:color="auto"/>
                <w:right w:val="none" w:sz="0" w:space="0" w:color="auto"/>
              </w:divBdr>
            </w:div>
            <w:div w:id="1633825373">
              <w:marLeft w:val="0"/>
              <w:marRight w:val="0"/>
              <w:marTop w:val="0"/>
              <w:marBottom w:val="0"/>
              <w:divBdr>
                <w:top w:val="none" w:sz="0" w:space="0" w:color="auto"/>
                <w:left w:val="none" w:sz="0" w:space="0" w:color="auto"/>
                <w:bottom w:val="none" w:sz="0" w:space="0" w:color="auto"/>
                <w:right w:val="none" w:sz="0" w:space="0" w:color="auto"/>
              </w:divBdr>
              <w:divsChild>
                <w:div w:id="1801604175">
                  <w:marLeft w:val="0"/>
                  <w:marRight w:val="0"/>
                  <w:marTop w:val="0"/>
                  <w:marBottom w:val="0"/>
                  <w:divBdr>
                    <w:top w:val="none" w:sz="0" w:space="0" w:color="auto"/>
                    <w:left w:val="none" w:sz="0" w:space="0" w:color="auto"/>
                    <w:bottom w:val="none" w:sz="0" w:space="0" w:color="auto"/>
                    <w:right w:val="none" w:sz="0" w:space="0" w:color="auto"/>
                  </w:divBdr>
                </w:div>
                <w:div w:id="306282397">
                  <w:marLeft w:val="0"/>
                  <w:marRight w:val="0"/>
                  <w:marTop w:val="0"/>
                  <w:marBottom w:val="0"/>
                  <w:divBdr>
                    <w:top w:val="none" w:sz="0" w:space="0" w:color="auto"/>
                    <w:left w:val="none" w:sz="0" w:space="0" w:color="auto"/>
                    <w:bottom w:val="none" w:sz="0" w:space="0" w:color="auto"/>
                    <w:right w:val="none" w:sz="0" w:space="0" w:color="auto"/>
                  </w:divBdr>
                </w:div>
              </w:divsChild>
            </w:div>
            <w:div w:id="777987426">
              <w:marLeft w:val="0"/>
              <w:marRight w:val="0"/>
              <w:marTop w:val="0"/>
              <w:marBottom w:val="0"/>
              <w:divBdr>
                <w:top w:val="none" w:sz="0" w:space="0" w:color="auto"/>
                <w:left w:val="none" w:sz="0" w:space="0" w:color="auto"/>
                <w:bottom w:val="none" w:sz="0" w:space="0" w:color="auto"/>
                <w:right w:val="none" w:sz="0" w:space="0" w:color="auto"/>
              </w:divBdr>
            </w:div>
            <w:div w:id="639385638">
              <w:marLeft w:val="0"/>
              <w:marRight w:val="0"/>
              <w:marTop w:val="60"/>
              <w:marBottom w:val="0"/>
              <w:divBdr>
                <w:top w:val="none" w:sz="0" w:space="0" w:color="auto"/>
                <w:left w:val="none" w:sz="0" w:space="0" w:color="auto"/>
                <w:bottom w:val="none" w:sz="0" w:space="0" w:color="auto"/>
                <w:right w:val="none" w:sz="0" w:space="0" w:color="auto"/>
              </w:divBdr>
            </w:div>
            <w:div w:id="271328841">
              <w:marLeft w:val="0"/>
              <w:marRight w:val="0"/>
              <w:marTop w:val="0"/>
              <w:marBottom w:val="0"/>
              <w:divBdr>
                <w:top w:val="none" w:sz="0" w:space="0" w:color="auto"/>
                <w:left w:val="none" w:sz="0" w:space="0" w:color="auto"/>
                <w:bottom w:val="none" w:sz="0" w:space="0" w:color="auto"/>
                <w:right w:val="none" w:sz="0" w:space="0" w:color="auto"/>
              </w:divBdr>
              <w:divsChild>
                <w:div w:id="177542713">
                  <w:marLeft w:val="0"/>
                  <w:marRight w:val="0"/>
                  <w:marTop w:val="0"/>
                  <w:marBottom w:val="0"/>
                  <w:divBdr>
                    <w:top w:val="none" w:sz="0" w:space="0" w:color="auto"/>
                    <w:left w:val="none" w:sz="0" w:space="0" w:color="auto"/>
                    <w:bottom w:val="none" w:sz="0" w:space="0" w:color="auto"/>
                    <w:right w:val="none" w:sz="0" w:space="0" w:color="auto"/>
                  </w:divBdr>
                </w:div>
                <w:div w:id="464931735">
                  <w:marLeft w:val="0"/>
                  <w:marRight w:val="0"/>
                  <w:marTop w:val="0"/>
                  <w:marBottom w:val="0"/>
                  <w:divBdr>
                    <w:top w:val="none" w:sz="0" w:space="0" w:color="auto"/>
                    <w:left w:val="none" w:sz="0" w:space="0" w:color="auto"/>
                    <w:bottom w:val="none" w:sz="0" w:space="0" w:color="auto"/>
                    <w:right w:val="none" w:sz="0" w:space="0" w:color="auto"/>
                  </w:divBdr>
                </w:div>
              </w:divsChild>
            </w:div>
            <w:div w:id="1556357924">
              <w:marLeft w:val="0"/>
              <w:marRight w:val="0"/>
              <w:marTop w:val="0"/>
              <w:marBottom w:val="0"/>
              <w:divBdr>
                <w:top w:val="none" w:sz="0" w:space="0" w:color="auto"/>
                <w:left w:val="none" w:sz="0" w:space="0" w:color="auto"/>
                <w:bottom w:val="none" w:sz="0" w:space="0" w:color="auto"/>
                <w:right w:val="none" w:sz="0" w:space="0" w:color="auto"/>
              </w:divBdr>
            </w:div>
            <w:div w:id="1011369472">
              <w:marLeft w:val="0"/>
              <w:marRight w:val="0"/>
              <w:marTop w:val="60"/>
              <w:marBottom w:val="0"/>
              <w:divBdr>
                <w:top w:val="none" w:sz="0" w:space="0" w:color="auto"/>
                <w:left w:val="none" w:sz="0" w:space="0" w:color="auto"/>
                <w:bottom w:val="none" w:sz="0" w:space="0" w:color="auto"/>
                <w:right w:val="none" w:sz="0" w:space="0" w:color="auto"/>
              </w:divBdr>
            </w:div>
            <w:div w:id="1163397185">
              <w:marLeft w:val="0"/>
              <w:marRight w:val="0"/>
              <w:marTop w:val="0"/>
              <w:marBottom w:val="0"/>
              <w:divBdr>
                <w:top w:val="none" w:sz="0" w:space="0" w:color="auto"/>
                <w:left w:val="none" w:sz="0" w:space="0" w:color="auto"/>
                <w:bottom w:val="none" w:sz="0" w:space="0" w:color="auto"/>
                <w:right w:val="none" w:sz="0" w:space="0" w:color="auto"/>
              </w:divBdr>
              <w:divsChild>
                <w:div w:id="129053712">
                  <w:marLeft w:val="0"/>
                  <w:marRight w:val="0"/>
                  <w:marTop w:val="0"/>
                  <w:marBottom w:val="0"/>
                  <w:divBdr>
                    <w:top w:val="none" w:sz="0" w:space="0" w:color="auto"/>
                    <w:left w:val="none" w:sz="0" w:space="0" w:color="auto"/>
                    <w:bottom w:val="none" w:sz="0" w:space="0" w:color="auto"/>
                    <w:right w:val="none" w:sz="0" w:space="0" w:color="auto"/>
                  </w:divBdr>
                </w:div>
                <w:div w:id="1394426556">
                  <w:marLeft w:val="0"/>
                  <w:marRight w:val="0"/>
                  <w:marTop w:val="0"/>
                  <w:marBottom w:val="0"/>
                  <w:divBdr>
                    <w:top w:val="none" w:sz="0" w:space="0" w:color="auto"/>
                    <w:left w:val="none" w:sz="0" w:space="0" w:color="auto"/>
                    <w:bottom w:val="none" w:sz="0" w:space="0" w:color="auto"/>
                    <w:right w:val="none" w:sz="0" w:space="0" w:color="auto"/>
                  </w:divBdr>
                </w:div>
              </w:divsChild>
            </w:div>
            <w:div w:id="1119950873">
              <w:marLeft w:val="0"/>
              <w:marRight w:val="0"/>
              <w:marTop w:val="0"/>
              <w:marBottom w:val="0"/>
              <w:divBdr>
                <w:top w:val="none" w:sz="0" w:space="0" w:color="auto"/>
                <w:left w:val="none" w:sz="0" w:space="0" w:color="auto"/>
                <w:bottom w:val="none" w:sz="0" w:space="0" w:color="auto"/>
                <w:right w:val="none" w:sz="0" w:space="0" w:color="auto"/>
              </w:divBdr>
            </w:div>
            <w:div w:id="335495364">
              <w:marLeft w:val="0"/>
              <w:marRight w:val="0"/>
              <w:marTop w:val="60"/>
              <w:marBottom w:val="0"/>
              <w:divBdr>
                <w:top w:val="none" w:sz="0" w:space="0" w:color="auto"/>
                <w:left w:val="none" w:sz="0" w:space="0" w:color="auto"/>
                <w:bottom w:val="none" w:sz="0" w:space="0" w:color="auto"/>
                <w:right w:val="none" w:sz="0" w:space="0" w:color="auto"/>
              </w:divBdr>
            </w:div>
            <w:div w:id="1804615463">
              <w:marLeft w:val="0"/>
              <w:marRight w:val="0"/>
              <w:marTop w:val="0"/>
              <w:marBottom w:val="0"/>
              <w:divBdr>
                <w:top w:val="none" w:sz="0" w:space="0" w:color="auto"/>
                <w:left w:val="none" w:sz="0" w:space="0" w:color="auto"/>
                <w:bottom w:val="none" w:sz="0" w:space="0" w:color="auto"/>
                <w:right w:val="none" w:sz="0" w:space="0" w:color="auto"/>
              </w:divBdr>
              <w:divsChild>
                <w:div w:id="703599507">
                  <w:marLeft w:val="0"/>
                  <w:marRight w:val="0"/>
                  <w:marTop w:val="0"/>
                  <w:marBottom w:val="0"/>
                  <w:divBdr>
                    <w:top w:val="none" w:sz="0" w:space="0" w:color="auto"/>
                    <w:left w:val="none" w:sz="0" w:space="0" w:color="auto"/>
                    <w:bottom w:val="none" w:sz="0" w:space="0" w:color="auto"/>
                    <w:right w:val="none" w:sz="0" w:space="0" w:color="auto"/>
                  </w:divBdr>
                </w:div>
                <w:div w:id="1788307790">
                  <w:marLeft w:val="0"/>
                  <w:marRight w:val="0"/>
                  <w:marTop w:val="0"/>
                  <w:marBottom w:val="0"/>
                  <w:divBdr>
                    <w:top w:val="none" w:sz="0" w:space="0" w:color="auto"/>
                    <w:left w:val="none" w:sz="0" w:space="0" w:color="auto"/>
                    <w:bottom w:val="none" w:sz="0" w:space="0" w:color="auto"/>
                    <w:right w:val="none" w:sz="0" w:space="0" w:color="auto"/>
                  </w:divBdr>
                </w:div>
              </w:divsChild>
            </w:div>
            <w:div w:id="1380204624">
              <w:marLeft w:val="0"/>
              <w:marRight w:val="0"/>
              <w:marTop w:val="0"/>
              <w:marBottom w:val="0"/>
              <w:divBdr>
                <w:top w:val="none" w:sz="0" w:space="0" w:color="auto"/>
                <w:left w:val="none" w:sz="0" w:space="0" w:color="auto"/>
                <w:bottom w:val="none" w:sz="0" w:space="0" w:color="auto"/>
                <w:right w:val="none" w:sz="0" w:space="0" w:color="auto"/>
              </w:divBdr>
            </w:div>
            <w:div w:id="1417362198">
              <w:marLeft w:val="0"/>
              <w:marRight w:val="0"/>
              <w:marTop w:val="0"/>
              <w:marBottom w:val="0"/>
              <w:divBdr>
                <w:top w:val="none" w:sz="0" w:space="0" w:color="auto"/>
                <w:left w:val="none" w:sz="0" w:space="0" w:color="auto"/>
                <w:bottom w:val="none" w:sz="0" w:space="0" w:color="auto"/>
                <w:right w:val="none" w:sz="0" w:space="0" w:color="auto"/>
              </w:divBdr>
            </w:div>
            <w:div w:id="1442332785">
              <w:marLeft w:val="0"/>
              <w:marRight w:val="0"/>
              <w:marTop w:val="60"/>
              <w:marBottom w:val="0"/>
              <w:divBdr>
                <w:top w:val="none" w:sz="0" w:space="0" w:color="auto"/>
                <w:left w:val="none" w:sz="0" w:space="0" w:color="auto"/>
                <w:bottom w:val="none" w:sz="0" w:space="0" w:color="auto"/>
                <w:right w:val="none" w:sz="0" w:space="0" w:color="auto"/>
              </w:divBdr>
            </w:div>
            <w:div w:id="1842967610">
              <w:marLeft w:val="0"/>
              <w:marRight w:val="0"/>
              <w:marTop w:val="0"/>
              <w:marBottom w:val="0"/>
              <w:divBdr>
                <w:top w:val="none" w:sz="0" w:space="0" w:color="auto"/>
                <w:left w:val="none" w:sz="0" w:space="0" w:color="auto"/>
                <w:bottom w:val="none" w:sz="0" w:space="0" w:color="auto"/>
                <w:right w:val="none" w:sz="0" w:space="0" w:color="auto"/>
              </w:divBdr>
              <w:divsChild>
                <w:div w:id="1387071893">
                  <w:marLeft w:val="0"/>
                  <w:marRight w:val="0"/>
                  <w:marTop w:val="0"/>
                  <w:marBottom w:val="0"/>
                  <w:divBdr>
                    <w:top w:val="none" w:sz="0" w:space="0" w:color="auto"/>
                    <w:left w:val="none" w:sz="0" w:space="0" w:color="auto"/>
                    <w:bottom w:val="none" w:sz="0" w:space="0" w:color="auto"/>
                    <w:right w:val="none" w:sz="0" w:space="0" w:color="auto"/>
                  </w:divBdr>
                </w:div>
                <w:div w:id="423578759">
                  <w:marLeft w:val="0"/>
                  <w:marRight w:val="0"/>
                  <w:marTop w:val="0"/>
                  <w:marBottom w:val="0"/>
                  <w:divBdr>
                    <w:top w:val="none" w:sz="0" w:space="0" w:color="auto"/>
                    <w:left w:val="none" w:sz="0" w:space="0" w:color="auto"/>
                    <w:bottom w:val="none" w:sz="0" w:space="0" w:color="auto"/>
                    <w:right w:val="none" w:sz="0" w:space="0" w:color="auto"/>
                  </w:divBdr>
                </w:div>
              </w:divsChild>
            </w:div>
            <w:div w:id="2106148811">
              <w:marLeft w:val="0"/>
              <w:marRight w:val="0"/>
              <w:marTop w:val="0"/>
              <w:marBottom w:val="0"/>
              <w:divBdr>
                <w:top w:val="none" w:sz="0" w:space="0" w:color="auto"/>
                <w:left w:val="none" w:sz="0" w:space="0" w:color="auto"/>
                <w:bottom w:val="none" w:sz="0" w:space="0" w:color="auto"/>
                <w:right w:val="none" w:sz="0" w:space="0" w:color="auto"/>
              </w:divBdr>
            </w:div>
            <w:div w:id="1273826067">
              <w:marLeft w:val="0"/>
              <w:marRight w:val="0"/>
              <w:marTop w:val="60"/>
              <w:marBottom w:val="0"/>
              <w:divBdr>
                <w:top w:val="none" w:sz="0" w:space="0" w:color="auto"/>
                <w:left w:val="none" w:sz="0" w:space="0" w:color="auto"/>
                <w:bottom w:val="none" w:sz="0" w:space="0" w:color="auto"/>
                <w:right w:val="none" w:sz="0" w:space="0" w:color="auto"/>
              </w:divBdr>
            </w:div>
            <w:div w:id="401174849">
              <w:marLeft w:val="0"/>
              <w:marRight w:val="0"/>
              <w:marTop w:val="0"/>
              <w:marBottom w:val="0"/>
              <w:divBdr>
                <w:top w:val="none" w:sz="0" w:space="0" w:color="auto"/>
                <w:left w:val="none" w:sz="0" w:space="0" w:color="auto"/>
                <w:bottom w:val="none" w:sz="0" w:space="0" w:color="auto"/>
                <w:right w:val="none" w:sz="0" w:space="0" w:color="auto"/>
              </w:divBdr>
              <w:divsChild>
                <w:div w:id="1775780849">
                  <w:marLeft w:val="0"/>
                  <w:marRight w:val="0"/>
                  <w:marTop w:val="0"/>
                  <w:marBottom w:val="0"/>
                  <w:divBdr>
                    <w:top w:val="none" w:sz="0" w:space="0" w:color="auto"/>
                    <w:left w:val="none" w:sz="0" w:space="0" w:color="auto"/>
                    <w:bottom w:val="none" w:sz="0" w:space="0" w:color="auto"/>
                    <w:right w:val="none" w:sz="0" w:space="0" w:color="auto"/>
                  </w:divBdr>
                </w:div>
                <w:div w:id="68889827">
                  <w:marLeft w:val="0"/>
                  <w:marRight w:val="0"/>
                  <w:marTop w:val="0"/>
                  <w:marBottom w:val="0"/>
                  <w:divBdr>
                    <w:top w:val="none" w:sz="0" w:space="0" w:color="auto"/>
                    <w:left w:val="none" w:sz="0" w:space="0" w:color="auto"/>
                    <w:bottom w:val="none" w:sz="0" w:space="0" w:color="auto"/>
                    <w:right w:val="none" w:sz="0" w:space="0" w:color="auto"/>
                  </w:divBdr>
                </w:div>
              </w:divsChild>
            </w:div>
            <w:div w:id="1841700470">
              <w:marLeft w:val="0"/>
              <w:marRight w:val="0"/>
              <w:marTop w:val="0"/>
              <w:marBottom w:val="0"/>
              <w:divBdr>
                <w:top w:val="none" w:sz="0" w:space="0" w:color="auto"/>
                <w:left w:val="none" w:sz="0" w:space="0" w:color="auto"/>
                <w:bottom w:val="none" w:sz="0" w:space="0" w:color="auto"/>
                <w:right w:val="none" w:sz="0" w:space="0" w:color="auto"/>
              </w:divBdr>
            </w:div>
            <w:div w:id="569578357">
              <w:marLeft w:val="0"/>
              <w:marRight w:val="0"/>
              <w:marTop w:val="60"/>
              <w:marBottom w:val="0"/>
              <w:divBdr>
                <w:top w:val="none" w:sz="0" w:space="0" w:color="auto"/>
                <w:left w:val="none" w:sz="0" w:space="0" w:color="auto"/>
                <w:bottom w:val="none" w:sz="0" w:space="0" w:color="auto"/>
                <w:right w:val="none" w:sz="0" w:space="0" w:color="auto"/>
              </w:divBdr>
            </w:div>
            <w:div w:id="216472983">
              <w:marLeft w:val="0"/>
              <w:marRight w:val="0"/>
              <w:marTop w:val="0"/>
              <w:marBottom w:val="0"/>
              <w:divBdr>
                <w:top w:val="none" w:sz="0" w:space="0" w:color="auto"/>
                <w:left w:val="none" w:sz="0" w:space="0" w:color="auto"/>
                <w:bottom w:val="none" w:sz="0" w:space="0" w:color="auto"/>
                <w:right w:val="none" w:sz="0" w:space="0" w:color="auto"/>
              </w:divBdr>
              <w:divsChild>
                <w:div w:id="178010710">
                  <w:marLeft w:val="0"/>
                  <w:marRight w:val="0"/>
                  <w:marTop w:val="0"/>
                  <w:marBottom w:val="0"/>
                  <w:divBdr>
                    <w:top w:val="none" w:sz="0" w:space="0" w:color="auto"/>
                    <w:left w:val="none" w:sz="0" w:space="0" w:color="auto"/>
                    <w:bottom w:val="none" w:sz="0" w:space="0" w:color="auto"/>
                    <w:right w:val="none" w:sz="0" w:space="0" w:color="auto"/>
                  </w:divBdr>
                </w:div>
              </w:divsChild>
            </w:div>
            <w:div w:id="1084567099">
              <w:marLeft w:val="0"/>
              <w:marRight w:val="0"/>
              <w:marTop w:val="0"/>
              <w:marBottom w:val="0"/>
              <w:divBdr>
                <w:top w:val="none" w:sz="0" w:space="0" w:color="auto"/>
                <w:left w:val="none" w:sz="0" w:space="0" w:color="auto"/>
                <w:bottom w:val="none" w:sz="0" w:space="0" w:color="auto"/>
                <w:right w:val="none" w:sz="0" w:space="0" w:color="auto"/>
              </w:divBdr>
            </w:div>
            <w:div w:id="542913130">
              <w:marLeft w:val="0"/>
              <w:marRight w:val="0"/>
              <w:marTop w:val="60"/>
              <w:marBottom w:val="0"/>
              <w:divBdr>
                <w:top w:val="none" w:sz="0" w:space="0" w:color="auto"/>
                <w:left w:val="none" w:sz="0" w:space="0" w:color="auto"/>
                <w:bottom w:val="none" w:sz="0" w:space="0" w:color="auto"/>
                <w:right w:val="none" w:sz="0" w:space="0" w:color="auto"/>
              </w:divBdr>
            </w:div>
            <w:div w:id="475267425">
              <w:marLeft w:val="0"/>
              <w:marRight w:val="0"/>
              <w:marTop w:val="0"/>
              <w:marBottom w:val="0"/>
              <w:divBdr>
                <w:top w:val="none" w:sz="0" w:space="0" w:color="auto"/>
                <w:left w:val="none" w:sz="0" w:space="0" w:color="auto"/>
                <w:bottom w:val="none" w:sz="0" w:space="0" w:color="auto"/>
                <w:right w:val="none" w:sz="0" w:space="0" w:color="auto"/>
              </w:divBdr>
              <w:divsChild>
                <w:div w:id="416708299">
                  <w:marLeft w:val="0"/>
                  <w:marRight w:val="0"/>
                  <w:marTop w:val="0"/>
                  <w:marBottom w:val="0"/>
                  <w:divBdr>
                    <w:top w:val="none" w:sz="0" w:space="0" w:color="auto"/>
                    <w:left w:val="none" w:sz="0" w:space="0" w:color="auto"/>
                    <w:bottom w:val="none" w:sz="0" w:space="0" w:color="auto"/>
                    <w:right w:val="none" w:sz="0" w:space="0" w:color="auto"/>
                  </w:divBdr>
                </w:div>
                <w:div w:id="77362752">
                  <w:marLeft w:val="0"/>
                  <w:marRight w:val="0"/>
                  <w:marTop w:val="0"/>
                  <w:marBottom w:val="0"/>
                  <w:divBdr>
                    <w:top w:val="none" w:sz="0" w:space="0" w:color="auto"/>
                    <w:left w:val="none" w:sz="0" w:space="0" w:color="auto"/>
                    <w:bottom w:val="none" w:sz="0" w:space="0" w:color="auto"/>
                    <w:right w:val="none" w:sz="0" w:space="0" w:color="auto"/>
                  </w:divBdr>
                </w:div>
              </w:divsChild>
            </w:div>
            <w:div w:id="1710645192">
              <w:marLeft w:val="0"/>
              <w:marRight w:val="0"/>
              <w:marTop w:val="0"/>
              <w:marBottom w:val="0"/>
              <w:divBdr>
                <w:top w:val="none" w:sz="0" w:space="0" w:color="auto"/>
                <w:left w:val="none" w:sz="0" w:space="0" w:color="auto"/>
                <w:bottom w:val="none" w:sz="0" w:space="0" w:color="auto"/>
                <w:right w:val="none" w:sz="0" w:space="0" w:color="auto"/>
              </w:divBdr>
            </w:div>
            <w:div w:id="609551265">
              <w:marLeft w:val="0"/>
              <w:marRight w:val="0"/>
              <w:marTop w:val="60"/>
              <w:marBottom w:val="0"/>
              <w:divBdr>
                <w:top w:val="none" w:sz="0" w:space="0" w:color="auto"/>
                <w:left w:val="none" w:sz="0" w:space="0" w:color="auto"/>
                <w:bottom w:val="none" w:sz="0" w:space="0" w:color="auto"/>
                <w:right w:val="none" w:sz="0" w:space="0" w:color="auto"/>
              </w:divBdr>
            </w:div>
            <w:div w:id="1687977741">
              <w:marLeft w:val="0"/>
              <w:marRight w:val="0"/>
              <w:marTop w:val="0"/>
              <w:marBottom w:val="0"/>
              <w:divBdr>
                <w:top w:val="none" w:sz="0" w:space="0" w:color="auto"/>
                <w:left w:val="none" w:sz="0" w:space="0" w:color="auto"/>
                <w:bottom w:val="none" w:sz="0" w:space="0" w:color="auto"/>
                <w:right w:val="none" w:sz="0" w:space="0" w:color="auto"/>
              </w:divBdr>
              <w:divsChild>
                <w:div w:id="1400788708">
                  <w:marLeft w:val="0"/>
                  <w:marRight w:val="0"/>
                  <w:marTop w:val="0"/>
                  <w:marBottom w:val="0"/>
                  <w:divBdr>
                    <w:top w:val="none" w:sz="0" w:space="0" w:color="auto"/>
                    <w:left w:val="none" w:sz="0" w:space="0" w:color="auto"/>
                    <w:bottom w:val="none" w:sz="0" w:space="0" w:color="auto"/>
                    <w:right w:val="none" w:sz="0" w:space="0" w:color="auto"/>
                  </w:divBdr>
                </w:div>
                <w:div w:id="497812252">
                  <w:marLeft w:val="0"/>
                  <w:marRight w:val="0"/>
                  <w:marTop w:val="0"/>
                  <w:marBottom w:val="0"/>
                  <w:divBdr>
                    <w:top w:val="none" w:sz="0" w:space="0" w:color="auto"/>
                    <w:left w:val="none" w:sz="0" w:space="0" w:color="auto"/>
                    <w:bottom w:val="none" w:sz="0" w:space="0" w:color="auto"/>
                    <w:right w:val="none" w:sz="0" w:space="0" w:color="auto"/>
                  </w:divBdr>
                </w:div>
              </w:divsChild>
            </w:div>
            <w:div w:id="1210802042">
              <w:marLeft w:val="0"/>
              <w:marRight w:val="0"/>
              <w:marTop w:val="0"/>
              <w:marBottom w:val="0"/>
              <w:divBdr>
                <w:top w:val="none" w:sz="0" w:space="0" w:color="auto"/>
                <w:left w:val="none" w:sz="0" w:space="0" w:color="auto"/>
                <w:bottom w:val="none" w:sz="0" w:space="0" w:color="auto"/>
                <w:right w:val="none" w:sz="0" w:space="0" w:color="auto"/>
              </w:divBdr>
            </w:div>
            <w:div w:id="1766419217">
              <w:marLeft w:val="0"/>
              <w:marRight w:val="0"/>
              <w:marTop w:val="60"/>
              <w:marBottom w:val="0"/>
              <w:divBdr>
                <w:top w:val="none" w:sz="0" w:space="0" w:color="auto"/>
                <w:left w:val="none" w:sz="0" w:space="0" w:color="auto"/>
                <w:bottom w:val="none" w:sz="0" w:space="0" w:color="auto"/>
                <w:right w:val="none" w:sz="0" w:space="0" w:color="auto"/>
              </w:divBdr>
            </w:div>
            <w:div w:id="1849519784">
              <w:marLeft w:val="0"/>
              <w:marRight w:val="0"/>
              <w:marTop w:val="0"/>
              <w:marBottom w:val="0"/>
              <w:divBdr>
                <w:top w:val="none" w:sz="0" w:space="0" w:color="auto"/>
                <w:left w:val="none" w:sz="0" w:space="0" w:color="auto"/>
                <w:bottom w:val="none" w:sz="0" w:space="0" w:color="auto"/>
                <w:right w:val="none" w:sz="0" w:space="0" w:color="auto"/>
              </w:divBdr>
              <w:divsChild>
                <w:div w:id="434912178">
                  <w:marLeft w:val="0"/>
                  <w:marRight w:val="0"/>
                  <w:marTop w:val="0"/>
                  <w:marBottom w:val="0"/>
                  <w:divBdr>
                    <w:top w:val="none" w:sz="0" w:space="0" w:color="auto"/>
                    <w:left w:val="none" w:sz="0" w:space="0" w:color="auto"/>
                    <w:bottom w:val="none" w:sz="0" w:space="0" w:color="auto"/>
                    <w:right w:val="none" w:sz="0" w:space="0" w:color="auto"/>
                  </w:divBdr>
                </w:div>
                <w:div w:id="888302589">
                  <w:marLeft w:val="0"/>
                  <w:marRight w:val="0"/>
                  <w:marTop w:val="0"/>
                  <w:marBottom w:val="0"/>
                  <w:divBdr>
                    <w:top w:val="none" w:sz="0" w:space="0" w:color="auto"/>
                    <w:left w:val="none" w:sz="0" w:space="0" w:color="auto"/>
                    <w:bottom w:val="none" w:sz="0" w:space="0" w:color="auto"/>
                    <w:right w:val="none" w:sz="0" w:space="0" w:color="auto"/>
                  </w:divBdr>
                </w:div>
              </w:divsChild>
            </w:div>
            <w:div w:id="1240793327">
              <w:marLeft w:val="0"/>
              <w:marRight w:val="0"/>
              <w:marTop w:val="0"/>
              <w:marBottom w:val="0"/>
              <w:divBdr>
                <w:top w:val="none" w:sz="0" w:space="0" w:color="auto"/>
                <w:left w:val="none" w:sz="0" w:space="0" w:color="auto"/>
                <w:bottom w:val="none" w:sz="0" w:space="0" w:color="auto"/>
                <w:right w:val="none" w:sz="0" w:space="0" w:color="auto"/>
              </w:divBdr>
            </w:div>
            <w:div w:id="1618830750">
              <w:marLeft w:val="0"/>
              <w:marRight w:val="0"/>
              <w:marTop w:val="60"/>
              <w:marBottom w:val="0"/>
              <w:divBdr>
                <w:top w:val="none" w:sz="0" w:space="0" w:color="auto"/>
                <w:left w:val="none" w:sz="0" w:space="0" w:color="auto"/>
                <w:bottom w:val="none" w:sz="0" w:space="0" w:color="auto"/>
                <w:right w:val="none" w:sz="0" w:space="0" w:color="auto"/>
              </w:divBdr>
            </w:div>
            <w:div w:id="2021353390">
              <w:marLeft w:val="0"/>
              <w:marRight w:val="0"/>
              <w:marTop w:val="0"/>
              <w:marBottom w:val="0"/>
              <w:divBdr>
                <w:top w:val="none" w:sz="0" w:space="0" w:color="auto"/>
                <w:left w:val="none" w:sz="0" w:space="0" w:color="auto"/>
                <w:bottom w:val="none" w:sz="0" w:space="0" w:color="auto"/>
                <w:right w:val="none" w:sz="0" w:space="0" w:color="auto"/>
              </w:divBdr>
              <w:divsChild>
                <w:div w:id="1968395323">
                  <w:marLeft w:val="0"/>
                  <w:marRight w:val="0"/>
                  <w:marTop w:val="0"/>
                  <w:marBottom w:val="0"/>
                  <w:divBdr>
                    <w:top w:val="none" w:sz="0" w:space="0" w:color="auto"/>
                    <w:left w:val="none" w:sz="0" w:space="0" w:color="auto"/>
                    <w:bottom w:val="none" w:sz="0" w:space="0" w:color="auto"/>
                    <w:right w:val="none" w:sz="0" w:space="0" w:color="auto"/>
                  </w:divBdr>
                </w:div>
                <w:div w:id="1841894978">
                  <w:marLeft w:val="0"/>
                  <w:marRight w:val="0"/>
                  <w:marTop w:val="0"/>
                  <w:marBottom w:val="0"/>
                  <w:divBdr>
                    <w:top w:val="none" w:sz="0" w:space="0" w:color="auto"/>
                    <w:left w:val="none" w:sz="0" w:space="0" w:color="auto"/>
                    <w:bottom w:val="none" w:sz="0" w:space="0" w:color="auto"/>
                    <w:right w:val="none" w:sz="0" w:space="0" w:color="auto"/>
                  </w:divBdr>
                </w:div>
              </w:divsChild>
            </w:div>
            <w:div w:id="761337511">
              <w:marLeft w:val="0"/>
              <w:marRight w:val="0"/>
              <w:marTop w:val="0"/>
              <w:marBottom w:val="0"/>
              <w:divBdr>
                <w:top w:val="none" w:sz="0" w:space="0" w:color="auto"/>
                <w:left w:val="none" w:sz="0" w:space="0" w:color="auto"/>
                <w:bottom w:val="none" w:sz="0" w:space="0" w:color="auto"/>
                <w:right w:val="none" w:sz="0" w:space="0" w:color="auto"/>
              </w:divBdr>
            </w:div>
            <w:div w:id="593825540">
              <w:marLeft w:val="0"/>
              <w:marRight w:val="0"/>
              <w:marTop w:val="60"/>
              <w:marBottom w:val="0"/>
              <w:divBdr>
                <w:top w:val="none" w:sz="0" w:space="0" w:color="auto"/>
                <w:left w:val="none" w:sz="0" w:space="0" w:color="auto"/>
                <w:bottom w:val="none" w:sz="0" w:space="0" w:color="auto"/>
                <w:right w:val="none" w:sz="0" w:space="0" w:color="auto"/>
              </w:divBdr>
            </w:div>
            <w:div w:id="2139034234">
              <w:marLeft w:val="0"/>
              <w:marRight w:val="0"/>
              <w:marTop w:val="0"/>
              <w:marBottom w:val="0"/>
              <w:divBdr>
                <w:top w:val="none" w:sz="0" w:space="0" w:color="auto"/>
                <w:left w:val="none" w:sz="0" w:space="0" w:color="auto"/>
                <w:bottom w:val="none" w:sz="0" w:space="0" w:color="auto"/>
                <w:right w:val="none" w:sz="0" w:space="0" w:color="auto"/>
              </w:divBdr>
              <w:divsChild>
                <w:div w:id="353381463">
                  <w:marLeft w:val="0"/>
                  <w:marRight w:val="0"/>
                  <w:marTop w:val="0"/>
                  <w:marBottom w:val="0"/>
                  <w:divBdr>
                    <w:top w:val="none" w:sz="0" w:space="0" w:color="auto"/>
                    <w:left w:val="none" w:sz="0" w:space="0" w:color="auto"/>
                    <w:bottom w:val="none" w:sz="0" w:space="0" w:color="auto"/>
                    <w:right w:val="none" w:sz="0" w:space="0" w:color="auto"/>
                  </w:divBdr>
                </w:div>
                <w:div w:id="268202729">
                  <w:marLeft w:val="0"/>
                  <w:marRight w:val="0"/>
                  <w:marTop w:val="0"/>
                  <w:marBottom w:val="0"/>
                  <w:divBdr>
                    <w:top w:val="none" w:sz="0" w:space="0" w:color="auto"/>
                    <w:left w:val="none" w:sz="0" w:space="0" w:color="auto"/>
                    <w:bottom w:val="none" w:sz="0" w:space="0" w:color="auto"/>
                    <w:right w:val="none" w:sz="0" w:space="0" w:color="auto"/>
                  </w:divBdr>
                </w:div>
              </w:divsChild>
            </w:div>
            <w:div w:id="1854100515">
              <w:marLeft w:val="0"/>
              <w:marRight w:val="0"/>
              <w:marTop w:val="0"/>
              <w:marBottom w:val="0"/>
              <w:divBdr>
                <w:top w:val="none" w:sz="0" w:space="0" w:color="auto"/>
                <w:left w:val="none" w:sz="0" w:space="0" w:color="auto"/>
                <w:bottom w:val="none" w:sz="0" w:space="0" w:color="auto"/>
                <w:right w:val="none" w:sz="0" w:space="0" w:color="auto"/>
              </w:divBdr>
            </w:div>
            <w:div w:id="1968969236">
              <w:marLeft w:val="0"/>
              <w:marRight w:val="0"/>
              <w:marTop w:val="60"/>
              <w:marBottom w:val="0"/>
              <w:divBdr>
                <w:top w:val="none" w:sz="0" w:space="0" w:color="auto"/>
                <w:left w:val="none" w:sz="0" w:space="0" w:color="auto"/>
                <w:bottom w:val="none" w:sz="0" w:space="0" w:color="auto"/>
                <w:right w:val="none" w:sz="0" w:space="0" w:color="auto"/>
              </w:divBdr>
            </w:div>
            <w:div w:id="1325939710">
              <w:marLeft w:val="0"/>
              <w:marRight w:val="0"/>
              <w:marTop w:val="0"/>
              <w:marBottom w:val="0"/>
              <w:divBdr>
                <w:top w:val="none" w:sz="0" w:space="0" w:color="auto"/>
                <w:left w:val="none" w:sz="0" w:space="0" w:color="auto"/>
                <w:bottom w:val="none" w:sz="0" w:space="0" w:color="auto"/>
                <w:right w:val="none" w:sz="0" w:space="0" w:color="auto"/>
              </w:divBdr>
              <w:divsChild>
                <w:div w:id="31079857">
                  <w:marLeft w:val="0"/>
                  <w:marRight w:val="0"/>
                  <w:marTop w:val="0"/>
                  <w:marBottom w:val="0"/>
                  <w:divBdr>
                    <w:top w:val="none" w:sz="0" w:space="0" w:color="auto"/>
                    <w:left w:val="none" w:sz="0" w:space="0" w:color="auto"/>
                    <w:bottom w:val="none" w:sz="0" w:space="0" w:color="auto"/>
                    <w:right w:val="none" w:sz="0" w:space="0" w:color="auto"/>
                  </w:divBdr>
                </w:div>
              </w:divsChild>
            </w:div>
            <w:div w:id="154809399">
              <w:marLeft w:val="0"/>
              <w:marRight w:val="0"/>
              <w:marTop w:val="0"/>
              <w:marBottom w:val="0"/>
              <w:divBdr>
                <w:top w:val="none" w:sz="0" w:space="0" w:color="auto"/>
                <w:left w:val="none" w:sz="0" w:space="0" w:color="auto"/>
                <w:bottom w:val="none" w:sz="0" w:space="0" w:color="auto"/>
                <w:right w:val="none" w:sz="0" w:space="0" w:color="auto"/>
              </w:divBdr>
            </w:div>
            <w:div w:id="921256510">
              <w:marLeft w:val="0"/>
              <w:marRight w:val="0"/>
              <w:marTop w:val="60"/>
              <w:marBottom w:val="0"/>
              <w:divBdr>
                <w:top w:val="none" w:sz="0" w:space="0" w:color="auto"/>
                <w:left w:val="none" w:sz="0" w:space="0" w:color="auto"/>
                <w:bottom w:val="none" w:sz="0" w:space="0" w:color="auto"/>
                <w:right w:val="none" w:sz="0" w:space="0" w:color="auto"/>
              </w:divBdr>
            </w:div>
            <w:div w:id="1876310160">
              <w:marLeft w:val="0"/>
              <w:marRight w:val="0"/>
              <w:marTop w:val="0"/>
              <w:marBottom w:val="0"/>
              <w:divBdr>
                <w:top w:val="none" w:sz="0" w:space="0" w:color="auto"/>
                <w:left w:val="none" w:sz="0" w:space="0" w:color="auto"/>
                <w:bottom w:val="none" w:sz="0" w:space="0" w:color="auto"/>
                <w:right w:val="none" w:sz="0" w:space="0" w:color="auto"/>
              </w:divBdr>
              <w:divsChild>
                <w:div w:id="1441409630">
                  <w:marLeft w:val="0"/>
                  <w:marRight w:val="0"/>
                  <w:marTop w:val="0"/>
                  <w:marBottom w:val="0"/>
                  <w:divBdr>
                    <w:top w:val="none" w:sz="0" w:space="0" w:color="auto"/>
                    <w:left w:val="none" w:sz="0" w:space="0" w:color="auto"/>
                    <w:bottom w:val="none" w:sz="0" w:space="0" w:color="auto"/>
                    <w:right w:val="none" w:sz="0" w:space="0" w:color="auto"/>
                  </w:divBdr>
                </w:div>
                <w:div w:id="2129353050">
                  <w:marLeft w:val="0"/>
                  <w:marRight w:val="0"/>
                  <w:marTop w:val="0"/>
                  <w:marBottom w:val="0"/>
                  <w:divBdr>
                    <w:top w:val="none" w:sz="0" w:space="0" w:color="auto"/>
                    <w:left w:val="none" w:sz="0" w:space="0" w:color="auto"/>
                    <w:bottom w:val="none" w:sz="0" w:space="0" w:color="auto"/>
                    <w:right w:val="none" w:sz="0" w:space="0" w:color="auto"/>
                  </w:divBdr>
                </w:div>
              </w:divsChild>
            </w:div>
            <w:div w:id="2139955323">
              <w:marLeft w:val="0"/>
              <w:marRight w:val="0"/>
              <w:marTop w:val="0"/>
              <w:marBottom w:val="0"/>
              <w:divBdr>
                <w:top w:val="none" w:sz="0" w:space="0" w:color="auto"/>
                <w:left w:val="none" w:sz="0" w:space="0" w:color="auto"/>
                <w:bottom w:val="none" w:sz="0" w:space="0" w:color="auto"/>
                <w:right w:val="none" w:sz="0" w:space="0" w:color="auto"/>
              </w:divBdr>
            </w:div>
            <w:div w:id="809438080">
              <w:marLeft w:val="0"/>
              <w:marRight w:val="0"/>
              <w:marTop w:val="60"/>
              <w:marBottom w:val="0"/>
              <w:divBdr>
                <w:top w:val="none" w:sz="0" w:space="0" w:color="auto"/>
                <w:left w:val="none" w:sz="0" w:space="0" w:color="auto"/>
                <w:bottom w:val="none" w:sz="0" w:space="0" w:color="auto"/>
                <w:right w:val="none" w:sz="0" w:space="0" w:color="auto"/>
              </w:divBdr>
            </w:div>
            <w:div w:id="481042506">
              <w:marLeft w:val="0"/>
              <w:marRight w:val="0"/>
              <w:marTop w:val="0"/>
              <w:marBottom w:val="0"/>
              <w:divBdr>
                <w:top w:val="none" w:sz="0" w:space="0" w:color="auto"/>
                <w:left w:val="none" w:sz="0" w:space="0" w:color="auto"/>
                <w:bottom w:val="none" w:sz="0" w:space="0" w:color="auto"/>
                <w:right w:val="none" w:sz="0" w:space="0" w:color="auto"/>
              </w:divBdr>
              <w:divsChild>
                <w:div w:id="1010260937">
                  <w:marLeft w:val="0"/>
                  <w:marRight w:val="0"/>
                  <w:marTop w:val="0"/>
                  <w:marBottom w:val="0"/>
                  <w:divBdr>
                    <w:top w:val="none" w:sz="0" w:space="0" w:color="auto"/>
                    <w:left w:val="none" w:sz="0" w:space="0" w:color="auto"/>
                    <w:bottom w:val="none" w:sz="0" w:space="0" w:color="auto"/>
                    <w:right w:val="none" w:sz="0" w:space="0" w:color="auto"/>
                  </w:divBdr>
                </w:div>
                <w:div w:id="1607233778">
                  <w:marLeft w:val="0"/>
                  <w:marRight w:val="0"/>
                  <w:marTop w:val="0"/>
                  <w:marBottom w:val="0"/>
                  <w:divBdr>
                    <w:top w:val="none" w:sz="0" w:space="0" w:color="auto"/>
                    <w:left w:val="none" w:sz="0" w:space="0" w:color="auto"/>
                    <w:bottom w:val="none" w:sz="0" w:space="0" w:color="auto"/>
                    <w:right w:val="none" w:sz="0" w:space="0" w:color="auto"/>
                  </w:divBdr>
                </w:div>
              </w:divsChild>
            </w:div>
            <w:div w:id="1054038857">
              <w:marLeft w:val="0"/>
              <w:marRight w:val="0"/>
              <w:marTop w:val="0"/>
              <w:marBottom w:val="0"/>
              <w:divBdr>
                <w:top w:val="none" w:sz="0" w:space="0" w:color="auto"/>
                <w:left w:val="none" w:sz="0" w:space="0" w:color="auto"/>
                <w:bottom w:val="none" w:sz="0" w:space="0" w:color="auto"/>
                <w:right w:val="none" w:sz="0" w:space="0" w:color="auto"/>
              </w:divBdr>
            </w:div>
            <w:div w:id="649165675">
              <w:marLeft w:val="0"/>
              <w:marRight w:val="0"/>
              <w:marTop w:val="60"/>
              <w:marBottom w:val="0"/>
              <w:divBdr>
                <w:top w:val="none" w:sz="0" w:space="0" w:color="auto"/>
                <w:left w:val="none" w:sz="0" w:space="0" w:color="auto"/>
                <w:bottom w:val="none" w:sz="0" w:space="0" w:color="auto"/>
                <w:right w:val="none" w:sz="0" w:space="0" w:color="auto"/>
              </w:divBdr>
            </w:div>
            <w:div w:id="420882655">
              <w:marLeft w:val="0"/>
              <w:marRight w:val="0"/>
              <w:marTop w:val="0"/>
              <w:marBottom w:val="0"/>
              <w:divBdr>
                <w:top w:val="none" w:sz="0" w:space="0" w:color="auto"/>
                <w:left w:val="none" w:sz="0" w:space="0" w:color="auto"/>
                <w:bottom w:val="none" w:sz="0" w:space="0" w:color="auto"/>
                <w:right w:val="none" w:sz="0" w:space="0" w:color="auto"/>
              </w:divBdr>
              <w:divsChild>
                <w:div w:id="1668827111">
                  <w:marLeft w:val="0"/>
                  <w:marRight w:val="0"/>
                  <w:marTop w:val="0"/>
                  <w:marBottom w:val="0"/>
                  <w:divBdr>
                    <w:top w:val="none" w:sz="0" w:space="0" w:color="auto"/>
                    <w:left w:val="none" w:sz="0" w:space="0" w:color="auto"/>
                    <w:bottom w:val="none" w:sz="0" w:space="0" w:color="auto"/>
                    <w:right w:val="none" w:sz="0" w:space="0" w:color="auto"/>
                  </w:divBdr>
                </w:div>
              </w:divsChild>
            </w:div>
            <w:div w:id="2055350853">
              <w:marLeft w:val="0"/>
              <w:marRight w:val="0"/>
              <w:marTop w:val="0"/>
              <w:marBottom w:val="0"/>
              <w:divBdr>
                <w:top w:val="none" w:sz="0" w:space="0" w:color="auto"/>
                <w:left w:val="none" w:sz="0" w:space="0" w:color="auto"/>
                <w:bottom w:val="none" w:sz="0" w:space="0" w:color="auto"/>
                <w:right w:val="none" w:sz="0" w:space="0" w:color="auto"/>
              </w:divBdr>
            </w:div>
            <w:div w:id="456988794">
              <w:marLeft w:val="0"/>
              <w:marRight w:val="0"/>
              <w:marTop w:val="60"/>
              <w:marBottom w:val="0"/>
              <w:divBdr>
                <w:top w:val="none" w:sz="0" w:space="0" w:color="auto"/>
                <w:left w:val="none" w:sz="0" w:space="0" w:color="auto"/>
                <w:bottom w:val="none" w:sz="0" w:space="0" w:color="auto"/>
                <w:right w:val="none" w:sz="0" w:space="0" w:color="auto"/>
              </w:divBdr>
            </w:div>
            <w:div w:id="469519449">
              <w:marLeft w:val="0"/>
              <w:marRight w:val="0"/>
              <w:marTop w:val="0"/>
              <w:marBottom w:val="0"/>
              <w:divBdr>
                <w:top w:val="none" w:sz="0" w:space="0" w:color="auto"/>
                <w:left w:val="none" w:sz="0" w:space="0" w:color="auto"/>
                <w:bottom w:val="none" w:sz="0" w:space="0" w:color="auto"/>
                <w:right w:val="none" w:sz="0" w:space="0" w:color="auto"/>
              </w:divBdr>
              <w:divsChild>
                <w:div w:id="468977164">
                  <w:marLeft w:val="0"/>
                  <w:marRight w:val="0"/>
                  <w:marTop w:val="0"/>
                  <w:marBottom w:val="0"/>
                  <w:divBdr>
                    <w:top w:val="none" w:sz="0" w:space="0" w:color="auto"/>
                    <w:left w:val="none" w:sz="0" w:space="0" w:color="auto"/>
                    <w:bottom w:val="none" w:sz="0" w:space="0" w:color="auto"/>
                    <w:right w:val="none" w:sz="0" w:space="0" w:color="auto"/>
                  </w:divBdr>
                </w:div>
                <w:div w:id="152448738">
                  <w:marLeft w:val="0"/>
                  <w:marRight w:val="0"/>
                  <w:marTop w:val="0"/>
                  <w:marBottom w:val="0"/>
                  <w:divBdr>
                    <w:top w:val="none" w:sz="0" w:space="0" w:color="auto"/>
                    <w:left w:val="none" w:sz="0" w:space="0" w:color="auto"/>
                    <w:bottom w:val="none" w:sz="0" w:space="0" w:color="auto"/>
                    <w:right w:val="none" w:sz="0" w:space="0" w:color="auto"/>
                  </w:divBdr>
                </w:div>
              </w:divsChild>
            </w:div>
            <w:div w:id="184905552">
              <w:marLeft w:val="0"/>
              <w:marRight w:val="0"/>
              <w:marTop w:val="0"/>
              <w:marBottom w:val="0"/>
              <w:divBdr>
                <w:top w:val="none" w:sz="0" w:space="0" w:color="auto"/>
                <w:left w:val="none" w:sz="0" w:space="0" w:color="auto"/>
                <w:bottom w:val="none" w:sz="0" w:space="0" w:color="auto"/>
                <w:right w:val="none" w:sz="0" w:space="0" w:color="auto"/>
              </w:divBdr>
            </w:div>
            <w:div w:id="1716663693">
              <w:marLeft w:val="0"/>
              <w:marRight w:val="0"/>
              <w:marTop w:val="60"/>
              <w:marBottom w:val="0"/>
              <w:divBdr>
                <w:top w:val="none" w:sz="0" w:space="0" w:color="auto"/>
                <w:left w:val="none" w:sz="0" w:space="0" w:color="auto"/>
                <w:bottom w:val="none" w:sz="0" w:space="0" w:color="auto"/>
                <w:right w:val="none" w:sz="0" w:space="0" w:color="auto"/>
              </w:divBdr>
            </w:div>
            <w:div w:id="1473061065">
              <w:marLeft w:val="0"/>
              <w:marRight w:val="0"/>
              <w:marTop w:val="0"/>
              <w:marBottom w:val="0"/>
              <w:divBdr>
                <w:top w:val="none" w:sz="0" w:space="0" w:color="auto"/>
                <w:left w:val="none" w:sz="0" w:space="0" w:color="auto"/>
                <w:bottom w:val="none" w:sz="0" w:space="0" w:color="auto"/>
                <w:right w:val="none" w:sz="0" w:space="0" w:color="auto"/>
              </w:divBdr>
              <w:divsChild>
                <w:div w:id="55973609">
                  <w:marLeft w:val="0"/>
                  <w:marRight w:val="0"/>
                  <w:marTop w:val="0"/>
                  <w:marBottom w:val="0"/>
                  <w:divBdr>
                    <w:top w:val="none" w:sz="0" w:space="0" w:color="auto"/>
                    <w:left w:val="none" w:sz="0" w:space="0" w:color="auto"/>
                    <w:bottom w:val="none" w:sz="0" w:space="0" w:color="auto"/>
                    <w:right w:val="none" w:sz="0" w:space="0" w:color="auto"/>
                  </w:divBdr>
                </w:div>
                <w:div w:id="1997299851">
                  <w:marLeft w:val="0"/>
                  <w:marRight w:val="0"/>
                  <w:marTop w:val="0"/>
                  <w:marBottom w:val="0"/>
                  <w:divBdr>
                    <w:top w:val="none" w:sz="0" w:space="0" w:color="auto"/>
                    <w:left w:val="none" w:sz="0" w:space="0" w:color="auto"/>
                    <w:bottom w:val="none" w:sz="0" w:space="0" w:color="auto"/>
                    <w:right w:val="none" w:sz="0" w:space="0" w:color="auto"/>
                  </w:divBdr>
                </w:div>
              </w:divsChild>
            </w:div>
            <w:div w:id="1236623389">
              <w:marLeft w:val="0"/>
              <w:marRight w:val="0"/>
              <w:marTop w:val="0"/>
              <w:marBottom w:val="0"/>
              <w:divBdr>
                <w:top w:val="none" w:sz="0" w:space="0" w:color="auto"/>
                <w:left w:val="none" w:sz="0" w:space="0" w:color="auto"/>
                <w:bottom w:val="none" w:sz="0" w:space="0" w:color="auto"/>
                <w:right w:val="none" w:sz="0" w:space="0" w:color="auto"/>
              </w:divBdr>
            </w:div>
            <w:div w:id="1629891881">
              <w:marLeft w:val="0"/>
              <w:marRight w:val="0"/>
              <w:marTop w:val="60"/>
              <w:marBottom w:val="0"/>
              <w:divBdr>
                <w:top w:val="none" w:sz="0" w:space="0" w:color="auto"/>
                <w:left w:val="none" w:sz="0" w:space="0" w:color="auto"/>
                <w:bottom w:val="none" w:sz="0" w:space="0" w:color="auto"/>
                <w:right w:val="none" w:sz="0" w:space="0" w:color="auto"/>
              </w:divBdr>
            </w:div>
            <w:div w:id="726997120">
              <w:marLeft w:val="0"/>
              <w:marRight w:val="0"/>
              <w:marTop w:val="0"/>
              <w:marBottom w:val="0"/>
              <w:divBdr>
                <w:top w:val="none" w:sz="0" w:space="0" w:color="auto"/>
                <w:left w:val="none" w:sz="0" w:space="0" w:color="auto"/>
                <w:bottom w:val="none" w:sz="0" w:space="0" w:color="auto"/>
                <w:right w:val="none" w:sz="0" w:space="0" w:color="auto"/>
              </w:divBdr>
              <w:divsChild>
                <w:div w:id="494951335">
                  <w:marLeft w:val="0"/>
                  <w:marRight w:val="0"/>
                  <w:marTop w:val="0"/>
                  <w:marBottom w:val="0"/>
                  <w:divBdr>
                    <w:top w:val="none" w:sz="0" w:space="0" w:color="auto"/>
                    <w:left w:val="none" w:sz="0" w:space="0" w:color="auto"/>
                    <w:bottom w:val="none" w:sz="0" w:space="0" w:color="auto"/>
                    <w:right w:val="none" w:sz="0" w:space="0" w:color="auto"/>
                  </w:divBdr>
                </w:div>
                <w:div w:id="941452200">
                  <w:marLeft w:val="0"/>
                  <w:marRight w:val="0"/>
                  <w:marTop w:val="0"/>
                  <w:marBottom w:val="0"/>
                  <w:divBdr>
                    <w:top w:val="none" w:sz="0" w:space="0" w:color="auto"/>
                    <w:left w:val="none" w:sz="0" w:space="0" w:color="auto"/>
                    <w:bottom w:val="none" w:sz="0" w:space="0" w:color="auto"/>
                    <w:right w:val="none" w:sz="0" w:space="0" w:color="auto"/>
                  </w:divBdr>
                </w:div>
              </w:divsChild>
            </w:div>
            <w:div w:id="1671445589">
              <w:marLeft w:val="0"/>
              <w:marRight w:val="0"/>
              <w:marTop w:val="0"/>
              <w:marBottom w:val="0"/>
              <w:divBdr>
                <w:top w:val="none" w:sz="0" w:space="0" w:color="auto"/>
                <w:left w:val="none" w:sz="0" w:space="0" w:color="auto"/>
                <w:bottom w:val="none" w:sz="0" w:space="0" w:color="auto"/>
                <w:right w:val="none" w:sz="0" w:space="0" w:color="auto"/>
              </w:divBdr>
            </w:div>
            <w:div w:id="873929288">
              <w:marLeft w:val="0"/>
              <w:marRight w:val="0"/>
              <w:marTop w:val="60"/>
              <w:marBottom w:val="0"/>
              <w:divBdr>
                <w:top w:val="none" w:sz="0" w:space="0" w:color="auto"/>
                <w:left w:val="none" w:sz="0" w:space="0" w:color="auto"/>
                <w:bottom w:val="none" w:sz="0" w:space="0" w:color="auto"/>
                <w:right w:val="none" w:sz="0" w:space="0" w:color="auto"/>
              </w:divBdr>
            </w:div>
            <w:div w:id="501622110">
              <w:marLeft w:val="0"/>
              <w:marRight w:val="0"/>
              <w:marTop w:val="0"/>
              <w:marBottom w:val="0"/>
              <w:divBdr>
                <w:top w:val="none" w:sz="0" w:space="0" w:color="auto"/>
                <w:left w:val="none" w:sz="0" w:space="0" w:color="auto"/>
                <w:bottom w:val="none" w:sz="0" w:space="0" w:color="auto"/>
                <w:right w:val="none" w:sz="0" w:space="0" w:color="auto"/>
              </w:divBdr>
              <w:divsChild>
                <w:div w:id="952250962">
                  <w:marLeft w:val="0"/>
                  <w:marRight w:val="0"/>
                  <w:marTop w:val="0"/>
                  <w:marBottom w:val="0"/>
                  <w:divBdr>
                    <w:top w:val="none" w:sz="0" w:space="0" w:color="auto"/>
                    <w:left w:val="none" w:sz="0" w:space="0" w:color="auto"/>
                    <w:bottom w:val="none" w:sz="0" w:space="0" w:color="auto"/>
                    <w:right w:val="none" w:sz="0" w:space="0" w:color="auto"/>
                  </w:divBdr>
                </w:div>
                <w:div w:id="478112856">
                  <w:marLeft w:val="0"/>
                  <w:marRight w:val="0"/>
                  <w:marTop w:val="0"/>
                  <w:marBottom w:val="0"/>
                  <w:divBdr>
                    <w:top w:val="none" w:sz="0" w:space="0" w:color="auto"/>
                    <w:left w:val="none" w:sz="0" w:space="0" w:color="auto"/>
                    <w:bottom w:val="none" w:sz="0" w:space="0" w:color="auto"/>
                    <w:right w:val="none" w:sz="0" w:space="0" w:color="auto"/>
                  </w:divBdr>
                </w:div>
              </w:divsChild>
            </w:div>
            <w:div w:id="666832812">
              <w:marLeft w:val="0"/>
              <w:marRight w:val="0"/>
              <w:marTop w:val="0"/>
              <w:marBottom w:val="0"/>
              <w:divBdr>
                <w:top w:val="none" w:sz="0" w:space="0" w:color="auto"/>
                <w:left w:val="none" w:sz="0" w:space="0" w:color="auto"/>
                <w:bottom w:val="none" w:sz="0" w:space="0" w:color="auto"/>
                <w:right w:val="none" w:sz="0" w:space="0" w:color="auto"/>
              </w:divBdr>
            </w:div>
            <w:div w:id="1047799174">
              <w:marLeft w:val="0"/>
              <w:marRight w:val="0"/>
              <w:marTop w:val="60"/>
              <w:marBottom w:val="0"/>
              <w:divBdr>
                <w:top w:val="none" w:sz="0" w:space="0" w:color="auto"/>
                <w:left w:val="none" w:sz="0" w:space="0" w:color="auto"/>
                <w:bottom w:val="none" w:sz="0" w:space="0" w:color="auto"/>
                <w:right w:val="none" w:sz="0" w:space="0" w:color="auto"/>
              </w:divBdr>
            </w:div>
            <w:div w:id="333073454">
              <w:marLeft w:val="0"/>
              <w:marRight w:val="0"/>
              <w:marTop w:val="0"/>
              <w:marBottom w:val="0"/>
              <w:divBdr>
                <w:top w:val="none" w:sz="0" w:space="0" w:color="auto"/>
                <w:left w:val="none" w:sz="0" w:space="0" w:color="auto"/>
                <w:bottom w:val="none" w:sz="0" w:space="0" w:color="auto"/>
                <w:right w:val="none" w:sz="0" w:space="0" w:color="auto"/>
              </w:divBdr>
              <w:divsChild>
                <w:div w:id="224024800">
                  <w:marLeft w:val="0"/>
                  <w:marRight w:val="0"/>
                  <w:marTop w:val="0"/>
                  <w:marBottom w:val="0"/>
                  <w:divBdr>
                    <w:top w:val="none" w:sz="0" w:space="0" w:color="auto"/>
                    <w:left w:val="none" w:sz="0" w:space="0" w:color="auto"/>
                    <w:bottom w:val="none" w:sz="0" w:space="0" w:color="auto"/>
                    <w:right w:val="none" w:sz="0" w:space="0" w:color="auto"/>
                  </w:divBdr>
                </w:div>
                <w:div w:id="633564031">
                  <w:marLeft w:val="0"/>
                  <w:marRight w:val="0"/>
                  <w:marTop w:val="0"/>
                  <w:marBottom w:val="0"/>
                  <w:divBdr>
                    <w:top w:val="none" w:sz="0" w:space="0" w:color="auto"/>
                    <w:left w:val="none" w:sz="0" w:space="0" w:color="auto"/>
                    <w:bottom w:val="none" w:sz="0" w:space="0" w:color="auto"/>
                    <w:right w:val="none" w:sz="0" w:space="0" w:color="auto"/>
                  </w:divBdr>
                </w:div>
              </w:divsChild>
            </w:div>
            <w:div w:id="398721234">
              <w:marLeft w:val="0"/>
              <w:marRight w:val="0"/>
              <w:marTop w:val="0"/>
              <w:marBottom w:val="0"/>
              <w:divBdr>
                <w:top w:val="none" w:sz="0" w:space="0" w:color="auto"/>
                <w:left w:val="none" w:sz="0" w:space="0" w:color="auto"/>
                <w:bottom w:val="none" w:sz="0" w:space="0" w:color="auto"/>
                <w:right w:val="none" w:sz="0" w:space="0" w:color="auto"/>
              </w:divBdr>
            </w:div>
            <w:div w:id="2131437359">
              <w:marLeft w:val="0"/>
              <w:marRight w:val="0"/>
              <w:marTop w:val="60"/>
              <w:marBottom w:val="0"/>
              <w:divBdr>
                <w:top w:val="none" w:sz="0" w:space="0" w:color="auto"/>
                <w:left w:val="none" w:sz="0" w:space="0" w:color="auto"/>
                <w:bottom w:val="none" w:sz="0" w:space="0" w:color="auto"/>
                <w:right w:val="none" w:sz="0" w:space="0" w:color="auto"/>
              </w:divBdr>
            </w:div>
            <w:div w:id="59400510">
              <w:marLeft w:val="0"/>
              <w:marRight w:val="0"/>
              <w:marTop w:val="0"/>
              <w:marBottom w:val="0"/>
              <w:divBdr>
                <w:top w:val="none" w:sz="0" w:space="0" w:color="auto"/>
                <w:left w:val="none" w:sz="0" w:space="0" w:color="auto"/>
                <w:bottom w:val="none" w:sz="0" w:space="0" w:color="auto"/>
                <w:right w:val="none" w:sz="0" w:space="0" w:color="auto"/>
              </w:divBdr>
              <w:divsChild>
                <w:div w:id="1193037561">
                  <w:marLeft w:val="0"/>
                  <w:marRight w:val="0"/>
                  <w:marTop w:val="0"/>
                  <w:marBottom w:val="0"/>
                  <w:divBdr>
                    <w:top w:val="none" w:sz="0" w:space="0" w:color="auto"/>
                    <w:left w:val="none" w:sz="0" w:space="0" w:color="auto"/>
                    <w:bottom w:val="none" w:sz="0" w:space="0" w:color="auto"/>
                    <w:right w:val="none" w:sz="0" w:space="0" w:color="auto"/>
                  </w:divBdr>
                </w:div>
                <w:div w:id="1003512679">
                  <w:marLeft w:val="0"/>
                  <w:marRight w:val="0"/>
                  <w:marTop w:val="0"/>
                  <w:marBottom w:val="0"/>
                  <w:divBdr>
                    <w:top w:val="none" w:sz="0" w:space="0" w:color="auto"/>
                    <w:left w:val="none" w:sz="0" w:space="0" w:color="auto"/>
                    <w:bottom w:val="none" w:sz="0" w:space="0" w:color="auto"/>
                    <w:right w:val="none" w:sz="0" w:space="0" w:color="auto"/>
                  </w:divBdr>
                </w:div>
              </w:divsChild>
            </w:div>
            <w:div w:id="926041771">
              <w:marLeft w:val="0"/>
              <w:marRight w:val="0"/>
              <w:marTop w:val="0"/>
              <w:marBottom w:val="0"/>
              <w:divBdr>
                <w:top w:val="none" w:sz="0" w:space="0" w:color="auto"/>
                <w:left w:val="none" w:sz="0" w:space="0" w:color="auto"/>
                <w:bottom w:val="none" w:sz="0" w:space="0" w:color="auto"/>
                <w:right w:val="none" w:sz="0" w:space="0" w:color="auto"/>
              </w:divBdr>
            </w:div>
            <w:div w:id="892547121">
              <w:marLeft w:val="0"/>
              <w:marRight w:val="0"/>
              <w:marTop w:val="60"/>
              <w:marBottom w:val="0"/>
              <w:divBdr>
                <w:top w:val="none" w:sz="0" w:space="0" w:color="auto"/>
                <w:left w:val="none" w:sz="0" w:space="0" w:color="auto"/>
                <w:bottom w:val="none" w:sz="0" w:space="0" w:color="auto"/>
                <w:right w:val="none" w:sz="0" w:space="0" w:color="auto"/>
              </w:divBdr>
            </w:div>
            <w:div w:id="1184132293">
              <w:marLeft w:val="0"/>
              <w:marRight w:val="0"/>
              <w:marTop w:val="0"/>
              <w:marBottom w:val="0"/>
              <w:divBdr>
                <w:top w:val="none" w:sz="0" w:space="0" w:color="auto"/>
                <w:left w:val="none" w:sz="0" w:space="0" w:color="auto"/>
                <w:bottom w:val="none" w:sz="0" w:space="0" w:color="auto"/>
                <w:right w:val="none" w:sz="0" w:space="0" w:color="auto"/>
              </w:divBdr>
              <w:divsChild>
                <w:div w:id="1260143076">
                  <w:marLeft w:val="0"/>
                  <w:marRight w:val="0"/>
                  <w:marTop w:val="0"/>
                  <w:marBottom w:val="0"/>
                  <w:divBdr>
                    <w:top w:val="none" w:sz="0" w:space="0" w:color="auto"/>
                    <w:left w:val="none" w:sz="0" w:space="0" w:color="auto"/>
                    <w:bottom w:val="none" w:sz="0" w:space="0" w:color="auto"/>
                    <w:right w:val="none" w:sz="0" w:space="0" w:color="auto"/>
                  </w:divBdr>
                </w:div>
                <w:div w:id="1528789743">
                  <w:marLeft w:val="0"/>
                  <w:marRight w:val="0"/>
                  <w:marTop w:val="0"/>
                  <w:marBottom w:val="0"/>
                  <w:divBdr>
                    <w:top w:val="none" w:sz="0" w:space="0" w:color="auto"/>
                    <w:left w:val="none" w:sz="0" w:space="0" w:color="auto"/>
                    <w:bottom w:val="none" w:sz="0" w:space="0" w:color="auto"/>
                    <w:right w:val="none" w:sz="0" w:space="0" w:color="auto"/>
                  </w:divBdr>
                </w:div>
              </w:divsChild>
            </w:div>
            <w:div w:id="1662074830">
              <w:marLeft w:val="0"/>
              <w:marRight w:val="0"/>
              <w:marTop w:val="0"/>
              <w:marBottom w:val="0"/>
              <w:divBdr>
                <w:top w:val="none" w:sz="0" w:space="0" w:color="auto"/>
                <w:left w:val="none" w:sz="0" w:space="0" w:color="auto"/>
                <w:bottom w:val="none" w:sz="0" w:space="0" w:color="auto"/>
                <w:right w:val="none" w:sz="0" w:space="0" w:color="auto"/>
              </w:divBdr>
            </w:div>
            <w:div w:id="1628778069">
              <w:marLeft w:val="0"/>
              <w:marRight w:val="0"/>
              <w:marTop w:val="60"/>
              <w:marBottom w:val="0"/>
              <w:divBdr>
                <w:top w:val="none" w:sz="0" w:space="0" w:color="auto"/>
                <w:left w:val="none" w:sz="0" w:space="0" w:color="auto"/>
                <w:bottom w:val="none" w:sz="0" w:space="0" w:color="auto"/>
                <w:right w:val="none" w:sz="0" w:space="0" w:color="auto"/>
              </w:divBdr>
            </w:div>
            <w:div w:id="1446461826">
              <w:marLeft w:val="0"/>
              <w:marRight w:val="0"/>
              <w:marTop w:val="0"/>
              <w:marBottom w:val="0"/>
              <w:divBdr>
                <w:top w:val="none" w:sz="0" w:space="0" w:color="auto"/>
                <w:left w:val="none" w:sz="0" w:space="0" w:color="auto"/>
                <w:bottom w:val="none" w:sz="0" w:space="0" w:color="auto"/>
                <w:right w:val="none" w:sz="0" w:space="0" w:color="auto"/>
              </w:divBdr>
              <w:divsChild>
                <w:div w:id="124280260">
                  <w:marLeft w:val="0"/>
                  <w:marRight w:val="0"/>
                  <w:marTop w:val="0"/>
                  <w:marBottom w:val="0"/>
                  <w:divBdr>
                    <w:top w:val="none" w:sz="0" w:space="0" w:color="auto"/>
                    <w:left w:val="none" w:sz="0" w:space="0" w:color="auto"/>
                    <w:bottom w:val="none" w:sz="0" w:space="0" w:color="auto"/>
                    <w:right w:val="none" w:sz="0" w:space="0" w:color="auto"/>
                  </w:divBdr>
                </w:div>
                <w:div w:id="1368529137">
                  <w:marLeft w:val="0"/>
                  <w:marRight w:val="0"/>
                  <w:marTop w:val="0"/>
                  <w:marBottom w:val="0"/>
                  <w:divBdr>
                    <w:top w:val="none" w:sz="0" w:space="0" w:color="auto"/>
                    <w:left w:val="none" w:sz="0" w:space="0" w:color="auto"/>
                    <w:bottom w:val="none" w:sz="0" w:space="0" w:color="auto"/>
                    <w:right w:val="none" w:sz="0" w:space="0" w:color="auto"/>
                  </w:divBdr>
                </w:div>
              </w:divsChild>
            </w:div>
            <w:div w:id="972952483">
              <w:marLeft w:val="0"/>
              <w:marRight w:val="0"/>
              <w:marTop w:val="0"/>
              <w:marBottom w:val="0"/>
              <w:divBdr>
                <w:top w:val="none" w:sz="0" w:space="0" w:color="auto"/>
                <w:left w:val="none" w:sz="0" w:space="0" w:color="auto"/>
                <w:bottom w:val="none" w:sz="0" w:space="0" w:color="auto"/>
                <w:right w:val="none" w:sz="0" w:space="0" w:color="auto"/>
              </w:divBdr>
            </w:div>
            <w:div w:id="1508443847">
              <w:marLeft w:val="0"/>
              <w:marRight w:val="0"/>
              <w:marTop w:val="60"/>
              <w:marBottom w:val="0"/>
              <w:divBdr>
                <w:top w:val="none" w:sz="0" w:space="0" w:color="auto"/>
                <w:left w:val="none" w:sz="0" w:space="0" w:color="auto"/>
                <w:bottom w:val="none" w:sz="0" w:space="0" w:color="auto"/>
                <w:right w:val="none" w:sz="0" w:space="0" w:color="auto"/>
              </w:divBdr>
            </w:div>
            <w:div w:id="1228952599">
              <w:marLeft w:val="0"/>
              <w:marRight w:val="0"/>
              <w:marTop w:val="0"/>
              <w:marBottom w:val="0"/>
              <w:divBdr>
                <w:top w:val="none" w:sz="0" w:space="0" w:color="auto"/>
                <w:left w:val="none" w:sz="0" w:space="0" w:color="auto"/>
                <w:bottom w:val="none" w:sz="0" w:space="0" w:color="auto"/>
                <w:right w:val="none" w:sz="0" w:space="0" w:color="auto"/>
              </w:divBdr>
              <w:divsChild>
                <w:div w:id="150487932">
                  <w:marLeft w:val="0"/>
                  <w:marRight w:val="0"/>
                  <w:marTop w:val="0"/>
                  <w:marBottom w:val="0"/>
                  <w:divBdr>
                    <w:top w:val="none" w:sz="0" w:space="0" w:color="auto"/>
                    <w:left w:val="none" w:sz="0" w:space="0" w:color="auto"/>
                    <w:bottom w:val="none" w:sz="0" w:space="0" w:color="auto"/>
                    <w:right w:val="none" w:sz="0" w:space="0" w:color="auto"/>
                  </w:divBdr>
                </w:div>
                <w:div w:id="321590369">
                  <w:marLeft w:val="0"/>
                  <w:marRight w:val="0"/>
                  <w:marTop w:val="0"/>
                  <w:marBottom w:val="0"/>
                  <w:divBdr>
                    <w:top w:val="none" w:sz="0" w:space="0" w:color="auto"/>
                    <w:left w:val="none" w:sz="0" w:space="0" w:color="auto"/>
                    <w:bottom w:val="none" w:sz="0" w:space="0" w:color="auto"/>
                    <w:right w:val="none" w:sz="0" w:space="0" w:color="auto"/>
                  </w:divBdr>
                </w:div>
              </w:divsChild>
            </w:div>
            <w:div w:id="421610934">
              <w:marLeft w:val="0"/>
              <w:marRight w:val="0"/>
              <w:marTop w:val="0"/>
              <w:marBottom w:val="0"/>
              <w:divBdr>
                <w:top w:val="none" w:sz="0" w:space="0" w:color="auto"/>
                <w:left w:val="none" w:sz="0" w:space="0" w:color="auto"/>
                <w:bottom w:val="none" w:sz="0" w:space="0" w:color="auto"/>
                <w:right w:val="none" w:sz="0" w:space="0" w:color="auto"/>
              </w:divBdr>
            </w:div>
            <w:div w:id="1651639601">
              <w:marLeft w:val="0"/>
              <w:marRight w:val="0"/>
              <w:marTop w:val="60"/>
              <w:marBottom w:val="0"/>
              <w:divBdr>
                <w:top w:val="none" w:sz="0" w:space="0" w:color="auto"/>
                <w:left w:val="none" w:sz="0" w:space="0" w:color="auto"/>
                <w:bottom w:val="none" w:sz="0" w:space="0" w:color="auto"/>
                <w:right w:val="none" w:sz="0" w:space="0" w:color="auto"/>
              </w:divBdr>
            </w:div>
            <w:div w:id="1280533409">
              <w:marLeft w:val="0"/>
              <w:marRight w:val="0"/>
              <w:marTop w:val="0"/>
              <w:marBottom w:val="0"/>
              <w:divBdr>
                <w:top w:val="none" w:sz="0" w:space="0" w:color="auto"/>
                <w:left w:val="none" w:sz="0" w:space="0" w:color="auto"/>
                <w:bottom w:val="none" w:sz="0" w:space="0" w:color="auto"/>
                <w:right w:val="none" w:sz="0" w:space="0" w:color="auto"/>
              </w:divBdr>
              <w:divsChild>
                <w:div w:id="962542436">
                  <w:marLeft w:val="0"/>
                  <w:marRight w:val="0"/>
                  <w:marTop w:val="0"/>
                  <w:marBottom w:val="0"/>
                  <w:divBdr>
                    <w:top w:val="none" w:sz="0" w:space="0" w:color="auto"/>
                    <w:left w:val="none" w:sz="0" w:space="0" w:color="auto"/>
                    <w:bottom w:val="none" w:sz="0" w:space="0" w:color="auto"/>
                    <w:right w:val="none" w:sz="0" w:space="0" w:color="auto"/>
                  </w:divBdr>
                </w:div>
                <w:div w:id="2078432271">
                  <w:marLeft w:val="0"/>
                  <w:marRight w:val="0"/>
                  <w:marTop w:val="0"/>
                  <w:marBottom w:val="0"/>
                  <w:divBdr>
                    <w:top w:val="none" w:sz="0" w:space="0" w:color="auto"/>
                    <w:left w:val="none" w:sz="0" w:space="0" w:color="auto"/>
                    <w:bottom w:val="none" w:sz="0" w:space="0" w:color="auto"/>
                    <w:right w:val="none" w:sz="0" w:space="0" w:color="auto"/>
                  </w:divBdr>
                </w:div>
              </w:divsChild>
            </w:div>
            <w:div w:id="967054196">
              <w:marLeft w:val="0"/>
              <w:marRight w:val="0"/>
              <w:marTop w:val="0"/>
              <w:marBottom w:val="0"/>
              <w:divBdr>
                <w:top w:val="none" w:sz="0" w:space="0" w:color="auto"/>
                <w:left w:val="none" w:sz="0" w:space="0" w:color="auto"/>
                <w:bottom w:val="none" w:sz="0" w:space="0" w:color="auto"/>
                <w:right w:val="none" w:sz="0" w:space="0" w:color="auto"/>
              </w:divBdr>
            </w:div>
            <w:div w:id="1746338690">
              <w:marLeft w:val="0"/>
              <w:marRight w:val="0"/>
              <w:marTop w:val="60"/>
              <w:marBottom w:val="0"/>
              <w:divBdr>
                <w:top w:val="none" w:sz="0" w:space="0" w:color="auto"/>
                <w:left w:val="none" w:sz="0" w:space="0" w:color="auto"/>
                <w:bottom w:val="none" w:sz="0" w:space="0" w:color="auto"/>
                <w:right w:val="none" w:sz="0" w:space="0" w:color="auto"/>
              </w:divBdr>
            </w:div>
            <w:div w:id="402679883">
              <w:marLeft w:val="0"/>
              <w:marRight w:val="0"/>
              <w:marTop w:val="0"/>
              <w:marBottom w:val="0"/>
              <w:divBdr>
                <w:top w:val="none" w:sz="0" w:space="0" w:color="auto"/>
                <w:left w:val="none" w:sz="0" w:space="0" w:color="auto"/>
                <w:bottom w:val="none" w:sz="0" w:space="0" w:color="auto"/>
                <w:right w:val="none" w:sz="0" w:space="0" w:color="auto"/>
              </w:divBdr>
              <w:divsChild>
                <w:div w:id="274022065">
                  <w:marLeft w:val="0"/>
                  <w:marRight w:val="0"/>
                  <w:marTop w:val="0"/>
                  <w:marBottom w:val="0"/>
                  <w:divBdr>
                    <w:top w:val="none" w:sz="0" w:space="0" w:color="auto"/>
                    <w:left w:val="none" w:sz="0" w:space="0" w:color="auto"/>
                    <w:bottom w:val="none" w:sz="0" w:space="0" w:color="auto"/>
                    <w:right w:val="none" w:sz="0" w:space="0" w:color="auto"/>
                  </w:divBdr>
                </w:div>
                <w:div w:id="797988173">
                  <w:marLeft w:val="0"/>
                  <w:marRight w:val="0"/>
                  <w:marTop w:val="0"/>
                  <w:marBottom w:val="0"/>
                  <w:divBdr>
                    <w:top w:val="none" w:sz="0" w:space="0" w:color="auto"/>
                    <w:left w:val="none" w:sz="0" w:space="0" w:color="auto"/>
                    <w:bottom w:val="none" w:sz="0" w:space="0" w:color="auto"/>
                    <w:right w:val="none" w:sz="0" w:space="0" w:color="auto"/>
                  </w:divBdr>
                </w:div>
              </w:divsChild>
            </w:div>
            <w:div w:id="623386608">
              <w:marLeft w:val="0"/>
              <w:marRight w:val="0"/>
              <w:marTop w:val="0"/>
              <w:marBottom w:val="0"/>
              <w:divBdr>
                <w:top w:val="none" w:sz="0" w:space="0" w:color="auto"/>
                <w:left w:val="none" w:sz="0" w:space="0" w:color="auto"/>
                <w:bottom w:val="none" w:sz="0" w:space="0" w:color="auto"/>
                <w:right w:val="none" w:sz="0" w:space="0" w:color="auto"/>
              </w:divBdr>
            </w:div>
            <w:div w:id="1278098811">
              <w:marLeft w:val="0"/>
              <w:marRight w:val="0"/>
              <w:marTop w:val="0"/>
              <w:marBottom w:val="0"/>
              <w:divBdr>
                <w:top w:val="none" w:sz="0" w:space="0" w:color="auto"/>
                <w:left w:val="none" w:sz="0" w:space="0" w:color="auto"/>
                <w:bottom w:val="none" w:sz="0" w:space="0" w:color="auto"/>
                <w:right w:val="none" w:sz="0" w:space="0" w:color="auto"/>
              </w:divBdr>
            </w:div>
            <w:div w:id="644552780">
              <w:marLeft w:val="0"/>
              <w:marRight w:val="0"/>
              <w:marTop w:val="60"/>
              <w:marBottom w:val="0"/>
              <w:divBdr>
                <w:top w:val="none" w:sz="0" w:space="0" w:color="auto"/>
                <w:left w:val="none" w:sz="0" w:space="0" w:color="auto"/>
                <w:bottom w:val="none" w:sz="0" w:space="0" w:color="auto"/>
                <w:right w:val="none" w:sz="0" w:space="0" w:color="auto"/>
              </w:divBdr>
            </w:div>
            <w:div w:id="399980688">
              <w:marLeft w:val="0"/>
              <w:marRight w:val="0"/>
              <w:marTop w:val="0"/>
              <w:marBottom w:val="0"/>
              <w:divBdr>
                <w:top w:val="none" w:sz="0" w:space="0" w:color="auto"/>
                <w:left w:val="none" w:sz="0" w:space="0" w:color="auto"/>
                <w:bottom w:val="none" w:sz="0" w:space="0" w:color="auto"/>
                <w:right w:val="none" w:sz="0" w:space="0" w:color="auto"/>
              </w:divBdr>
              <w:divsChild>
                <w:div w:id="723649885">
                  <w:marLeft w:val="0"/>
                  <w:marRight w:val="0"/>
                  <w:marTop w:val="0"/>
                  <w:marBottom w:val="0"/>
                  <w:divBdr>
                    <w:top w:val="none" w:sz="0" w:space="0" w:color="auto"/>
                    <w:left w:val="none" w:sz="0" w:space="0" w:color="auto"/>
                    <w:bottom w:val="none" w:sz="0" w:space="0" w:color="auto"/>
                    <w:right w:val="none" w:sz="0" w:space="0" w:color="auto"/>
                  </w:divBdr>
                </w:div>
                <w:div w:id="1046680304">
                  <w:marLeft w:val="0"/>
                  <w:marRight w:val="0"/>
                  <w:marTop w:val="0"/>
                  <w:marBottom w:val="0"/>
                  <w:divBdr>
                    <w:top w:val="none" w:sz="0" w:space="0" w:color="auto"/>
                    <w:left w:val="none" w:sz="0" w:space="0" w:color="auto"/>
                    <w:bottom w:val="none" w:sz="0" w:space="0" w:color="auto"/>
                    <w:right w:val="none" w:sz="0" w:space="0" w:color="auto"/>
                  </w:divBdr>
                </w:div>
              </w:divsChild>
            </w:div>
            <w:div w:id="2023437397">
              <w:marLeft w:val="0"/>
              <w:marRight w:val="0"/>
              <w:marTop w:val="0"/>
              <w:marBottom w:val="0"/>
              <w:divBdr>
                <w:top w:val="none" w:sz="0" w:space="0" w:color="auto"/>
                <w:left w:val="none" w:sz="0" w:space="0" w:color="auto"/>
                <w:bottom w:val="none" w:sz="0" w:space="0" w:color="auto"/>
                <w:right w:val="none" w:sz="0" w:space="0" w:color="auto"/>
              </w:divBdr>
            </w:div>
            <w:div w:id="992568618">
              <w:marLeft w:val="0"/>
              <w:marRight w:val="0"/>
              <w:marTop w:val="60"/>
              <w:marBottom w:val="0"/>
              <w:divBdr>
                <w:top w:val="none" w:sz="0" w:space="0" w:color="auto"/>
                <w:left w:val="none" w:sz="0" w:space="0" w:color="auto"/>
                <w:bottom w:val="none" w:sz="0" w:space="0" w:color="auto"/>
                <w:right w:val="none" w:sz="0" w:space="0" w:color="auto"/>
              </w:divBdr>
            </w:div>
            <w:div w:id="2136875175">
              <w:marLeft w:val="0"/>
              <w:marRight w:val="0"/>
              <w:marTop w:val="0"/>
              <w:marBottom w:val="0"/>
              <w:divBdr>
                <w:top w:val="none" w:sz="0" w:space="0" w:color="auto"/>
                <w:left w:val="none" w:sz="0" w:space="0" w:color="auto"/>
                <w:bottom w:val="none" w:sz="0" w:space="0" w:color="auto"/>
                <w:right w:val="none" w:sz="0" w:space="0" w:color="auto"/>
              </w:divBdr>
              <w:divsChild>
                <w:div w:id="838037020">
                  <w:marLeft w:val="0"/>
                  <w:marRight w:val="0"/>
                  <w:marTop w:val="0"/>
                  <w:marBottom w:val="0"/>
                  <w:divBdr>
                    <w:top w:val="none" w:sz="0" w:space="0" w:color="auto"/>
                    <w:left w:val="none" w:sz="0" w:space="0" w:color="auto"/>
                    <w:bottom w:val="none" w:sz="0" w:space="0" w:color="auto"/>
                    <w:right w:val="none" w:sz="0" w:space="0" w:color="auto"/>
                  </w:divBdr>
                </w:div>
                <w:div w:id="1336877185">
                  <w:marLeft w:val="0"/>
                  <w:marRight w:val="0"/>
                  <w:marTop w:val="0"/>
                  <w:marBottom w:val="0"/>
                  <w:divBdr>
                    <w:top w:val="none" w:sz="0" w:space="0" w:color="auto"/>
                    <w:left w:val="none" w:sz="0" w:space="0" w:color="auto"/>
                    <w:bottom w:val="none" w:sz="0" w:space="0" w:color="auto"/>
                    <w:right w:val="none" w:sz="0" w:space="0" w:color="auto"/>
                  </w:divBdr>
                </w:div>
              </w:divsChild>
            </w:div>
            <w:div w:id="854349443">
              <w:marLeft w:val="0"/>
              <w:marRight w:val="0"/>
              <w:marTop w:val="0"/>
              <w:marBottom w:val="0"/>
              <w:divBdr>
                <w:top w:val="none" w:sz="0" w:space="0" w:color="auto"/>
                <w:left w:val="none" w:sz="0" w:space="0" w:color="auto"/>
                <w:bottom w:val="none" w:sz="0" w:space="0" w:color="auto"/>
                <w:right w:val="none" w:sz="0" w:space="0" w:color="auto"/>
              </w:divBdr>
            </w:div>
            <w:div w:id="2125685033">
              <w:marLeft w:val="0"/>
              <w:marRight w:val="0"/>
              <w:marTop w:val="0"/>
              <w:marBottom w:val="0"/>
              <w:divBdr>
                <w:top w:val="none" w:sz="0" w:space="0" w:color="auto"/>
                <w:left w:val="none" w:sz="0" w:space="0" w:color="auto"/>
                <w:bottom w:val="none" w:sz="0" w:space="0" w:color="auto"/>
                <w:right w:val="none" w:sz="0" w:space="0" w:color="auto"/>
              </w:divBdr>
            </w:div>
            <w:div w:id="1951665104">
              <w:marLeft w:val="0"/>
              <w:marRight w:val="0"/>
              <w:marTop w:val="60"/>
              <w:marBottom w:val="0"/>
              <w:divBdr>
                <w:top w:val="none" w:sz="0" w:space="0" w:color="auto"/>
                <w:left w:val="none" w:sz="0" w:space="0" w:color="auto"/>
                <w:bottom w:val="none" w:sz="0" w:space="0" w:color="auto"/>
                <w:right w:val="none" w:sz="0" w:space="0" w:color="auto"/>
              </w:divBdr>
            </w:div>
            <w:div w:id="1319848155">
              <w:marLeft w:val="0"/>
              <w:marRight w:val="0"/>
              <w:marTop w:val="0"/>
              <w:marBottom w:val="0"/>
              <w:divBdr>
                <w:top w:val="none" w:sz="0" w:space="0" w:color="auto"/>
                <w:left w:val="none" w:sz="0" w:space="0" w:color="auto"/>
                <w:bottom w:val="none" w:sz="0" w:space="0" w:color="auto"/>
                <w:right w:val="none" w:sz="0" w:space="0" w:color="auto"/>
              </w:divBdr>
              <w:divsChild>
                <w:div w:id="986396818">
                  <w:marLeft w:val="0"/>
                  <w:marRight w:val="0"/>
                  <w:marTop w:val="0"/>
                  <w:marBottom w:val="0"/>
                  <w:divBdr>
                    <w:top w:val="none" w:sz="0" w:space="0" w:color="auto"/>
                    <w:left w:val="none" w:sz="0" w:space="0" w:color="auto"/>
                    <w:bottom w:val="none" w:sz="0" w:space="0" w:color="auto"/>
                    <w:right w:val="none" w:sz="0" w:space="0" w:color="auto"/>
                  </w:divBdr>
                </w:div>
                <w:div w:id="1211499018">
                  <w:marLeft w:val="0"/>
                  <w:marRight w:val="0"/>
                  <w:marTop w:val="0"/>
                  <w:marBottom w:val="0"/>
                  <w:divBdr>
                    <w:top w:val="none" w:sz="0" w:space="0" w:color="auto"/>
                    <w:left w:val="none" w:sz="0" w:space="0" w:color="auto"/>
                    <w:bottom w:val="none" w:sz="0" w:space="0" w:color="auto"/>
                    <w:right w:val="none" w:sz="0" w:space="0" w:color="auto"/>
                  </w:divBdr>
                </w:div>
              </w:divsChild>
            </w:div>
            <w:div w:id="436103049">
              <w:marLeft w:val="0"/>
              <w:marRight w:val="0"/>
              <w:marTop w:val="0"/>
              <w:marBottom w:val="0"/>
              <w:divBdr>
                <w:top w:val="none" w:sz="0" w:space="0" w:color="auto"/>
                <w:left w:val="none" w:sz="0" w:space="0" w:color="auto"/>
                <w:bottom w:val="none" w:sz="0" w:space="0" w:color="auto"/>
                <w:right w:val="none" w:sz="0" w:space="0" w:color="auto"/>
              </w:divBdr>
            </w:div>
            <w:div w:id="748044058">
              <w:marLeft w:val="0"/>
              <w:marRight w:val="0"/>
              <w:marTop w:val="60"/>
              <w:marBottom w:val="0"/>
              <w:divBdr>
                <w:top w:val="none" w:sz="0" w:space="0" w:color="auto"/>
                <w:left w:val="none" w:sz="0" w:space="0" w:color="auto"/>
                <w:bottom w:val="none" w:sz="0" w:space="0" w:color="auto"/>
                <w:right w:val="none" w:sz="0" w:space="0" w:color="auto"/>
              </w:divBdr>
            </w:div>
            <w:div w:id="1172329362">
              <w:marLeft w:val="0"/>
              <w:marRight w:val="0"/>
              <w:marTop w:val="0"/>
              <w:marBottom w:val="0"/>
              <w:divBdr>
                <w:top w:val="none" w:sz="0" w:space="0" w:color="auto"/>
                <w:left w:val="none" w:sz="0" w:space="0" w:color="auto"/>
                <w:bottom w:val="none" w:sz="0" w:space="0" w:color="auto"/>
                <w:right w:val="none" w:sz="0" w:space="0" w:color="auto"/>
              </w:divBdr>
              <w:divsChild>
                <w:div w:id="1507744651">
                  <w:marLeft w:val="0"/>
                  <w:marRight w:val="0"/>
                  <w:marTop w:val="0"/>
                  <w:marBottom w:val="0"/>
                  <w:divBdr>
                    <w:top w:val="none" w:sz="0" w:space="0" w:color="auto"/>
                    <w:left w:val="none" w:sz="0" w:space="0" w:color="auto"/>
                    <w:bottom w:val="none" w:sz="0" w:space="0" w:color="auto"/>
                    <w:right w:val="none" w:sz="0" w:space="0" w:color="auto"/>
                  </w:divBdr>
                </w:div>
                <w:div w:id="180707323">
                  <w:marLeft w:val="0"/>
                  <w:marRight w:val="0"/>
                  <w:marTop w:val="0"/>
                  <w:marBottom w:val="0"/>
                  <w:divBdr>
                    <w:top w:val="none" w:sz="0" w:space="0" w:color="auto"/>
                    <w:left w:val="none" w:sz="0" w:space="0" w:color="auto"/>
                    <w:bottom w:val="none" w:sz="0" w:space="0" w:color="auto"/>
                    <w:right w:val="none" w:sz="0" w:space="0" w:color="auto"/>
                  </w:divBdr>
                </w:div>
              </w:divsChild>
            </w:div>
            <w:div w:id="833450795">
              <w:marLeft w:val="0"/>
              <w:marRight w:val="0"/>
              <w:marTop w:val="0"/>
              <w:marBottom w:val="0"/>
              <w:divBdr>
                <w:top w:val="none" w:sz="0" w:space="0" w:color="auto"/>
                <w:left w:val="none" w:sz="0" w:space="0" w:color="auto"/>
                <w:bottom w:val="none" w:sz="0" w:space="0" w:color="auto"/>
                <w:right w:val="none" w:sz="0" w:space="0" w:color="auto"/>
              </w:divBdr>
            </w:div>
            <w:div w:id="1731612023">
              <w:marLeft w:val="0"/>
              <w:marRight w:val="0"/>
              <w:marTop w:val="60"/>
              <w:marBottom w:val="0"/>
              <w:divBdr>
                <w:top w:val="none" w:sz="0" w:space="0" w:color="auto"/>
                <w:left w:val="none" w:sz="0" w:space="0" w:color="auto"/>
                <w:bottom w:val="none" w:sz="0" w:space="0" w:color="auto"/>
                <w:right w:val="none" w:sz="0" w:space="0" w:color="auto"/>
              </w:divBdr>
            </w:div>
            <w:div w:id="1707638252">
              <w:marLeft w:val="0"/>
              <w:marRight w:val="0"/>
              <w:marTop w:val="0"/>
              <w:marBottom w:val="0"/>
              <w:divBdr>
                <w:top w:val="none" w:sz="0" w:space="0" w:color="auto"/>
                <w:left w:val="none" w:sz="0" w:space="0" w:color="auto"/>
                <w:bottom w:val="none" w:sz="0" w:space="0" w:color="auto"/>
                <w:right w:val="none" w:sz="0" w:space="0" w:color="auto"/>
              </w:divBdr>
            </w:div>
            <w:div w:id="1740594360">
              <w:marLeft w:val="0"/>
              <w:marRight w:val="0"/>
              <w:marTop w:val="60"/>
              <w:marBottom w:val="0"/>
              <w:divBdr>
                <w:top w:val="none" w:sz="0" w:space="0" w:color="auto"/>
                <w:left w:val="none" w:sz="0" w:space="0" w:color="auto"/>
                <w:bottom w:val="none" w:sz="0" w:space="0" w:color="auto"/>
                <w:right w:val="none" w:sz="0" w:space="0" w:color="auto"/>
              </w:divBdr>
            </w:div>
            <w:div w:id="590893532">
              <w:marLeft w:val="0"/>
              <w:marRight w:val="0"/>
              <w:marTop w:val="0"/>
              <w:marBottom w:val="0"/>
              <w:divBdr>
                <w:top w:val="none" w:sz="0" w:space="0" w:color="auto"/>
                <w:left w:val="none" w:sz="0" w:space="0" w:color="auto"/>
                <w:bottom w:val="none" w:sz="0" w:space="0" w:color="auto"/>
                <w:right w:val="none" w:sz="0" w:space="0" w:color="auto"/>
              </w:divBdr>
              <w:divsChild>
                <w:div w:id="841044813">
                  <w:marLeft w:val="0"/>
                  <w:marRight w:val="0"/>
                  <w:marTop w:val="0"/>
                  <w:marBottom w:val="0"/>
                  <w:divBdr>
                    <w:top w:val="none" w:sz="0" w:space="0" w:color="auto"/>
                    <w:left w:val="none" w:sz="0" w:space="0" w:color="auto"/>
                    <w:bottom w:val="none" w:sz="0" w:space="0" w:color="auto"/>
                    <w:right w:val="none" w:sz="0" w:space="0" w:color="auto"/>
                  </w:divBdr>
                </w:div>
                <w:div w:id="1527257798">
                  <w:marLeft w:val="0"/>
                  <w:marRight w:val="0"/>
                  <w:marTop w:val="0"/>
                  <w:marBottom w:val="0"/>
                  <w:divBdr>
                    <w:top w:val="none" w:sz="0" w:space="0" w:color="auto"/>
                    <w:left w:val="none" w:sz="0" w:space="0" w:color="auto"/>
                    <w:bottom w:val="none" w:sz="0" w:space="0" w:color="auto"/>
                    <w:right w:val="none" w:sz="0" w:space="0" w:color="auto"/>
                  </w:divBdr>
                </w:div>
              </w:divsChild>
            </w:div>
            <w:div w:id="335503007">
              <w:marLeft w:val="0"/>
              <w:marRight w:val="0"/>
              <w:marTop w:val="0"/>
              <w:marBottom w:val="0"/>
              <w:divBdr>
                <w:top w:val="none" w:sz="0" w:space="0" w:color="auto"/>
                <w:left w:val="none" w:sz="0" w:space="0" w:color="auto"/>
                <w:bottom w:val="none" w:sz="0" w:space="0" w:color="auto"/>
                <w:right w:val="none" w:sz="0" w:space="0" w:color="auto"/>
              </w:divBdr>
            </w:div>
            <w:div w:id="239289763">
              <w:marLeft w:val="0"/>
              <w:marRight w:val="0"/>
              <w:marTop w:val="60"/>
              <w:marBottom w:val="0"/>
              <w:divBdr>
                <w:top w:val="none" w:sz="0" w:space="0" w:color="auto"/>
                <w:left w:val="none" w:sz="0" w:space="0" w:color="auto"/>
                <w:bottom w:val="none" w:sz="0" w:space="0" w:color="auto"/>
                <w:right w:val="none" w:sz="0" w:space="0" w:color="auto"/>
              </w:divBdr>
            </w:div>
            <w:div w:id="675301592">
              <w:marLeft w:val="0"/>
              <w:marRight w:val="0"/>
              <w:marTop w:val="0"/>
              <w:marBottom w:val="0"/>
              <w:divBdr>
                <w:top w:val="none" w:sz="0" w:space="0" w:color="auto"/>
                <w:left w:val="none" w:sz="0" w:space="0" w:color="auto"/>
                <w:bottom w:val="none" w:sz="0" w:space="0" w:color="auto"/>
                <w:right w:val="none" w:sz="0" w:space="0" w:color="auto"/>
              </w:divBdr>
              <w:divsChild>
                <w:div w:id="444544791">
                  <w:marLeft w:val="0"/>
                  <w:marRight w:val="0"/>
                  <w:marTop w:val="0"/>
                  <w:marBottom w:val="0"/>
                  <w:divBdr>
                    <w:top w:val="none" w:sz="0" w:space="0" w:color="auto"/>
                    <w:left w:val="none" w:sz="0" w:space="0" w:color="auto"/>
                    <w:bottom w:val="none" w:sz="0" w:space="0" w:color="auto"/>
                    <w:right w:val="none" w:sz="0" w:space="0" w:color="auto"/>
                  </w:divBdr>
                </w:div>
                <w:div w:id="273291457">
                  <w:marLeft w:val="0"/>
                  <w:marRight w:val="0"/>
                  <w:marTop w:val="0"/>
                  <w:marBottom w:val="0"/>
                  <w:divBdr>
                    <w:top w:val="none" w:sz="0" w:space="0" w:color="auto"/>
                    <w:left w:val="none" w:sz="0" w:space="0" w:color="auto"/>
                    <w:bottom w:val="none" w:sz="0" w:space="0" w:color="auto"/>
                    <w:right w:val="none" w:sz="0" w:space="0" w:color="auto"/>
                  </w:divBdr>
                </w:div>
              </w:divsChild>
            </w:div>
            <w:div w:id="737440139">
              <w:marLeft w:val="0"/>
              <w:marRight w:val="0"/>
              <w:marTop w:val="0"/>
              <w:marBottom w:val="0"/>
              <w:divBdr>
                <w:top w:val="none" w:sz="0" w:space="0" w:color="auto"/>
                <w:left w:val="none" w:sz="0" w:space="0" w:color="auto"/>
                <w:bottom w:val="none" w:sz="0" w:space="0" w:color="auto"/>
                <w:right w:val="none" w:sz="0" w:space="0" w:color="auto"/>
              </w:divBdr>
            </w:div>
            <w:div w:id="10568304">
              <w:marLeft w:val="0"/>
              <w:marRight w:val="0"/>
              <w:marTop w:val="0"/>
              <w:marBottom w:val="0"/>
              <w:divBdr>
                <w:top w:val="none" w:sz="0" w:space="0" w:color="auto"/>
                <w:left w:val="none" w:sz="0" w:space="0" w:color="auto"/>
                <w:bottom w:val="none" w:sz="0" w:space="0" w:color="auto"/>
                <w:right w:val="none" w:sz="0" w:space="0" w:color="auto"/>
              </w:divBdr>
            </w:div>
            <w:div w:id="1420131343">
              <w:marLeft w:val="0"/>
              <w:marRight w:val="0"/>
              <w:marTop w:val="60"/>
              <w:marBottom w:val="0"/>
              <w:divBdr>
                <w:top w:val="none" w:sz="0" w:space="0" w:color="auto"/>
                <w:left w:val="none" w:sz="0" w:space="0" w:color="auto"/>
                <w:bottom w:val="none" w:sz="0" w:space="0" w:color="auto"/>
                <w:right w:val="none" w:sz="0" w:space="0" w:color="auto"/>
              </w:divBdr>
            </w:div>
            <w:div w:id="845750515">
              <w:marLeft w:val="720"/>
              <w:marRight w:val="0"/>
              <w:marTop w:val="0"/>
              <w:marBottom w:val="240"/>
              <w:divBdr>
                <w:top w:val="none" w:sz="0" w:space="0" w:color="auto"/>
                <w:left w:val="none" w:sz="0" w:space="0" w:color="auto"/>
                <w:bottom w:val="none" w:sz="0" w:space="0" w:color="auto"/>
                <w:right w:val="none" w:sz="0" w:space="0" w:color="auto"/>
              </w:divBdr>
              <w:divsChild>
                <w:div w:id="1637560571">
                  <w:marLeft w:val="0"/>
                  <w:marRight w:val="0"/>
                  <w:marTop w:val="0"/>
                  <w:marBottom w:val="0"/>
                  <w:divBdr>
                    <w:top w:val="none" w:sz="0" w:space="0" w:color="auto"/>
                    <w:left w:val="none" w:sz="0" w:space="0" w:color="auto"/>
                    <w:bottom w:val="none" w:sz="0" w:space="0" w:color="auto"/>
                    <w:right w:val="none" w:sz="0" w:space="0" w:color="auto"/>
                  </w:divBdr>
                </w:div>
              </w:divsChild>
            </w:div>
            <w:div w:id="487867956">
              <w:marLeft w:val="0"/>
              <w:marRight w:val="0"/>
              <w:marTop w:val="0"/>
              <w:marBottom w:val="0"/>
              <w:divBdr>
                <w:top w:val="none" w:sz="0" w:space="0" w:color="auto"/>
                <w:left w:val="none" w:sz="0" w:space="0" w:color="auto"/>
                <w:bottom w:val="none" w:sz="0" w:space="0" w:color="auto"/>
                <w:right w:val="none" w:sz="0" w:space="0" w:color="auto"/>
              </w:divBdr>
              <w:divsChild>
                <w:div w:id="1280449468">
                  <w:marLeft w:val="0"/>
                  <w:marRight w:val="0"/>
                  <w:marTop w:val="0"/>
                  <w:marBottom w:val="0"/>
                  <w:divBdr>
                    <w:top w:val="none" w:sz="0" w:space="0" w:color="auto"/>
                    <w:left w:val="none" w:sz="0" w:space="0" w:color="auto"/>
                    <w:bottom w:val="none" w:sz="0" w:space="0" w:color="auto"/>
                    <w:right w:val="none" w:sz="0" w:space="0" w:color="auto"/>
                  </w:divBdr>
                </w:div>
                <w:div w:id="410931987">
                  <w:marLeft w:val="0"/>
                  <w:marRight w:val="0"/>
                  <w:marTop w:val="0"/>
                  <w:marBottom w:val="0"/>
                  <w:divBdr>
                    <w:top w:val="none" w:sz="0" w:space="0" w:color="auto"/>
                    <w:left w:val="none" w:sz="0" w:space="0" w:color="auto"/>
                    <w:bottom w:val="none" w:sz="0" w:space="0" w:color="auto"/>
                    <w:right w:val="none" w:sz="0" w:space="0" w:color="auto"/>
                  </w:divBdr>
                </w:div>
              </w:divsChild>
            </w:div>
            <w:div w:id="1554199021">
              <w:marLeft w:val="0"/>
              <w:marRight w:val="0"/>
              <w:marTop w:val="0"/>
              <w:marBottom w:val="0"/>
              <w:divBdr>
                <w:top w:val="none" w:sz="0" w:space="0" w:color="auto"/>
                <w:left w:val="none" w:sz="0" w:space="0" w:color="auto"/>
                <w:bottom w:val="none" w:sz="0" w:space="0" w:color="auto"/>
                <w:right w:val="none" w:sz="0" w:space="0" w:color="auto"/>
              </w:divBdr>
            </w:div>
            <w:div w:id="1587959411">
              <w:marLeft w:val="0"/>
              <w:marRight w:val="0"/>
              <w:marTop w:val="60"/>
              <w:marBottom w:val="0"/>
              <w:divBdr>
                <w:top w:val="none" w:sz="0" w:space="0" w:color="auto"/>
                <w:left w:val="none" w:sz="0" w:space="0" w:color="auto"/>
                <w:bottom w:val="none" w:sz="0" w:space="0" w:color="auto"/>
                <w:right w:val="none" w:sz="0" w:space="0" w:color="auto"/>
              </w:divBdr>
            </w:div>
            <w:div w:id="946160646">
              <w:marLeft w:val="0"/>
              <w:marRight w:val="0"/>
              <w:marTop w:val="0"/>
              <w:marBottom w:val="0"/>
              <w:divBdr>
                <w:top w:val="none" w:sz="0" w:space="0" w:color="auto"/>
                <w:left w:val="none" w:sz="0" w:space="0" w:color="auto"/>
                <w:bottom w:val="none" w:sz="0" w:space="0" w:color="auto"/>
                <w:right w:val="none" w:sz="0" w:space="0" w:color="auto"/>
              </w:divBdr>
              <w:divsChild>
                <w:div w:id="801464824">
                  <w:marLeft w:val="0"/>
                  <w:marRight w:val="0"/>
                  <w:marTop w:val="0"/>
                  <w:marBottom w:val="0"/>
                  <w:divBdr>
                    <w:top w:val="none" w:sz="0" w:space="0" w:color="auto"/>
                    <w:left w:val="none" w:sz="0" w:space="0" w:color="auto"/>
                    <w:bottom w:val="none" w:sz="0" w:space="0" w:color="auto"/>
                    <w:right w:val="none" w:sz="0" w:space="0" w:color="auto"/>
                  </w:divBdr>
                </w:div>
                <w:div w:id="105083089">
                  <w:marLeft w:val="0"/>
                  <w:marRight w:val="0"/>
                  <w:marTop w:val="0"/>
                  <w:marBottom w:val="0"/>
                  <w:divBdr>
                    <w:top w:val="none" w:sz="0" w:space="0" w:color="auto"/>
                    <w:left w:val="none" w:sz="0" w:space="0" w:color="auto"/>
                    <w:bottom w:val="none" w:sz="0" w:space="0" w:color="auto"/>
                    <w:right w:val="none" w:sz="0" w:space="0" w:color="auto"/>
                  </w:divBdr>
                </w:div>
              </w:divsChild>
            </w:div>
            <w:div w:id="986014560">
              <w:marLeft w:val="0"/>
              <w:marRight w:val="0"/>
              <w:marTop w:val="0"/>
              <w:marBottom w:val="0"/>
              <w:divBdr>
                <w:top w:val="none" w:sz="0" w:space="0" w:color="auto"/>
                <w:left w:val="none" w:sz="0" w:space="0" w:color="auto"/>
                <w:bottom w:val="none" w:sz="0" w:space="0" w:color="auto"/>
                <w:right w:val="none" w:sz="0" w:space="0" w:color="auto"/>
              </w:divBdr>
            </w:div>
            <w:div w:id="2014918903">
              <w:marLeft w:val="0"/>
              <w:marRight w:val="0"/>
              <w:marTop w:val="60"/>
              <w:marBottom w:val="0"/>
              <w:divBdr>
                <w:top w:val="none" w:sz="0" w:space="0" w:color="auto"/>
                <w:left w:val="none" w:sz="0" w:space="0" w:color="auto"/>
                <w:bottom w:val="none" w:sz="0" w:space="0" w:color="auto"/>
                <w:right w:val="none" w:sz="0" w:space="0" w:color="auto"/>
              </w:divBdr>
            </w:div>
            <w:div w:id="2054963031">
              <w:marLeft w:val="0"/>
              <w:marRight w:val="0"/>
              <w:marTop w:val="0"/>
              <w:marBottom w:val="0"/>
              <w:divBdr>
                <w:top w:val="none" w:sz="0" w:space="0" w:color="auto"/>
                <w:left w:val="none" w:sz="0" w:space="0" w:color="auto"/>
                <w:bottom w:val="none" w:sz="0" w:space="0" w:color="auto"/>
                <w:right w:val="none" w:sz="0" w:space="0" w:color="auto"/>
              </w:divBdr>
              <w:divsChild>
                <w:div w:id="844327471">
                  <w:marLeft w:val="0"/>
                  <w:marRight w:val="0"/>
                  <w:marTop w:val="0"/>
                  <w:marBottom w:val="0"/>
                  <w:divBdr>
                    <w:top w:val="none" w:sz="0" w:space="0" w:color="auto"/>
                    <w:left w:val="none" w:sz="0" w:space="0" w:color="auto"/>
                    <w:bottom w:val="none" w:sz="0" w:space="0" w:color="auto"/>
                    <w:right w:val="none" w:sz="0" w:space="0" w:color="auto"/>
                  </w:divBdr>
                </w:div>
                <w:div w:id="744187184">
                  <w:marLeft w:val="0"/>
                  <w:marRight w:val="0"/>
                  <w:marTop w:val="0"/>
                  <w:marBottom w:val="0"/>
                  <w:divBdr>
                    <w:top w:val="none" w:sz="0" w:space="0" w:color="auto"/>
                    <w:left w:val="none" w:sz="0" w:space="0" w:color="auto"/>
                    <w:bottom w:val="none" w:sz="0" w:space="0" w:color="auto"/>
                    <w:right w:val="none" w:sz="0" w:space="0" w:color="auto"/>
                  </w:divBdr>
                </w:div>
              </w:divsChild>
            </w:div>
            <w:div w:id="384526650">
              <w:marLeft w:val="0"/>
              <w:marRight w:val="0"/>
              <w:marTop w:val="0"/>
              <w:marBottom w:val="0"/>
              <w:divBdr>
                <w:top w:val="none" w:sz="0" w:space="0" w:color="auto"/>
                <w:left w:val="none" w:sz="0" w:space="0" w:color="auto"/>
                <w:bottom w:val="none" w:sz="0" w:space="0" w:color="auto"/>
                <w:right w:val="none" w:sz="0" w:space="0" w:color="auto"/>
              </w:divBdr>
            </w:div>
            <w:div w:id="1919167482">
              <w:marLeft w:val="0"/>
              <w:marRight w:val="0"/>
              <w:marTop w:val="60"/>
              <w:marBottom w:val="0"/>
              <w:divBdr>
                <w:top w:val="none" w:sz="0" w:space="0" w:color="auto"/>
                <w:left w:val="none" w:sz="0" w:space="0" w:color="auto"/>
                <w:bottom w:val="none" w:sz="0" w:space="0" w:color="auto"/>
                <w:right w:val="none" w:sz="0" w:space="0" w:color="auto"/>
              </w:divBdr>
            </w:div>
            <w:div w:id="945623184">
              <w:marLeft w:val="0"/>
              <w:marRight w:val="0"/>
              <w:marTop w:val="0"/>
              <w:marBottom w:val="0"/>
              <w:divBdr>
                <w:top w:val="none" w:sz="0" w:space="0" w:color="auto"/>
                <w:left w:val="none" w:sz="0" w:space="0" w:color="auto"/>
                <w:bottom w:val="none" w:sz="0" w:space="0" w:color="auto"/>
                <w:right w:val="none" w:sz="0" w:space="0" w:color="auto"/>
              </w:divBdr>
              <w:divsChild>
                <w:div w:id="1235701444">
                  <w:marLeft w:val="0"/>
                  <w:marRight w:val="0"/>
                  <w:marTop w:val="0"/>
                  <w:marBottom w:val="0"/>
                  <w:divBdr>
                    <w:top w:val="none" w:sz="0" w:space="0" w:color="auto"/>
                    <w:left w:val="none" w:sz="0" w:space="0" w:color="auto"/>
                    <w:bottom w:val="none" w:sz="0" w:space="0" w:color="auto"/>
                    <w:right w:val="none" w:sz="0" w:space="0" w:color="auto"/>
                  </w:divBdr>
                </w:div>
                <w:div w:id="1714618683">
                  <w:marLeft w:val="0"/>
                  <w:marRight w:val="0"/>
                  <w:marTop w:val="0"/>
                  <w:marBottom w:val="0"/>
                  <w:divBdr>
                    <w:top w:val="none" w:sz="0" w:space="0" w:color="auto"/>
                    <w:left w:val="none" w:sz="0" w:space="0" w:color="auto"/>
                    <w:bottom w:val="none" w:sz="0" w:space="0" w:color="auto"/>
                    <w:right w:val="none" w:sz="0" w:space="0" w:color="auto"/>
                  </w:divBdr>
                </w:div>
              </w:divsChild>
            </w:div>
            <w:div w:id="1635989492">
              <w:marLeft w:val="0"/>
              <w:marRight w:val="0"/>
              <w:marTop w:val="0"/>
              <w:marBottom w:val="0"/>
              <w:divBdr>
                <w:top w:val="none" w:sz="0" w:space="0" w:color="auto"/>
                <w:left w:val="none" w:sz="0" w:space="0" w:color="auto"/>
                <w:bottom w:val="none" w:sz="0" w:space="0" w:color="auto"/>
                <w:right w:val="none" w:sz="0" w:space="0" w:color="auto"/>
              </w:divBdr>
            </w:div>
            <w:div w:id="643046996">
              <w:marLeft w:val="0"/>
              <w:marRight w:val="0"/>
              <w:marTop w:val="60"/>
              <w:marBottom w:val="0"/>
              <w:divBdr>
                <w:top w:val="none" w:sz="0" w:space="0" w:color="auto"/>
                <w:left w:val="none" w:sz="0" w:space="0" w:color="auto"/>
                <w:bottom w:val="none" w:sz="0" w:space="0" w:color="auto"/>
                <w:right w:val="none" w:sz="0" w:space="0" w:color="auto"/>
              </w:divBdr>
            </w:div>
            <w:div w:id="1630430233">
              <w:marLeft w:val="0"/>
              <w:marRight w:val="0"/>
              <w:marTop w:val="0"/>
              <w:marBottom w:val="0"/>
              <w:divBdr>
                <w:top w:val="none" w:sz="0" w:space="0" w:color="auto"/>
                <w:left w:val="none" w:sz="0" w:space="0" w:color="auto"/>
                <w:bottom w:val="none" w:sz="0" w:space="0" w:color="auto"/>
                <w:right w:val="none" w:sz="0" w:space="0" w:color="auto"/>
              </w:divBdr>
              <w:divsChild>
                <w:div w:id="197133799">
                  <w:marLeft w:val="0"/>
                  <w:marRight w:val="0"/>
                  <w:marTop w:val="0"/>
                  <w:marBottom w:val="0"/>
                  <w:divBdr>
                    <w:top w:val="none" w:sz="0" w:space="0" w:color="auto"/>
                    <w:left w:val="none" w:sz="0" w:space="0" w:color="auto"/>
                    <w:bottom w:val="none" w:sz="0" w:space="0" w:color="auto"/>
                    <w:right w:val="none" w:sz="0" w:space="0" w:color="auto"/>
                  </w:divBdr>
                </w:div>
                <w:div w:id="191499628">
                  <w:marLeft w:val="0"/>
                  <w:marRight w:val="0"/>
                  <w:marTop w:val="0"/>
                  <w:marBottom w:val="0"/>
                  <w:divBdr>
                    <w:top w:val="none" w:sz="0" w:space="0" w:color="auto"/>
                    <w:left w:val="none" w:sz="0" w:space="0" w:color="auto"/>
                    <w:bottom w:val="none" w:sz="0" w:space="0" w:color="auto"/>
                    <w:right w:val="none" w:sz="0" w:space="0" w:color="auto"/>
                  </w:divBdr>
                </w:div>
              </w:divsChild>
            </w:div>
            <w:div w:id="859667043">
              <w:marLeft w:val="0"/>
              <w:marRight w:val="0"/>
              <w:marTop w:val="0"/>
              <w:marBottom w:val="0"/>
              <w:divBdr>
                <w:top w:val="none" w:sz="0" w:space="0" w:color="auto"/>
                <w:left w:val="none" w:sz="0" w:space="0" w:color="auto"/>
                <w:bottom w:val="none" w:sz="0" w:space="0" w:color="auto"/>
                <w:right w:val="none" w:sz="0" w:space="0" w:color="auto"/>
              </w:divBdr>
            </w:div>
            <w:div w:id="1616256644">
              <w:marLeft w:val="0"/>
              <w:marRight w:val="0"/>
              <w:marTop w:val="60"/>
              <w:marBottom w:val="0"/>
              <w:divBdr>
                <w:top w:val="none" w:sz="0" w:space="0" w:color="auto"/>
                <w:left w:val="none" w:sz="0" w:space="0" w:color="auto"/>
                <w:bottom w:val="none" w:sz="0" w:space="0" w:color="auto"/>
                <w:right w:val="none" w:sz="0" w:space="0" w:color="auto"/>
              </w:divBdr>
            </w:div>
            <w:div w:id="1690519861">
              <w:marLeft w:val="0"/>
              <w:marRight w:val="0"/>
              <w:marTop w:val="0"/>
              <w:marBottom w:val="0"/>
              <w:divBdr>
                <w:top w:val="none" w:sz="0" w:space="0" w:color="auto"/>
                <w:left w:val="none" w:sz="0" w:space="0" w:color="auto"/>
                <w:bottom w:val="none" w:sz="0" w:space="0" w:color="auto"/>
                <w:right w:val="none" w:sz="0" w:space="0" w:color="auto"/>
              </w:divBdr>
              <w:divsChild>
                <w:div w:id="1000893496">
                  <w:marLeft w:val="0"/>
                  <w:marRight w:val="0"/>
                  <w:marTop w:val="0"/>
                  <w:marBottom w:val="0"/>
                  <w:divBdr>
                    <w:top w:val="none" w:sz="0" w:space="0" w:color="auto"/>
                    <w:left w:val="none" w:sz="0" w:space="0" w:color="auto"/>
                    <w:bottom w:val="none" w:sz="0" w:space="0" w:color="auto"/>
                    <w:right w:val="none" w:sz="0" w:space="0" w:color="auto"/>
                  </w:divBdr>
                </w:div>
                <w:div w:id="1505053357">
                  <w:marLeft w:val="0"/>
                  <w:marRight w:val="0"/>
                  <w:marTop w:val="0"/>
                  <w:marBottom w:val="0"/>
                  <w:divBdr>
                    <w:top w:val="none" w:sz="0" w:space="0" w:color="auto"/>
                    <w:left w:val="none" w:sz="0" w:space="0" w:color="auto"/>
                    <w:bottom w:val="none" w:sz="0" w:space="0" w:color="auto"/>
                    <w:right w:val="none" w:sz="0" w:space="0" w:color="auto"/>
                  </w:divBdr>
                </w:div>
              </w:divsChild>
            </w:div>
            <w:div w:id="240607317">
              <w:marLeft w:val="0"/>
              <w:marRight w:val="0"/>
              <w:marTop w:val="0"/>
              <w:marBottom w:val="0"/>
              <w:divBdr>
                <w:top w:val="none" w:sz="0" w:space="0" w:color="auto"/>
                <w:left w:val="none" w:sz="0" w:space="0" w:color="auto"/>
                <w:bottom w:val="none" w:sz="0" w:space="0" w:color="auto"/>
                <w:right w:val="none" w:sz="0" w:space="0" w:color="auto"/>
              </w:divBdr>
            </w:div>
            <w:div w:id="824587377">
              <w:marLeft w:val="0"/>
              <w:marRight w:val="0"/>
              <w:marTop w:val="60"/>
              <w:marBottom w:val="0"/>
              <w:divBdr>
                <w:top w:val="none" w:sz="0" w:space="0" w:color="auto"/>
                <w:left w:val="none" w:sz="0" w:space="0" w:color="auto"/>
                <w:bottom w:val="none" w:sz="0" w:space="0" w:color="auto"/>
                <w:right w:val="none" w:sz="0" w:space="0" w:color="auto"/>
              </w:divBdr>
            </w:div>
            <w:div w:id="624430909">
              <w:marLeft w:val="0"/>
              <w:marRight w:val="0"/>
              <w:marTop w:val="0"/>
              <w:marBottom w:val="0"/>
              <w:divBdr>
                <w:top w:val="none" w:sz="0" w:space="0" w:color="auto"/>
                <w:left w:val="none" w:sz="0" w:space="0" w:color="auto"/>
                <w:bottom w:val="none" w:sz="0" w:space="0" w:color="auto"/>
                <w:right w:val="none" w:sz="0" w:space="0" w:color="auto"/>
              </w:divBdr>
            </w:div>
            <w:div w:id="686253393">
              <w:marLeft w:val="0"/>
              <w:marRight w:val="0"/>
              <w:marTop w:val="60"/>
              <w:marBottom w:val="0"/>
              <w:divBdr>
                <w:top w:val="none" w:sz="0" w:space="0" w:color="auto"/>
                <w:left w:val="none" w:sz="0" w:space="0" w:color="auto"/>
                <w:bottom w:val="none" w:sz="0" w:space="0" w:color="auto"/>
                <w:right w:val="none" w:sz="0" w:space="0" w:color="auto"/>
              </w:divBdr>
            </w:div>
            <w:div w:id="773981745">
              <w:marLeft w:val="0"/>
              <w:marRight w:val="0"/>
              <w:marTop w:val="0"/>
              <w:marBottom w:val="0"/>
              <w:divBdr>
                <w:top w:val="none" w:sz="0" w:space="0" w:color="auto"/>
                <w:left w:val="none" w:sz="0" w:space="0" w:color="auto"/>
                <w:bottom w:val="none" w:sz="0" w:space="0" w:color="auto"/>
                <w:right w:val="none" w:sz="0" w:space="0" w:color="auto"/>
              </w:divBdr>
              <w:divsChild>
                <w:div w:id="630404993">
                  <w:marLeft w:val="0"/>
                  <w:marRight w:val="0"/>
                  <w:marTop w:val="0"/>
                  <w:marBottom w:val="0"/>
                  <w:divBdr>
                    <w:top w:val="none" w:sz="0" w:space="0" w:color="auto"/>
                    <w:left w:val="none" w:sz="0" w:space="0" w:color="auto"/>
                    <w:bottom w:val="none" w:sz="0" w:space="0" w:color="auto"/>
                    <w:right w:val="none" w:sz="0" w:space="0" w:color="auto"/>
                  </w:divBdr>
                </w:div>
                <w:div w:id="1761095247">
                  <w:marLeft w:val="0"/>
                  <w:marRight w:val="0"/>
                  <w:marTop w:val="0"/>
                  <w:marBottom w:val="0"/>
                  <w:divBdr>
                    <w:top w:val="none" w:sz="0" w:space="0" w:color="auto"/>
                    <w:left w:val="none" w:sz="0" w:space="0" w:color="auto"/>
                    <w:bottom w:val="none" w:sz="0" w:space="0" w:color="auto"/>
                    <w:right w:val="none" w:sz="0" w:space="0" w:color="auto"/>
                  </w:divBdr>
                </w:div>
              </w:divsChild>
            </w:div>
            <w:div w:id="95097084">
              <w:marLeft w:val="0"/>
              <w:marRight w:val="0"/>
              <w:marTop w:val="0"/>
              <w:marBottom w:val="0"/>
              <w:divBdr>
                <w:top w:val="none" w:sz="0" w:space="0" w:color="auto"/>
                <w:left w:val="none" w:sz="0" w:space="0" w:color="auto"/>
                <w:bottom w:val="none" w:sz="0" w:space="0" w:color="auto"/>
                <w:right w:val="none" w:sz="0" w:space="0" w:color="auto"/>
              </w:divBdr>
            </w:div>
            <w:div w:id="522937107">
              <w:marLeft w:val="0"/>
              <w:marRight w:val="0"/>
              <w:marTop w:val="60"/>
              <w:marBottom w:val="0"/>
              <w:divBdr>
                <w:top w:val="none" w:sz="0" w:space="0" w:color="auto"/>
                <w:left w:val="none" w:sz="0" w:space="0" w:color="auto"/>
                <w:bottom w:val="none" w:sz="0" w:space="0" w:color="auto"/>
                <w:right w:val="none" w:sz="0" w:space="0" w:color="auto"/>
              </w:divBdr>
            </w:div>
            <w:div w:id="824467943">
              <w:marLeft w:val="0"/>
              <w:marRight w:val="0"/>
              <w:marTop w:val="0"/>
              <w:marBottom w:val="0"/>
              <w:divBdr>
                <w:top w:val="none" w:sz="0" w:space="0" w:color="auto"/>
                <w:left w:val="none" w:sz="0" w:space="0" w:color="auto"/>
                <w:bottom w:val="none" w:sz="0" w:space="0" w:color="auto"/>
                <w:right w:val="none" w:sz="0" w:space="0" w:color="auto"/>
              </w:divBdr>
              <w:divsChild>
                <w:div w:id="322633872">
                  <w:marLeft w:val="0"/>
                  <w:marRight w:val="0"/>
                  <w:marTop w:val="0"/>
                  <w:marBottom w:val="0"/>
                  <w:divBdr>
                    <w:top w:val="none" w:sz="0" w:space="0" w:color="auto"/>
                    <w:left w:val="none" w:sz="0" w:space="0" w:color="auto"/>
                    <w:bottom w:val="none" w:sz="0" w:space="0" w:color="auto"/>
                    <w:right w:val="none" w:sz="0" w:space="0" w:color="auto"/>
                  </w:divBdr>
                </w:div>
                <w:div w:id="417215783">
                  <w:marLeft w:val="0"/>
                  <w:marRight w:val="0"/>
                  <w:marTop w:val="0"/>
                  <w:marBottom w:val="0"/>
                  <w:divBdr>
                    <w:top w:val="none" w:sz="0" w:space="0" w:color="auto"/>
                    <w:left w:val="none" w:sz="0" w:space="0" w:color="auto"/>
                    <w:bottom w:val="none" w:sz="0" w:space="0" w:color="auto"/>
                    <w:right w:val="none" w:sz="0" w:space="0" w:color="auto"/>
                  </w:divBdr>
                </w:div>
              </w:divsChild>
            </w:div>
            <w:div w:id="121311949">
              <w:marLeft w:val="0"/>
              <w:marRight w:val="0"/>
              <w:marTop w:val="0"/>
              <w:marBottom w:val="0"/>
              <w:divBdr>
                <w:top w:val="none" w:sz="0" w:space="0" w:color="auto"/>
                <w:left w:val="none" w:sz="0" w:space="0" w:color="auto"/>
                <w:bottom w:val="none" w:sz="0" w:space="0" w:color="auto"/>
                <w:right w:val="none" w:sz="0" w:space="0" w:color="auto"/>
              </w:divBdr>
            </w:div>
            <w:div w:id="1194421572">
              <w:marLeft w:val="0"/>
              <w:marRight w:val="0"/>
              <w:marTop w:val="60"/>
              <w:marBottom w:val="0"/>
              <w:divBdr>
                <w:top w:val="none" w:sz="0" w:space="0" w:color="auto"/>
                <w:left w:val="none" w:sz="0" w:space="0" w:color="auto"/>
                <w:bottom w:val="none" w:sz="0" w:space="0" w:color="auto"/>
                <w:right w:val="none" w:sz="0" w:space="0" w:color="auto"/>
              </w:divBdr>
            </w:div>
            <w:div w:id="360205570">
              <w:marLeft w:val="0"/>
              <w:marRight w:val="0"/>
              <w:marTop w:val="0"/>
              <w:marBottom w:val="0"/>
              <w:divBdr>
                <w:top w:val="none" w:sz="0" w:space="0" w:color="auto"/>
                <w:left w:val="none" w:sz="0" w:space="0" w:color="auto"/>
                <w:bottom w:val="none" w:sz="0" w:space="0" w:color="auto"/>
                <w:right w:val="none" w:sz="0" w:space="0" w:color="auto"/>
              </w:divBdr>
            </w:div>
            <w:div w:id="1615012812">
              <w:marLeft w:val="0"/>
              <w:marRight w:val="0"/>
              <w:marTop w:val="60"/>
              <w:marBottom w:val="0"/>
              <w:divBdr>
                <w:top w:val="none" w:sz="0" w:space="0" w:color="auto"/>
                <w:left w:val="none" w:sz="0" w:space="0" w:color="auto"/>
                <w:bottom w:val="none" w:sz="0" w:space="0" w:color="auto"/>
                <w:right w:val="none" w:sz="0" w:space="0" w:color="auto"/>
              </w:divBdr>
            </w:div>
            <w:div w:id="2106345670">
              <w:marLeft w:val="0"/>
              <w:marRight w:val="0"/>
              <w:marTop w:val="0"/>
              <w:marBottom w:val="0"/>
              <w:divBdr>
                <w:top w:val="none" w:sz="0" w:space="0" w:color="auto"/>
                <w:left w:val="none" w:sz="0" w:space="0" w:color="auto"/>
                <w:bottom w:val="none" w:sz="0" w:space="0" w:color="auto"/>
                <w:right w:val="none" w:sz="0" w:space="0" w:color="auto"/>
              </w:divBdr>
              <w:divsChild>
                <w:div w:id="2142571519">
                  <w:marLeft w:val="0"/>
                  <w:marRight w:val="0"/>
                  <w:marTop w:val="0"/>
                  <w:marBottom w:val="0"/>
                  <w:divBdr>
                    <w:top w:val="none" w:sz="0" w:space="0" w:color="auto"/>
                    <w:left w:val="none" w:sz="0" w:space="0" w:color="auto"/>
                    <w:bottom w:val="none" w:sz="0" w:space="0" w:color="auto"/>
                    <w:right w:val="none" w:sz="0" w:space="0" w:color="auto"/>
                  </w:divBdr>
                </w:div>
                <w:div w:id="1376929196">
                  <w:marLeft w:val="0"/>
                  <w:marRight w:val="0"/>
                  <w:marTop w:val="0"/>
                  <w:marBottom w:val="0"/>
                  <w:divBdr>
                    <w:top w:val="none" w:sz="0" w:space="0" w:color="auto"/>
                    <w:left w:val="none" w:sz="0" w:space="0" w:color="auto"/>
                    <w:bottom w:val="none" w:sz="0" w:space="0" w:color="auto"/>
                    <w:right w:val="none" w:sz="0" w:space="0" w:color="auto"/>
                  </w:divBdr>
                </w:div>
              </w:divsChild>
            </w:div>
            <w:div w:id="1996299713">
              <w:marLeft w:val="0"/>
              <w:marRight w:val="0"/>
              <w:marTop w:val="0"/>
              <w:marBottom w:val="0"/>
              <w:divBdr>
                <w:top w:val="none" w:sz="0" w:space="0" w:color="auto"/>
                <w:left w:val="none" w:sz="0" w:space="0" w:color="auto"/>
                <w:bottom w:val="none" w:sz="0" w:space="0" w:color="auto"/>
                <w:right w:val="none" w:sz="0" w:space="0" w:color="auto"/>
              </w:divBdr>
            </w:div>
            <w:div w:id="63533385">
              <w:marLeft w:val="0"/>
              <w:marRight w:val="0"/>
              <w:marTop w:val="60"/>
              <w:marBottom w:val="0"/>
              <w:divBdr>
                <w:top w:val="none" w:sz="0" w:space="0" w:color="auto"/>
                <w:left w:val="none" w:sz="0" w:space="0" w:color="auto"/>
                <w:bottom w:val="none" w:sz="0" w:space="0" w:color="auto"/>
                <w:right w:val="none" w:sz="0" w:space="0" w:color="auto"/>
              </w:divBdr>
            </w:div>
            <w:div w:id="2108691658">
              <w:marLeft w:val="0"/>
              <w:marRight w:val="0"/>
              <w:marTop w:val="0"/>
              <w:marBottom w:val="0"/>
              <w:divBdr>
                <w:top w:val="none" w:sz="0" w:space="0" w:color="auto"/>
                <w:left w:val="none" w:sz="0" w:space="0" w:color="auto"/>
                <w:bottom w:val="none" w:sz="0" w:space="0" w:color="auto"/>
                <w:right w:val="none" w:sz="0" w:space="0" w:color="auto"/>
              </w:divBdr>
              <w:divsChild>
                <w:div w:id="90516565">
                  <w:marLeft w:val="0"/>
                  <w:marRight w:val="0"/>
                  <w:marTop w:val="0"/>
                  <w:marBottom w:val="0"/>
                  <w:divBdr>
                    <w:top w:val="none" w:sz="0" w:space="0" w:color="auto"/>
                    <w:left w:val="none" w:sz="0" w:space="0" w:color="auto"/>
                    <w:bottom w:val="none" w:sz="0" w:space="0" w:color="auto"/>
                    <w:right w:val="none" w:sz="0" w:space="0" w:color="auto"/>
                  </w:divBdr>
                </w:div>
                <w:div w:id="1057826305">
                  <w:marLeft w:val="0"/>
                  <w:marRight w:val="0"/>
                  <w:marTop w:val="0"/>
                  <w:marBottom w:val="0"/>
                  <w:divBdr>
                    <w:top w:val="none" w:sz="0" w:space="0" w:color="auto"/>
                    <w:left w:val="none" w:sz="0" w:space="0" w:color="auto"/>
                    <w:bottom w:val="none" w:sz="0" w:space="0" w:color="auto"/>
                    <w:right w:val="none" w:sz="0" w:space="0" w:color="auto"/>
                  </w:divBdr>
                </w:div>
              </w:divsChild>
            </w:div>
            <w:div w:id="359664533">
              <w:marLeft w:val="0"/>
              <w:marRight w:val="0"/>
              <w:marTop w:val="0"/>
              <w:marBottom w:val="0"/>
              <w:divBdr>
                <w:top w:val="none" w:sz="0" w:space="0" w:color="auto"/>
                <w:left w:val="none" w:sz="0" w:space="0" w:color="auto"/>
                <w:bottom w:val="none" w:sz="0" w:space="0" w:color="auto"/>
                <w:right w:val="none" w:sz="0" w:space="0" w:color="auto"/>
              </w:divBdr>
            </w:div>
            <w:div w:id="162387876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398748471">
      <w:bodyDiv w:val="1"/>
      <w:marLeft w:val="0"/>
      <w:marRight w:val="0"/>
      <w:marTop w:val="0"/>
      <w:marBottom w:val="0"/>
      <w:divBdr>
        <w:top w:val="none" w:sz="0" w:space="0" w:color="auto"/>
        <w:left w:val="none" w:sz="0" w:space="0" w:color="auto"/>
        <w:bottom w:val="none" w:sz="0" w:space="0" w:color="auto"/>
        <w:right w:val="none" w:sz="0" w:space="0" w:color="auto"/>
      </w:divBdr>
      <w:divsChild>
        <w:div w:id="138807384">
          <w:marLeft w:val="0"/>
          <w:marRight w:val="0"/>
          <w:marTop w:val="0"/>
          <w:marBottom w:val="0"/>
          <w:divBdr>
            <w:top w:val="none" w:sz="0" w:space="0" w:color="auto"/>
            <w:left w:val="none" w:sz="0" w:space="0" w:color="auto"/>
            <w:bottom w:val="none" w:sz="0" w:space="0" w:color="auto"/>
            <w:right w:val="none" w:sz="0" w:space="0" w:color="auto"/>
          </w:divBdr>
        </w:div>
        <w:div w:id="1620801360">
          <w:marLeft w:val="0"/>
          <w:marRight w:val="0"/>
          <w:marTop w:val="0"/>
          <w:marBottom w:val="120"/>
          <w:divBdr>
            <w:top w:val="none" w:sz="0" w:space="0" w:color="auto"/>
            <w:left w:val="none" w:sz="0" w:space="0" w:color="auto"/>
            <w:bottom w:val="none" w:sz="0" w:space="0" w:color="auto"/>
            <w:right w:val="none" w:sz="0" w:space="0" w:color="auto"/>
          </w:divBdr>
          <w:divsChild>
            <w:div w:id="863445778">
              <w:marLeft w:val="0"/>
              <w:marRight w:val="0"/>
              <w:marTop w:val="0"/>
              <w:marBottom w:val="0"/>
              <w:divBdr>
                <w:top w:val="none" w:sz="0" w:space="0" w:color="auto"/>
                <w:left w:val="none" w:sz="0" w:space="0" w:color="auto"/>
                <w:bottom w:val="none" w:sz="0" w:space="0" w:color="auto"/>
                <w:right w:val="none" w:sz="0" w:space="0" w:color="auto"/>
              </w:divBdr>
              <w:divsChild>
                <w:div w:id="174733227">
                  <w:marLeft w:val="0"/>
                  <w:marRight w:val="0"/>
                  <w:marTop w:val="0"/>
                  <w:marBottom w:val="0"/>
                  <w:divBdr>
                    <w:top w:val="none" w:sz="0" w:space="0" w:color="auto"/>
                    <w:left w:val="none" w:sz="0" w:space="0" w:color="auto"/>
                    <w:bottom w:val="none" w:sz="0" w:space="0" w:color="auto"/>
                    <w:right w:val="none" w:sz="0" w:space="0" w:color="auto"/>
                  </w:divBdr>
                  <w:divsChild>
                    <w:div w:id="30516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435074">
              <w:marLeft w:val="0"/>
              <w:marRight w:val="0"/>
              <w:marTop w:val="0"/>
              <w:marBottom w:val="0"/>
              <w:divBdr>
                <w:top w:val="none" w:sz="0" w:space="0" w:color="auto"/>
                <w:left w:val="none" w:sz="0" w:space="0" w:color="auto"/>
                <w:bottom w:val="single" w:sz="6" w:space="0" w:color="000000"/>
                <w:right w:val="none" w:sz="0" w:space="0" w:color="auto"/>
              </w:divBdr>
              <w:divsChild>
                <w:div w:id="1465926846">
                  <w:marLeft w:val="0"/>
                  <w:marRight w:val="0"/>
                  <w:marTop w:val="0"/>
                  <w:marBottom w:val="0"/>
                  <w:divBdr>
                    <w:top w:val="none" w:sz="0" w:space="0" w:color="auto"/>
                    <w:left w:val="none" w:sz="0" w:space="0" w:color="auto"/>
                    <w:bottom w:val="none" w:sz="0" w:space="0" w:color="auto"/>
                    <w:right w:val="none" w:sz="0" w:space="0" w:color="auto"/>
                  </w:divBdr>
                  <w:divsChild>
                    <w:div w:id="2035810563">
                      <w:marLeft w:val="0"/>
                      <w:marRight w:val="0"/>
                      <w:marTop w:val="0"/>
                      <w:marBottom w:val="0"/>
                      <w:divBdr>
                        <w:top w:val="none" w:sz="0" w:space="0" w:color="auto"/>
                        <w:left w:val="none" w:sz="0" w:space="0" w:color="auto"/>
                        <w:bottom w:val="none" w:sz="0" w:space="0" w:color="auto"/>
                        <w:right w:val="none" w:sz="0" w:space="0" w:color="auto"/>
                      </w:divBdr>
                      <w:divsChild>
                        <w:div w:id="198793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712815">
                  <w:marLeft w:val="0"/>
                  <w:marRight w:val="0"/>
                  <w:marTop w:val="0"/>
                  <w:marBottom w:val="0"/>
                  <w:divBdr>
                    <w:top w:val="none" w:sz="0" w:space="0" w:color="auto"/>
                    <w:left w:val="none" w:sz="0" w:space="0" w:color="auto"/>
                    <w:bottom w:val="none" w:sz="0" w:space="0" w:color="auto"/>
                    <w:right w:val="none" w:sz="0" w:space="0" w:color="auto"/>
                  </w:divBdr>
                  <w:divsChild>
                    <w:div w:id="267085686">
                      <w:marLeft w:val="0"/>
                      <w:marRight w:val="0"/>
                      <w:marTop w:val="0"/>
                      <w:marBottom w:val="0"/>
                      <w:divBdr>
                        <w:top w:val="none" w:sz="0" w:space="0" w:color="auto"/>
                        <w:left w:val="none" w:sz="0" w:space="0" w:color="auto"/>
                        <w:bottom w:val="none" w:sz="0" w:space="0" w:color="auto"/>
                        <w:right w:val="none" w:sz="0" w:space="0" w:color="auto"/>
                      </w:divBdr>
                      <w:divsChild>
                        <w:div w:id="148446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324981">
          <w:marLeft w:val="0"/>
          <w:marRight w:val="0"/>
          <w:marTop w:val="0"/>
          <w:marBottom w:val="0"/>
          <w:divBdr>
            <w:top w:val="none" w:sz="0" w:space="0" w:color="auto"/>
            <w:left w:val="none" w:sz="0" w:space="0" w:color="auto"/>
            <w:bottom w:val="none" w:sz="0" w:space="0" w:color="auto"/>
            <w:right w:val="none" w:sz="0" w:space="0" w:color="auto"/>
          </w:divBdr>
        </w:div>
        <w:div w:id="237444561">
          <w:marLeft w:val="0"/>
          <w:marRight w:val="0"/>
          <w:marTop w:val="0"/>
          <w:marBottom w:val="0"/>
          <w:divBdr>
            <w:top w:val="none" w:sz="0" w:space="0" w:color="auto"/>
            <w:left w:val="none" w:sz="0" w:space="0" w:color="auto"/>
            <w:bottom w:val="none" w:sz="0" w:space="0" w:color="auto"/>
            <w:right w:val="none" w:sz="0" w:space="0" w:color="auto"/>
          </w:divBdr>
          <w:divsChild>
            <w:div w:id="435757422">
              <w:marLeft w:val="0"/>
              <w:marRight w:val="0"/>
              <w:marTop w:val="0"/>
              <w:marBottom w:val="0"/>
              <w:divBdr>
                <w:top w:val="none" w:sz="0" w:space="0" w:color="auto"/>
                <w:left w:val="none" w:sz="0" w:space="0" w:color="auto"/>
                <w:bottom w:val="none" w:sz="0" w:space="0" w:color="auto"/>
                <w:right w:val="none" w:sz="0" w:space="0" w:color="auto"/>
              </w:divBdr>
            </w:div>
            <w:div w:id="72357356">
              <w:marLeft w:val="0"/>
              <w:marRight w:val="0"/>
              <w:marTop w:val="0"/>
              <w:marBottom w:val="0"/>
              <w:divBdr>
                <w:top w:val="none" w:sz="0" w:space="0" w:color="auto"/>
                <w:left w:val="none" w:sz="0" w:space="0" w:color="auto"/>
                <w:bottom w:val="none" w:sz="0" w:space="0" w:color="auto"/>
                <w:right w:val="none" w:sz="0" w:space="0" w:color="auto"/>
              </w:divBdr>
            </w:div>
          </w:divsChild>
        </w:div>
        <w:div w:id="170413494">
          <w:marLeft w:val="0"/>
          <w:marRight w:val="0"/>
          <w:marTop w:val="0"/>
          <w:marBottom w:val="0"/>
          <w:divBdr>
            <w:top w:val="none" w:sz="0" w:space="0" w:color="auto"/>
            <w:left w:val="none" w:sz="0" w:space="0" w:color="auto"/>
            <w:bottom w:val="none" w:sz="0" w:space="0" w:color="auto"/>
            <w:right w:val="none" w:sz="0" w:space="0" w:color="auto"/>
          </w:divBdr>
          <w:divsChild>
            <w:div w:id="377824682">
              <w:marLeft w:val="0"/>
              <w:marRight w:val="0"/>
              <w:marTop w:val="0"/>
              <w:marBottom w:val="120"/>
              <w:divBdr>
                <w:top w:val="none" w:sz="0" w:space="0" w:color="auto"/>
                <w:left w:val="none" w:sz="0" w:space="0" w:color="auto"/>
                <w:bottom w:val="none" w:sz="0" w:space="0" w:color="auto"/>
                <w:right w:val="none" w:sz="0" w:space="0" w:color="auto"/>
              </w:divBdr>
              <w:divsChild>
                <w:div w:id="506791897">
                  <w:marLeft w:val="0"/>
                  <w:marRight w:val="0"/>
                  <w:marTop w:val="0"/>
                  <w:marBottom w:val="0"/>
                  <w:divBdr>
                    <w:top w:val="none" w:sz="0" w:space="0" w:color="auto"/>
                    <w:left w:val="none" w:sz="0" w:space="0" w:color="auto"/>
                    <w:bottom w:val="none" w:sz="0" w:space="0" w:color="auto"/>
                    <w:right w:val="none" w:sz="0" w:space="0" w:color="auto"/>
                  </w:divBdr>
                  <w:divsChild>
                    <w:div w:id="2108111228">
                      <w:marLeft w:val="0"/>
                      <w:marRight w:val="0"/>
                      <w:marTop w:val="0"/>
                      <w:marBottom w:val="0"/>
                      <w:divBdr>
                        <w:top w:val="none" w:sz="0" w:space="0" w:color="auto"/>
                        <w:left w:val="none" w:sz="0" w:space="0" w:color="auto"/>
                        <w:bottom w:val="none" w:sz="0" w:space="0" w:color="auto"/>
                        <w:right w:val="none" w:sz="0" w:space="0" w:color="auto"/>
                      </w:divBdr>
                    </w:div>
                    <w:div w:id="181063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937216">
          <w:marLeft w:val="0"/>
          <w:marRight w:val="0"/>
          <w:marTop w:val="0"/>
          <w:marBottom w:val="480"/>
          <w:divBdr>
            <w:top w:val="none" w:sz="0" w:space="0" w:color="auto"/>
            <w:left w:val="none" w:sz="0" w:space="0" w:color="auto"/>
            <w:bottom w:val="single" w:sz="12" w:space="24" w:color="F0F0F0"/>
            <w:right w:val="none" w:sz="0" w:space="0" w:color="auto"/>
          </w:divBdr>
          <w:divsChild>
            <w:div w:id="12805802">
              <w:marLeft w:val="0"/>
              <w:marRight w:val="0"/>
              <w:marTop w:val="0"/>
              <w:marBottom w:val="0"/>
              <w:divBdr>
                <w:top w:val="none" w:sz="0" w:space="0" w:color="auto"/>
                <w:left w:val="none" w:sz="0" w:space="0" w:color="auto"/>
                <w:bottom w:val="none" w:sz="0" w:space="0" w:color="auto"/>
                <w:right w:val="none" w:sz="0" w:space="0" w:color="auto"/>
              </w:divBdr>
              <w:divsChild>
                <w:div w:id="76485751">
                  <w:marLeft w:val="0"/>
                  <w:marRight w:val="0"/>
                  <w:marTop w:val="0"/>
                  <w:marBottom w:val="0"/>
                  <w:divBdr>
                    <w:top w:val="none" w:sz="0" w:space="0" w:color="auto"/>
                    <w:left w:val="none" w:sz="0" w:space="0" w:color="auto"/>
                    <w:bottom w:val="none" w:sz="0" w:space="0" w:color="auto"/>
                    <w:right w:val="none" w:sz="0" w:space="0" w:color="auto"/>
                  </w:divBdr>
                </w:div>
                <w:div w:id="888617115">
                  <w:marLeft w:val="0"/>
                  <w:marRight w:val="0"/>
                  <w:marTop w:val="0"/>
                  <w:marBottom w:val="0"/>
                  <w:divBdr>
                    <w:top w:val="none" w:sz="0" w:space="0" w:color="auto"/>
                    <w:left w:val="none" w:sz="0" w:space="0" w:color="auto"/>
                    <w:bottom w:val="none" w:sz="0" w:space="0" w:color="auto"/>
                    <w:right w:val="none" w:sz="0" w:space="0" w:color="auto"/>
                  </w:divBdr>
                </w:div>
                <w:div w:id="852450702">
                  <w:marLeft w:val="0"/>
                  <w:marRight w:val="0"/>
                  <w:marTop w:val="0"/>
                  <w:marBottom w:val="0"/>
                  <w:divBdr>
                    <w:top w:val="none" w:sz="0" w:space="0" w:color="auto"/>
                    <w:left w:val="none" w:sz="0" w:space="0" w:color="auto"/>
                    <w:bottom w:val="none" w:sz="0" w:space="0" w:color="auto"/>
                    <w:right w:val="none" w:sz="0" w:space="0" w:color="auto"/>
                  </w:divBdr>
                </w:div>
                <w:div w:id="558902143">
                  <w:marLeft w:val="0"/>
                  <w:marRight w:val="0"/>
                  <w:marTop w:val="0"/>
                  <w:marBottom w:val="0"/>
                  <w:divBdr>
                    <w:top w:val="none" w:sz="0" w:space="0" w:color="auto"/>
                    <w:left w:val="none" w:sz="0" w:space="0" w:color="auto"/>
                    <w:bottom w:val="none" w:sz="0" w:space="0" w:color="auto"/>
                    <w:right w:val="none" w:sz="0" w:space="0" w:color="auto"/>
                  </w:divBdr>
                </w:div>
                <w:div w:id="1053428326">
                  <w:marLeft w:val="0"/>
                  <w:marRight w:val="0"/>
                  <w:marTop w:val="0"/>
                  <w:marBottom w:val="0"/>
                  <w:divBdr>
                    <w:top w:val="none" w:sz="0" w:space="0" w:color="auto"/>
                    <w:left w:val="none" w:sz="0" w:space="0" w:color="auto"/>
                    <w:bottom w:val="none" w:sz="0" w:space="0" w:color="auto"/>
                    <w:right w:val="none" w:sz="0" w:space="0" w:color="auto"/>
                  </w:divBdr>
                </w:div>
              </w:divsChild>
            </w:div>
            <w:div w:id="1904220001">
              <w:marLeft w:val="0"/>
              <w:marRight w:val="0"/>
              <w:marTop w:val="0"/>
              <w:marBottom w:val="0"/>
              <w:divBdr>
                <w:top w:val="none" w:sz="0" w:space="0" w:color="auto"/>
                <w:left w:val="none" w:sz="0" w:space="0" w:color="auto"/>
                <w:bottom w:val="none" w:sz="0" w:space="0" w:color="auto"/>
                <w:right w:val="none" w:sz="0" w:space="0" w:color="auto"/>
              </w:divBdr>
              <w:divsChild>
                <w:div w:id="191765086">
                  <w:marLeft w:val="0"/>
                  <w:marRight w:val="0"/>
                  <w:marTop w:val="0"/>
                  <w:marBottom w:val="0"/>
                  <w:divBdr>
                    <w:top w:val="none" w:sz="0" w:space="0" w:color="auto"/>
                    <w:left w:val="none" w:sz="0" w:space="0" w:color="auto"/>
                    <w:bottom w:val="none" w:sz="0" w:space="0" w:color="auto"/>
                    <w:right w:val="none" w:sz="0" w:space="0" w:color="auto"/>
                  </w:divBdr>
                  <w:divsChild>
                    <w:div w:id="538788505">
                      <w:marLeft w:val="0"/>
                      <w:marRight w:val="0"/>
                      <w:marTop w:val="0"/>
                      <w:marBottom w:val="0"/>
                      <w:divBdr>
                        <w:top w:val="none" w:sz="0" w:space="0" w:color="auto"/>
                        <w:left w:val="none" w:sz="0" w:space="0" w:color="auto"/>
                        <w:bottom w:val="none" w:sz="0" w:space="0" w:color="auto"/>
                        <w:right w:val="none" w:sz="0" w:space="0" w:color="auto"/>
                      </w:divBdr>
                    </w:div>
                  </w:divsChild>
                </w:div>
                <w:div w:id="1127817507">
                  <w:marLeft w:val="0"/>
                  <w:marRight w:val="0"/>
                  <w:marTop w:val="0"/>
                  <w:marBottom w:val="0"/>
                  <w:divBdr>
                    <w:top w:val="none" w:sz="0" w:space="0" w:color="auto"/>
                    <w:left w:val="none" w:sz="0" w:space="0" w:color="auto"/>
                    <w:bottom w:val="none" w:sz="0" w:space="0" w:color="auto"/>
                    <w:right w:val="none" w:sz="0" w:space="0" w:color="auto"/>
                  </w:divBdr>
                  <w:divsChild>
                    <w:div w:id="172570399">
                      <w:marLeft w:val="0"/>
                      <w:marRight w:val="0"/>
                      <w:marTop w:val="0"/>
                      <w:marBottom w:val="0"/>
                      <w:divBdr>
                        <w:top w:val="none" w:sz="0" w:space="0" w:color="auto"/>
                        <w:left w:val="none" w:sz="0" w:space="0" w:color="auto"/>
                        <w:bottom w:val="none" w:sz="0" w:space="0" w:color="auto"/>
                        <w:right w:val="none" w:sz="0" w:space="0" w:color="auto"/>
                      </w:divBdr>
                    </w:div>
                  </w:divsChild>
                </w:div>
                <w:div w:id="342705745">
                  <w:marLeft w:val="0"/>
                  <w:marRight w:val="0"/>
                  <w:marTop w:val="0"/>
                  <w:marBottom w:val="0"/>
                  <w:divBdr>
                    <w:top w:val="none" w:sz="0" w:space="0" w:color="auto"/>
                    <w:left w:val="none" w:sz="0" w:space="0" w:color="auto"/>
                    <w:bottom w:val="none" w:sz="0" w:space="0" w:color="auto"/>
                    <w:right w:val="none" w:sz="0" w:space="0" w:color="auto"/>
                  </w:divBdr>
                  <w:divsChild>
                    <w:div w:id="1591162064">
                      <w:marLeft w:val="0"/>
                      <w:marRight w:val="0"/>
                      <w:marTop w:val="0"/>
                      <w:marBottom w:val="0"/>
                      <w:divBdr>
                        <w:top w:val="none" w:sz="0" w:space="0" w:color="auto"/>
                        <w:left w:val="none" w:sz="0" w:space="0" w:color="auto"/>
                        <w:bottom w:val="none" w:sz="0" w:space="0" w:color="auto"/>
                        <w:right w:val="none" w:sz="0" w:space="0" w:color="auto"/>
                      </w:divBdr>
                    </w:div>
                  </w:divsChild>
                </w:div>
                <w:div w:id="361785850">
                  <w:marLeft w:val="0"/>
                  <w:marRight w:val="0"/>
                  <w:marTop w:val="0"/>
                  <w:marBottom w:val="0"/>
                  <w:divBdr>
                    <w:top w:val="none" w:sz="0" w:space="0" w:color="auto"/>
                    <w:left w:val="none" w:sz="0" w:space="0" w:color="auto"/>
                    <w:bottom w:val="none" w:sz="0" w:space="0" w:color="auto"/>
                    <w:right w:val="none" w:sz="0" w:space="0" w:color="auto"/>
                  </w:divBdr>
                  <w:divsChild>
                    <w:div w:id="969020895">
                      <w:marLeft w:val="0"/>
                      <w:marRight w:val="0"/>
                      <w:marTop w:val="0"/>
                      <w:marBottom w:val="0"/>
                      <w:divBdr>
                        <w:top w:val="none" w:sz="0" w:space="0" w:color="auto"/>
                        <w:left w:val="none" w:sz="0" w:space="0" w:color="auto"/>
                        <w:bottom w:val="none" w:sz="0" w:space="0" w:color="auto"/>
                        <w:right w:val="none" w:sz="0" w:space="0" w:color="auto"/>
                      </w:divBdr>
                    </w:div>
                  </w:divsChild>
                </w:div>
                <w:div w:id="1555579594">
                  <w:marLeft w:val="0"/>
                  <w:marRight w:val="0"/>
                  <w:marTop w:val="0"/>
                  <w:marBottom w:val="0"/>
                  <w:divBdr>
                    <w:top w:val="none" w:sz="0" w:space="0" w:color="auto"/>
                    <w:left w:val="none" w:sz="0" w:space="0" w:color="auto"/>
                    <w:bottom w:val="none" w:sz="0" w:space="0" w:color="auto"/>
                    <w:right w:val="none" w:sz="0" w:space="0" w:color="auto"/>
                  </w:divBdr>
                  <w:divsChild>
                    <w:div w:id="1110052964">
                      <w:marLeft w:val="0"/>
                      <w:marRight w:val="0"/>
                      <w:marTop w:val="0"/>
                      <w:marBottom w:val="0"/>
                      <w:divBdr>
                        <w:top w:val="none" w:sz="0" w:space="0" w:color="auto"/>
                        <w:left w:val="none" w:sz="0" w:space="0" w:color="auto"/>
                        <w:bottom w:val="none" w:sz="0" w:space="0" w:color="auto"/>
                        <w:right w:val="none" w:sz="0" w:space="0" w:color="auto"/>
                      </w:divBdr>
                    </w:div>
                  </w:divsChild>
                </w:div>
                <w:div w:id="852720692">
                  <w:marLeft w:val="0"/>
                  <w:marRight w:val="0"/>
                  <w:marTop w:val="0"/>
                  <w:marBottom w:val="0"/>
                  <w:divBdr>
                    <w:top w:val="none" w:sz="0" w:space="0" w:color="auto"/>
                    <w:left w:val="none" w:sz="0" w:space="0" w:color="auto"/>
                    <w:bottom w:val="none" w:sz="0" w:space="0" w:color="auto"/>
                    <w:right w:val="none" w:sz="0" w:space="0" w:color="auto"/>
                  </w:divBdr>
                  <w:divsChild>
                    <w:div w:id="144588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183709">
          <w:marLeft w:val="0"/>
          <w:marRight w:val="0"/>
          <w:marTop w:val="0"/>
          <w:marBottom w:val="0"/>
          <w:divBdr>
            <w:top w:val="none" w:sz="0" w:space="0" w:color="auto"/>
            <w:left w:val="none" w:sz="0" w:space="0" w:color="auto"/>
            <w:bottom w:val="none" w:sz="0" w:space="0" w:color="auto"/>
            <w:right w:val="none" w:sz="0" w:space="0" w:color="auto"/>
          </w:divBdr>
          <w:divsChild>
            <w:div w:id="124203430">
              <w:marLeft w:val="0"/>
              <w:marRight w:val="0"/>
              <w:marTop w:val="0"/>
              <w:marBottom w:val="0"/>
              <w:divBdr>
                <w:top w:val="none" w:sz="0" w:space="0" w:color="auto"/>
                <w:left w:val="none" w:sz="0" w:space="0" w:color="auto"/>
                <w:bottom w:val="none" w:sz="0" w:space="0" w:color="auto"/>
                <w:right w:val="none" w:sz="0" w:space="0" w:color="auto"/>
              </w:divBdr>
              <w:divsChild>
                <w:div w:id="1835487591">
                  <w:marLeft w:val="0"/>
                  <w:marRight w:val="0"/>
                  <w:marTop w:val="0"/>
                  <w:marBottom w:val="0"/>
                  <w:divBdr>
                    <w:top w:val="none" w:sz="0" w:space="0" w:color="auto"/>
                    <w:left w:val="none" w:sz="0" w:space="0" w:color="auto"/>
                    <w:bottom w:val="none" w:sz="0" w:space="0" w:color="auto"/>
                    <w:right w:val="none" w:sz="0" w:space="0" w:color="auto"/>
                  </w:divBdr>
                  <w:divsChild>
                    <w:div w:id="1035035167">
                      <w:marLeft w:val="0"/>
                      <w:marRight w:val="0"/>
                      <w:marTop w:val="240"/>
                      <w:marBottom w:val="240"/>
                      <w:divBdr>
                        <w:top w:val="none" w:sz="0" w:space="0" w:color="auto"/>
                        <w:left w:val="none" w:sz="0" w:space="0" w:color="auto"/>
                        <w:bottom w:val="none" w:sz="0" w:space="0" w:color="auto"/>
                        <w:right w:val="none" w:sz="0" w:space="0" w:color="auto"/>
                      </w:divBdr>
                      <w:divsChild>
                        <w:div w:id="102650614">
                          <w:marLeft w:val="0"/>
                          <w:marRight w:val="0"/>
                          <w:marTop w:val="0"/>
                          <w:marBottom w:val="0"/>
                          <w:divBdr>
                            <w:top w:val="none" w:sz="0" w:space="0" w:color="auto"/>
                            <w:left w:val="none" w:sz="0" w:space="0" w:color="auto"/>
                            <w:bottom w:val="none" w:sz="0" w:space="0" w:color="auto"/>
                            <w:right w:val="none" w:sz="0" w:space="0" w:color="auto"/>
                          </w:divBdr>
                          <w:divsChild>
                            <w:div w:id="134421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352497">
                  <w:marLeft w:val="0"/>
                  <w:marRight w:val="0"/>
                  <w:marTop w:val="0"/>
                  <w:marBottom w:val="0"/>
                  <w:divBdr>
                    <w:top w:val="none" w:sz="0" w:space="0" w:color="auto"/>
                    <w:left w:val="none" w:sz="0" w:space="0" w:color="auto"/>
                    <w:bottom w:val="none" w:sz="0" w:space="0" w:color="auto"/>
                    <w:right w:val="none" w:sz="0" w:space="0" w:color="auto"/>
                  </w:divBdr>
                </w:div>
                <w:div w:id="1778598261">
                  <w:marLeft w:val="0"/>
                  <w:marRight w:val="0"/>
                  <w:marTop w:val="0"/>
                  <w:marBottom w:val="0"/>
                  <w:divBdr>
                    <w:top w:val="none" w:sz="0" w:space="0" w:color="auto"/>
                    <w:left w:val="none" w:sz="0" w:space="0" w:color="auto"/>
                    <w:bottom w:val="none" w:sz="0" w:space="0" w:color="auto"/>
                    <w:right w:val="none" w:sz="0" w:space="0" w:color="auto"/>
                  </w:divBdr>
                </w:div>
                <w:div w:id="1043483506">
                  <w:marLeft w:val="0"/>
                  <w:marRight w:val="0"/>
                  <w:marTop w:val="0"/>
                  <w:marBottom w:val="0"/>
                  <w:divBdr>
                    <w:top w:val="none" w:sz="0" w:space="0" w:color="auto"/>
                    <w:left w:val="none" w:sz="0" w:space="0" w:color="auto"/>
                    <w:bottom w:val="none" w:sz="0" w:space="0" w:color="auto"/>
                    <w:right w:val="none" w:sz="0" w:space="0" w:color="auto"/>
                  </w:divBdr>
                </w:div>
                <w:div w:id="2110734043">
                  <w:marLeft w:val="0"/>
                  <w:marRight w:val="0"/>
                  <w:marTop w:val="0"/>
                  <w:marBottom w:val="0"/>
                  <w:divBdr>
                    <w:top w:val="none" w:sz="0" w:space="0" w:color="auto"/>
                    <w:left w:val="none" w:sz="0" w:space="0" w:color="auto"/>
                    <w:bottom w:val="none" w:sz="0" w:space="0" w:color="auto"/>
                    <w:right w:val="none" w:sz="0" w:space="0" w:color="auto"/>
                  </w:divBdr>
                </w:div>
                <w:div w:id="2145585112">
                  <w:marLeft w:val="0"/>
                  <w:marRight w:val="0"/>
                  <w:marTop w:val="0"/>
                  <w:marBottom w:val="0"/>
                  <w:divBdr>
                    <w:top w:val="none" w:sz="0" w:space="0" w:color="auto"/>
                    <w:left w:val="none" w:sz="0" w:space="0" w:color="auto"/>
                    <w:bottom w:val="none" w:sz="0" w:space="0" w:color="auto"/>
                    <w:right w:val="none" w:sz="0" w:space="0" w:color="auto"/>
                  </w:divBdr>
                </w:div>
                <w:div w:id="1795782301">
                  <w:marLeft w:val="0"/>
                  <w:marRight w:val="0"/>
                  <w:marTop w:val="0"/>
                  <w:marBottom w:val="0"/>
                  <w:divBdr>
                    <w:top w:val="none" w:sz="0" w:space="0" w:color="auto"/>
                    <w:left w:val="none" w:sz="0" w:space="0" w:color="auto"/>
                    <w:bottom w:val="none" w:sz="0" w:space="0" w:color="auto"/>
                    <w:right w:val="none" w:sz="0" w:space="0" w:color="auto"/>
                  </w:divBdr>
                </w:div>
                <w:div w:id="270741368">
                  <w:marLeft w:val="0"/>
                  <w:marRight w:val="0"/>
                  <w:marTop w:val="0"/>
                  <w:marBottom w:val="0"/>
                  <w:divBdr>
                    <w:top w:val="none" w:sz="0" w:space="0" w:color="auto"/>
                    <w:left w:val="none" w:sz="0" w:space="0" w:color="auto"/>
                    <w:bottom w:val="none" w:sz="0" w:space="0" w:color="auto"/>
                    <w:right w:val="none" w:sz="0" w:space="0" w:color="auto"/>
                  </w:divBdr>
                </w:div>
                <w:div w:id="532503324">
                  <w:marLeft w:val="0"/>
                  <w:marRight w:val="0"/>
                  <w:marTop w:val="0"/>
                  <w:marBottom w:val="0"/>
                  <w:divBdr>
                    <w:top w:val="none" w:sz="0" w:space="0" w:color="auto"/>
                    <w:left w:val="none" w:sz="0" w:space="0" w:color="auto"/>
                    <w:bottom w:val="none" w:sz="0" w:space="0" w:color="auto"/>
                    <w:right w:val="none" w:sz="0" w:space="0" w:color="auto"/>
                  </w:divBdr>
                </w:div>
                <w:div w:id="1839616694">
                  <w:marLeft w:val="0"/>
                  <w:marRight w:val="0"/>
                  <w:marTop w:val="0"/>
                  <w:marBottom w:val="0"/>
                  <w:divBdr>
                    <w:top w:val="none" w:sz="0" w:space="0" w:color="auto"/>
                    <w:left w:val="none" w:sz="0" w:space="0" w:color="auto"/>
                    <w:bottom w:val="none" w:sz="0" w:space="0" w:color="auto"/>
                    <w:right w:val="none" w:sz="0" w:space="0" w:color="auto"/>
                  </w:divBdr>
                </w:div>
                <w:div w:id="1057126187">
                  <w:marLeft w:val="0"/>
                  <w:marRight w:val="0"/>
                  <w:marTop w:val="0"/>
                  <w:marBottom w:val="0"/>
                  <w:divBdr>
                    <w:top w:val="none" w:sz="0" w:space="0" w:color="auto"/>
                    <w:left w:val="none" w:sz="0" w:space="0" w:color="auto"/>
                    <w:bottom w:val="none" w:sz="0" w:space="0" w:color="auto"/>
                    <w:right w:val="none" w:sz="0" w:space="0" w:color="auto"/>
                  </w:divBdr>
                </w:div>
                <w:div w:id="1386106192">
                  <w:marLeft w:val="0"/>
                  <w:marRight w:val="0"/>
                  <w:marTop w:val="0"/>
                  <w:marBottom w:val="0"/>
                  <w:divBdr>
                    <w:top w:val="none" w:sz="0" w:space="0" w:color="auto"/>
                    <w:left w:val="none" w:sz="0" w:space="0" w:color="auto"/>
                    <w:bottom w:val="none" w:sz="0" w:space="0" w:color="auto"/>
                    <w:right w:val="none" w:sz="0" w:space="0" w:color="auto"/>
                  </w:divBdr>
                </w:div>
                <w:div w:id="1643460605">
                  <w:marLeft w:val="0"/>
                  <w:marRight w:val="0"/>
                  <w:marTop w:val="0"/>
                  <w:marBottom w:val="0"/>
                  <w:divBdr>
                    <w:top w:val="none" w:sz="0" w:space="0" w:color="auto"/>
                    <w:left w:val="none" w:sz="0" w:space="0" w:color="auto"/>
                    <w:bottom w:val="none" w:sz="0" w:space="0" w:color="auto"/>
                    <w:right w:val="none" w:sz="0" w:space="0" w:color="auto"/>
                  </w:divBdr>
                  <w:divsChild>
                    <w:div w:id="593366850">
                      <w:marLeft w:val="0"/>
                      <w:marRight w:val="0"/>
                      <w:marTop w:val="0"/>
                      <w:marBottom w:val="0"/>
                      <w:divBdr>
                        <w:top w:val="none" w:sz="0" w:space="0" w:color="auto"/>
                        <w:left w:val="none" w:sz="0" w:space="0" w:color="auto"/>
                        <w:bottom w:val="none" w:sz="0" w:space="0" w:color="auto"/>
                        <w:right w:val="none" w:sz="0" w:space="0" w:color="auto"/>
                      </w:divBdr>
                    </w:div>
                  </w:divsChild>
                </w:div>
                <w:div w:id="231894841">
                  <w:marLeft w:val="0"/>
                  <w:marRight w:val="0"/>
                  <w:marTop w:val="0"/>
                  <w:marBottom w:val="0"/>
                  <w:divBdr>
                    <w:top w:val="none" w:sz="0" w:space="0" w:color="auto"/>
                    <w:left w:val="none" w:sz="0" w:space="0" w:color="auto"/>
                    <w:bottom w:val="none" w:sz="0" w:space="0" w:color="auto"/>
                    <w:right w:val="none" w:sz="0" w:space="0" w:color="auto"/>
                  </w:divBdr>
                </w:div>
                <w:div w:id="2001470242">
                  <w:marLeft w:val="0"/>
                  <w:marRight w:val="0"/>
                  <w:marTop w:val="0"/>
                  <w:marBottom w:val="0"/>
                  <w:divBdr>
                    <w:top w:val="none" w:sz="0" w:space="0" w:color="auto"/>
                    <w:left w:val="none" w:sz="0" w:space="0" w:color="auto"/>
                    <w:bottom w:val="none" w:sz="0" w:space="0" w:color="auto"/>
                    <w:right w:val="none" w:sz="0" w:space="0" w:color="auto"/>
                  </w:divBdr>
                </w:div>
                <w:div w:id="1069839307">
                  <w:marLeft w:val="0"/>
                  <w:marRight w:val="0"/>
                  <w:marTop w:val="0"/>
                  <w:marBottom w:val="0"/>
                  <w:divBdr>
                    <w:top w:val="none" w:sz="0" w:space="0" w:color="auto"/>
                    <w:left w:val="none" w:sz="0" w:space="0" w:color="auto"/>
                    <w:bottom w:val="none" w:sz="0" w:space="0" w:color="auto"/>
                    <w:right w:val="none" w:sz="0" w:space="0" w:color="auto"/>
                  </w:divBdr>
                  <w:divsChild>
                    <w:div w:id="816991183">
                      <w:marLeft w:val="0"/>
                      <w:marRight w:val="0"/>
                      <w:marTop w:val="0"/>
                      <w:marBottom w:val="0"/>
                      <w:divBdr>
                        <w:top w:val="none" w:sz="0" w:space="0" w:color="auto"/>
                        <w:left w:val="none" w:sz="0" w:space="0" w:color="auto"/>
                        <w:bottom w:val="none" w:sz="0" w:space="0" w:color="auto"/>
                        <w:right w:val="none" w:sz="0" w:space="0" w:color="auto"/>
                      </w:divBdr>
                    </w:div>
                  </w:divsChild>
                </w:div>
                <w:div w:id="920143150">
                  <w:marLeft w:val="0"/>
                  <w:marRight w:val="0"/>
                  <w:marTop w:val="0"/>
                  <w:marBottom w:val="0"/>
                  <w:divBdr>
                    <w:top w:val="none" w:sz="0" w:space="0" w:color="auto"/>
                    <w:left w:val="none" w:sz="0" w:space="0" w:color="auto"/>
                    <w:bottom w:val="none" w:sz="0" w:space="0" w:color="auto"/>
                    <w:right w:val="none" w:sz="0" w:space="0" w:color="auto"/>
                  </w:divBdr>
                  <w:divsChild>
                    <w:div w:id="1684700119">
                      <w:marLeft w:val="0"/>
                      <w:marRight w:val="0"/>
                      <w:marTop w:val="0"/>
                      <w:marBottom w:val="0"/>
                      <w:divBdr>
                        <w:top w:val="none" w:sz="0" w:space="0" w:color="auto"/>
                        <w:left w:val="none" w:sz="0" w:space="0" w:color="auto"/>
                        <w:bottom w:val="none" w:sz="0" w:space="0" w:color="auto"/>
                        <w:right w:val="none" w:sz="0" w:space="0" w:color="auto"/>
                      </w:divBdr>
                    </w:div>
                    <w:div w:id="1151217632">
                      <w:marLeft w:val="0"/>
                      <w:marRight w:val="0"/>
                      <w:marTop w:val="240"/>
                      <w:marBottom w:val="240"/>
                      <w:divBdr>
                        <w:top w:val="single" w:sz="12" w:space="0" w:color="8E8E8E"/>
                        <w:left w:val="none" w:sz="0" w:space="0" w:color="auto"/>
                        <w:bottom w:val="single" w:sz="12" w:space="0" w:color="8E8E8E"/>
                        <w:right w:val="none" w:sz="0" w:space="0" w:color="auto"/>
                      </w:divBdr>
                      <w:divsChild>
                        <w:div w:id="1805080922">
                          <w:marLeft w:val="0"/>
                          <w:marRight w:val="0"/>
                          <w:marTop w:val="240"/>
                          <w:marBottom w:val="240"/>
                          <w:divBdr>
                            <w:top w:val="none" w:sz="0" w:space="0" w:color="auto"/>
                            <w:left w:val="none" w:sz="0" w:space="0" w:color="auto"/>
                            <w:bottom w:val="none" w:sz="0" w:space="0" w:color="auto"/>
                            <w:right w:val="none" w:sz="0" w:space="0" w:color="auto"/>
                          </w:divBdr>
                        </w:div>
                        <w:div w:id="1986231022">
                          <w:marLeft w:val="360"/>
                          <w:marRight w:val="0"/>
                          <w:marTop w:val="0"/>
                          <w:marBottom w:val="0"/>
                          <w:divBdr>
                            <w:top w:val="none" w:sz="0" w:space="0" w:color="auto"/>
                            <w:left w:val="none" w:sz="0" w:space="0" w:color="auto"/>
                            <w:bottom w:val="none" w:sz="0" w:space="0" w:color="auto"/>
                            <w:right w:val="none" w:sz="0" w:space="0" w:color="auto"/>
                          </w:divBdr>
                          <w:divsChild>
                            <w:div w:id="67961812">
                              <w:marLeft w:val="0"/>
                              <w:marRight w:val="0"/>
                              <w:marTop w:val="0"/>
                              <w:marBottom w:val="0"/>
                              <w:divBdr>
                                <w:top w:val="none" w:sz="0" w:space="0" w:color="auto"/>
                                <w:left w:val="none" w:sz="0" w:space="0" w:color="auto"/>
                                <w:bottom w:val="none" w:sz="0" w:space="0" w:color="auto"/>
                                <w:right w:val="none" w:sz="0" w:space="0" w:color="auto"/>
                              </w:divBdr>
                            </w:div>
                          </w:divsChild>
                        </w:div>
                        <w:div w:id="690650460">
                          <w:marLeft w:val="0"/>
                          <w:marRight w:val="0"/>
                          <w:marTop w:val="0"/>
                          <w:marBottom w:val="0"/>
                          <w:divBdr>
                            <w:top w:val="none" w:sz="0" w:space="0" w:color="auto"/>
                            <w:left w:val="none" w:sz="0" w:space="0" w:color="auto"/>
                            <w:bottom w:val="none" w:sz="0" w:space="0" w:color="auto"/>
                            <w:right w:val="none" w:sz="0" w:space="0" w:color="auto"/>
                          </w:divBdr>
                        </w:div>
                        <w:div w:id="1678456912">
                          <w:marLeft w:val="0"/>
                          <w:marRight w:val="0"/>
                          <w:marTop w:val="0"/>
                          <w:marBottom w:val="0"/>
                          <w:divBdr>
                            <w:top w:val="none" w:sz="0" w:space="0" w:color="auto"/>
                            <w:left w:val="none" w:sz="0" w:space="0" w:color="auto"/>
                            <w:bottom w:val="none" w:sz="0" w:space="0" w:color="auto"/>
                            <w:right w:val="none" w:sz="0" w:space="0" w:color="auto"/>
                          </w:divBdr>
                        </w:div>
                        <w:div w:id="21066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765617">
                  <w:marLeft w:val="0"/>
                  <w:marRight w:val="0"/>
                  <w:marTop w:val="0"/>
                  <w:marBottom w:val="0"/>
                  <w:divBdr>
                    <w:top w:val="none" w:sz="0" w:space="0" w:color="auto"/>
                    <w:left w:val="none" w:sz="0" w:space="0" w:color="auto"/>
                    <w:bottom w:val="none" w:sz="0" w:space="0" w:color="auto"/>
                    <w:right w:val="none" w:sz="0" w:space="0" w:color="auto"/>
                  </w:divBdr>
                </w:div>
                <w:div w:id="205483283">
                  <w:marLeft w:val="0"/>
                  <w:marRight w:val="0"/>
                  <w:marTop w:val="0"/>
                  <w:marBottom w:val="0"/>
                  <w:divBdr>
                    <w:top w:val="none" w:sz="0" w:space="0" w:color="auto"/>
                    <w:left w:val="none" w:sz="0" w:space="0" w:color="auto"/>
                    <w:bottom w:val="none" w:sz="0" w:space="0" w:color="auto"/>
                    <w:right w:val="none" w:sz="0" w:space="0" w:color="auto"/>
                  </w:divBdr>
                </w:div>
                <w:div w:id="149714994">
                  <w:marLeft w:val="0"/>
                  <w:marRight w:val="0"/>
                  <w:marTop w:val="0"/>
                  <w:marBottom w:val="0"/>
                  <w:divBdr>
                    <w:top w:val="none" w:sz="0" w:space="0" w:color="auto"/>
                    <w:left w:val="none" w:sz="0" w:space="0" w:color="auto"/>
                    <w:bottom w:val="none" w:sz="0" w:space="0" w:color="auto"/>
                    <w:right w:val="none" w:sz="0" w:space="0" w:color="auto"/>
                  </w:divBdr>
                </w:div>
                <w:div w:id="1412775005">
                  <w:marLeft w:val="0"/>
                  <w:marRight w:val="0"/>
                  <w:marTop w:val="0"/>
                  <w:marBottom w:val="0"/>
                  <w:divBdr>
                    <w:top w:val="none" w:sz="0" w:space="0" w:color="auto"/>
                    <w:left w:val="none" w:sz="0" w:space="0" w:color="auto"/>
                    <w:bottom w:val="none" w:sz="0" w:space="0" w:color="auto"/>
                    <w:right w:val="none" w:sz="0" w:space="0" w:color="auto"/>
                  </w:divBdr>
                </w:div>
                <w:div w:id="1321809261">
                  <w:marLeft w:val="0"/>
                  <w:marRight w:val="0"/>
                  <w:marTop w:val="0"/>
                  <w:marBottom w:val="0"/>
                  <w:divBdr>
                    <w:top w:val="none" w:sz="0" w:space="0" w:color="auto"/>
                    <w:left w:val="none" w:sz="0" w:space="0" w:color="auto"/>
                    <w:bottom w:val="none" w:sz="0" w:space="0" w:color="auto"/>
                    <w:right w:val="none" w:sz="0" w:space="0" w:color="auto"/>
                  </w:divBdr>
                </w:div>
                <w:div w:id="1047602916">
                  <w:marLeft w:val="0"/>
                  <w:marRight w:val="0"/>
                  <w:marTop w:val="0"/>
                  <w:marBottom w:val="0"/>
                  <w:divBdr>
                    <w:top w:val="none" w:sz="0" w:space="0" w:color="auto"/>
                    <w:left w:val="none" w:sz="0" w:space="0" w:color="auto"/>
                    <w:bottom w:val="none" w:sz="0" w:space="0" w:color="auto"/>
                    <w:right w:val="none" w:sz="0" w:space="0" w:color="auto"/>
                  </w:divBdr>
                </w:div>
                <w:div w:id="222759227">
                  <w:marLeft w:val="0"/>
                  <w:marRight w:val="0"/>
                  <w:marTop w:val="0"/>
                  <w:marBottom w:val="0"/>
                  <w:divBdr>
                    <w:top w:val="none" w:sz="0" w:space="0" w:color="auto"/>
                    <w:left w:val="none" w:sz="0" w:space="0" w:color="auto"/>
                    <w:bottom w:val="none" w:sz="0" w:space="0" w:color="auto"/>
                    <w:right w:val="none" w:sz="0" w:space="0" w:color="auto"/>
                  </w:divBdr>
                </w:div>
                <w:div w:id="536820634">
                  <w:marLeft w:val="0"/>
                  <w:marRight w:val="0"/>
                  <w:marTop w:val="0"/>
                  <w:marBottom w:val="0"/>
                  <w:divBdr>
                    <w:top w:val="none" w:sz="0" w:space="0" w:color="auto"/>
                    <w:left w:val="none" w:sz="0" w:space="0" w:color="auto"/>
                    <w:bottom w:val="none" w:sz="0" w:space="0" w:color="auto"/>
                    <w:right w:val="none" w:sz="0" w:space="0" w:color="auto"/>
                  </w:divBdr>
                </w:div>
                <w:div w:id="276060897">
                  <w:marLeft w:val="0"/>
                  <w:marRight w:val="0"/>
                  <w:marTop w:val="0"/>
                  <w:marBottom w:val="0"/>
                  <w:divBdr>
                    <w:top w:val="none" w:sz="0" w:space="0" w:color="auto"/>
                    <w:left w:val="none" w:sz="0" w:space="0" w:color="auto"/>
                    <w:bottom w:val="none" w:sz="0" w:space="0" w:color="auto"/>
                    <w:right w:val="none" w:sz="0" w:space="0" w:color="auto"/>
                  </w:divBdr>
                </w:div>
                <w:div w:id="175464751">
                  <w:marLeft w:val="0"/>
                  <w:marRight w:val="0"/>
                  <w:marTop w:val="0"/>
                  <w:marBottom w:val="0"/>
                  <w:divBdr>
                    <w:top w:val="none" w:sz="0" w:space="0" w:color="auto"/>
                    <w:left w:val="none" w:sz="0" w:space="0" w:color="auto"/>
                    <w:bottom w:val="none" w:sz="0" w:space="0" w:color="auto"/>
                    <w:right w:val="none" w:sz="0" w:space="0" w:color="auto"/>
                  </w:divBdr>
                </w:div>
                <w:div w:id="1550798279">
                  <w:marLeft w:val="0"/>
                  <w:marRight w:val="0"/>
                  <w:marTop w:val="0"/>
                  <w:marBottom w:val="0"/>
                  <w:divBdr>
                    <w:top w:val="none" w:sz="0" w:space="0" w:color="auto"/>
                    <w:left w:val="none" w:sz="0" w:space="0" w:color="auto"/>
                    <w:bottom w:val="none" w:sz="0" w:space="0" w:color="auto"/>
                    <w:right w:val="none" w:sz="0" w:space="0" w:color="auto"/>
                  </w:divBdr>
                </w:div>
                <w:div w:id="1865052060">
                  <w:marLeft w:val="0"/>
                  <w:marRight w:val="0"/>
                  <w:marTop w:val="0"/>
                  <w:marBottom w:val="0"/>
                  <w:divBdr>
                    <w:top w:val="none" w:sz="0" w:space="0" w:color="auto"/>
                    <w:left w:val="none" w:sz="0" w:space="0" w:color="auto"/>
                    <w:bottom w:val="none" w:sz="0" w:space="0" w:color="auto"/>
                    <w:right w:val="none" w:sz="0" w:space="0" w:color="auto"/>
                  </w:divBdr>
                </w:div>
                <w:div w:id="1479885480">
                  <w:marLeft w:val="0"/>
                  <w:marRight w:val="0"/>
                  <w:marTop w:val="0"/>
                  <w:marBottom w:val="0"/>
                  <w:divBdr>
                    <w:top w:val="none" w:sz="0" w:space="0" w:color="auto"/>
                    <w:left w:val="none" w:sz="0" w:space="0" w:color="auto"/>
                    <w:bottom w:val="none" w:sz="0" w:space="0" w:color="auto"/>
                    <w:right w:val="none" w:sz="0" w:space="0" w:color="auto"/>
                  </w:divBdr>
                </w:div>
                <w:div w:id="1167398884">
                  <w:marLeft w:val="0"/>
                  <w:marRight w:val="0"/>
                  <w:marTop w:val="0"/>
                  <w:marBottom w:val="0"/>
                  <w:divBdr>
                    <w:top w:val="none" w:sz="0" w:space="0" w:color="auto"/>
                    <w:left w:val="none" w:sz="0" w:space="0" w:color="auto"/>
                    <w:bottom w:val="none" w:sz="0" w:space="0" w:color="auto"/>
                    <w:right w:val="none" w:sz="0" w:space="0" w:color="auto"/>
                  </w:divBdr>
                </w:div>
                <w:div w:id="666980196">
                  <w:marLeft w:val="0"/>
                  <w:marRight w:val="0"/>
                  <w:marTop w:val="0"/>
                  <w:marBottom w:val="0"/>
                  <w:divBdr>
                    <w:top w:val="none" w:sz="0" w:space="0" w:color="auto"/>
                    <w:left w:val="none" w:sz="0" w:space="0" w:color="auto"/>
                    <w:bottom w:val="none" w:sz="0" w:space="0" w:color="auto"/>
                    <w:right w:val="none" w:sz="0" w:space="0" w:color="auto"/>
                  </w:divBdr>
                </w:div>
                <w:div w:id="1518883942">
                  <w:marLeft w:val="0"/>
                  <w:marRight w:val="0"/>
                  <w:marTop w:val="0"/>
                  <w:marBottom w:val="0"/>
                  <w:divBdr>
                    <w:top w:val="none" w:sz="0" w:space="0" w:color="auto"/>
                    <w:left w:val="none" w:sz="0" w:space="0" w:color="auto"/>
                    <w:bottom w:val="none" w:sz="0" w:space="0" w:color="auto"/>
                    <w:right w:val="none" w:sz="0" w:space="0" w:color="auto"/>
                  </w:divBdr>
                </w:div>
                <w:div w:id="2094163419">
                  <w:marLeft w:val="0"/>
                  <w:marRight w:val="0"/>
                  <w:marTop w:val="0"/>
                  <w:marBottom w:val="0"/>
                  <w:divBdr>
                    <w:top w:val="none" w:sz="0" w:space="0" w:color="auto"/>
                    <w:left w:val="none" w:sz="0" w:space="0" w:color="auto"/>
                    <w:bottom w:val="none" w:sz="0" w:space="0" w:color="auto"/>
                    <w:right w:val="none" w:sz="0" w:space="0" w:color="auto"/>
                  </w:divBdr>
                </w:div>
                <w:div w:id="408041233">
                  <w:marLeft w:val="0"/>
                  <w:marRight w:val="0"/>
                  <w:marTop w:val="0"/>
                  <w:marBottom w:val="0"/>
                  <w:divBdr>
                    <w:top w:val="none" w:sz="0" w:space="0" w:color="auto"/>
                    <w:left w:val="none" w:sz="0" w:space="0" w:color="auto"/>
                    <w:bottom w:val="none" w:sz="0" w:space="0" w:color="auto"/>
                    <w:right w:val="none" w:sz="0" w:space="0" w:color="auto"/>
                  </w:divBdr>
                </w:div>
                <w:div w:id="207767736">
                  <w:marLeft w:val="0"/>
                  <w:marRight w:val="0"/>
                  <w:marTop w:val="0"/>
                  <w:marBottom w:val="0"/>
                  <w:divBdr>
                    <w:top w:val="none" w:sz="0" w:space="0" w:color="auto"/>
                    <w:left w:val="none" w:sz="0" w:space="0" w:color="auto"/>
                    <w:bottom w:val="none" w:sz="0" w:space="0" w:color="auto"/>
                    <w:right w:val="none" w:sz="0" w:space="0" w:color="auto"/>
                  </w:divBdr>
                </w:div>
                <w:div w:id="1181048023">
                  <w:marLeft w:val="0"/>
                  <w:marRight w:val="0"/>
                  <w:marTop w:val="0"/>
                  <w:marBottom w:val="0"/>
                  <w:divBdr>
                    <w:top w:val="none" w:sz="0" w:space="0" w:color="auto"/>
                    <w:left w:val="none" w:sz="0" w:space="0" w:color="auto"/>
                    <w:bottom w:val="none" w:sz="0" w:space="0" w:color="auto"/>
                    <w:right w:val="none" w:sz="0" w:space="0" w:color="auto"/>
                  </w:divBdr>
                </w:div>
                <w:div w:id="1479960345">
                  <w:marLeft w:val="0"/>
                  <w:marRight w:val="0"/>
                  <w:marTop w:val="0"/>
                  <w:marBottom w:val="0"/>
                  <w:divBdr>
                    <w:top w:val="none" w:sz="0" w:space="0" w:color="auto"/>
                    <w:left w:val="none" w:sz="0" w:space="0" w:color="auto"/>
                    <w:bottom w:val="none" w:sz="0" w:space="0" w:color="auto"/>
                    <w:right w:val="none" w:sz="0" w:space="0" w:color="auto"/>
                  </w:divBdr>
                </w:div>
                <w:div w:id="1552423385">
                  <w:marLeft w:val="0"/>
                  <w:marRight w:val="0"/>
                  <w:marTop w:val="0"/>
                  <w:marBottom w:val="0"/>
                  <w:divBdr>
                    <w:top w:val="none" w:sz="0" w:space="0" w:color="auto"/>
                    <w:left w:val="none" w:sz="0" w:space="0" w:color="auto"/>
                    <w:bottom w:val="none" w:sz="0" w:space="0" w:color="auto"/>
                    <w:right w:val="none" w:sz="0" w:space="0" w:color="auto"/>
                  </w:divBdr>
                </w:div>
                <w:div w:id="680477480">
                  <w:marLeft w:val="0"/>
                  <w:marRight w:val="0"/>
                  <w:marTop w:val="0"/>
                  <w:marBottom w:val="0"/>
                  <w:divBdr>
                    <w:top w:val="none" w:sz="0" w:space="0" w:color="auto"/>
                    <w:left w:val="none" w:sz="0" w:space="0" w:color="auto"/>
                    <w:bottom w:val="none" w:sz="0" w:space="0" w:color="auto"/>
                    <w:right w:val="none" w:sz="0" w:space="0" w:color="auto"/>
                  </w:divBdr>
                </w:div>
                <w:div w:id="1645231078">
                  <w:marLeft w:val="0"/>
                  <w:marRight w:val="0"/>
                  <w:marTop w:val="0"/>
                  <w:marBottom w:val="0"/>
                  <w:divBdr>
                    <w:top w:val="none" w:sz="0" w:space="0" w:color="auto"/>
                    <w:left w:val="none" w:sz="0" w:space="0" w:color="auto"/>
                    <w:bottom w:val="none" w:sz="0" w:space="0" w:color="auto"/>
                    <w:right w:val="none" w:sz="0" w:space="0" w:color="auto"/>
                  </w:divBdr>
                </w:div>
              </w:divsChild>
            </w:div>
            <w:div w:id="1872306895">
              <w:marLeft w:val="0"/>
              <w:marRight w:val="0"/>
              <w:marTop w:val="0"/>
              <w:marBottom w:val="0"/>
              <w:divBdr>
                <w:top w:val="none" w:sz="0" w:space="0" w:color="auto"/>
                <w:left w:val="none" w:sz="0" w:space="0" w:color="auto"/>
                <w:bottom w:val="none" w:sz="0" w:space="0" w:color="auto"/>
                <w:right w:val="none" w:sz="0" w:space="0" w:color="auto"/>
              </w:divBdr>
              <w:divsChild>
                <w:div w:id="135418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763655">
          <w:marLeft w:val="0"/>
          <w:marRight w:val="0"/>
          <w:marTop w:val="0"/>
          <w:marBottom w:val="0"/>
          <w:divBdr>
            <w:top w:val="none" w:sz="0" w:space="0" w:color="auto"/>
            <w:left w:val="none" w:sz="0" w:space="0" w:color="auto"/>
            <w:bottom w:val="none" w:sz="0" w:space="0" w:color="auto"/>
            <w:right w:val="none" w:sz="0" w:space="0" w:color="auto"/>
          </w:divBdr>
          <w:divsChild>
            <w:div w:id="693650466">
              <w:marLeft w:val="0"/>
              <w:marRight w:val="0"/>
              <w:marTop w:val="0"/>
              <w:marBottom w:val="0"/>
              <w:divBdr>
                <w:top w:val="none" w:sz="0" w:space="0" w:color="auto"/>
                <w:left w:val="none" w:sz="0" w:space="0" w:color="auto"/>
                <w:bottom w:val="none" w:sz="0" w:space="0" w:color="auto"/>
                <w:right w:val="none" w:sz="0" w:space="0" w:color="auto"/>
              </w:divBdr>
              <w:divsChild>
                <w:div w:id="1751272657">
                  <w:marLeft w:val="0"/>
                  <w:marRight w:val="0"/>
                  <w:marTop w:val="0"/>
                  <w:marBottom w:val="0"/>
                  <w:divBdr>
                    <w:top w:val="none" w:sz="0" w:space="0" w:color="auto"/>
                    <w:left w:val="none" w:sz="0" w:space="0" w:color="auto"/>
                    <w:bottom w:val="none" w:sz="0" w:space="0" w:color="auto"/>
                    <w:right w:val="none" w:sz="0" w:space="0" w:color="auto"/>
                  </w:divBdr>
                </w:div>
                <w:div w:id="416096716">
                  <w:marLeft w:val="0"/>
                  <w:marRight w:val="0"/>
                  <w:marTop w:val="0"/>
                  <w:marBottom w:val="0"/>
                  <w:divBdr>
                    <w:top w:val="none" w:sz="0" w:space="0" w:color="auto"/>
                    <w:left w:val="none" w:sz="0" w:space="0" w:color="auto"/>
                    <w:bottom w:val="none" w:sz="0" w:space="0" w:color="auto"/>
                    <w:right w:val="none" w:sz="0" w:space="0" w:color="auto"/>
                  </w:divBdr>
                </w:div>
              </w:divsChild>
            </w:div>
            <w:div w:id="1455445731">
              <w:marLeft w:val="0"/>
              <w:marRight w:val="0"/>
              <w:marTop w:val="0"/>
              <w:marBottom w:val="0"/>
              <w:divBdr>
                <w:top w:val="none" w:sz="0" w:space="0" w:color="auto"/>
                <w:left w:val="none" w:sz="0" w:space="0" w:color="auto"/>
                <w:bottom w:val="none" w:sz="0" w:space="0" w:color="auto"/>
                <w:right w:val="none" w:sz="0" w:space="0" w:color="auto"/>
              </w:divBdr>
            </w:div>
            <w:div w:id="1493328428">
              <w:marLeft w:val="0"/>
              <w:marRight w:val="0"/>
              <w:marTop w:val="60"/>
              <w:marBottom w:val="0"/>
              <w:divBdr>
                <w:top w:val="none" w:sz="0" w:space="0" w:color="auto"/>
                <w:left w:val="none" w:sz="0" w:space="0" w:color="auto"/>
                <w:bottom w:val="none" w:sz="0" w:space="0" w:color="auto"/>
                <w:right w:val="none" w:sz="0" w:space="0" w:color="auto"/>
              </w:divBdr>
            </w:div>
            <w:div w:id="997273829">
              <w:marLeft w:val="0"/>
              <w:marRight w:val="0"/>
              <w:marTop w:val="0"/>
              <w:marBottom w:val="0"/>
              <w:divBdr>
                <w:top w:val="none" w:sz="0" w:space="0" w:color="auto"/>
                <w:left w:val="none" w:sz="0" w:space="0" w:color="auto"/>
                <w:bottom w:val="none" w:sz="0" w:space="0" w:color="auto"/>
                <w:right w:val="none" w:sz="0" w:space="0" w:color="auto"/>
              </w:divBdr>
              <w:divsChild>
                <w:div w:id="1520267962">
                  <w:marLeft w:val="0"/>
                  <w:marRight w:val="0"/>
                  <w:marTop w:val="0"/>
                  <w:marBottom w:val="0"/>
                  <w:divBdr>
                    <w:top w:val="none" w:sz="0" w:space="0" w:color="auto"/>
                    <w:left w:val="none" w:sz="0" w:space="0" w:color="auto"/>
                    <w:bottom w:val="none" w:sz="0" w:space="0" w:color="auto"/>
                    <w:right w:val="none" w:sz="0" w:space="0" w:color="auto"/>
                  </w:divBdr>
                </w:div>
                <w:div w:id="1720011266">
                  <w:marLeft w:val="0"/>
                  <w:marRight w:val="0"/>
                  <w:marTop w:val="0"/>
                  <w:marBottom w:val="0"/>
                  <w:divBdr>
                    <w:top w:val="none" w:sz="0" w:space="0" w:color="auto"/>
                    <w:left w:val="none" w:sz="0" w:space="0" w:color="auto"/>
                    <w:bottom w:val="none" w:sz="0" w:space="0" w:color="auto"/>
                    <w:right w:val="none" w:sz="0" w:space="0" w:color="auto"/>
                  </w:divBdr>
                </w:div>
              </w:divsChild>
            </w:div>
            <w:div w:id="1631479187">
              <w:marLeft w:val="0"/>
              <w:marRight w:val="0"/>
              <w:marTop w:val="0"/>
              <w:marBottom w:val="0"/>
              <w:divBdr>
                <w:top w:val="none" w:sz="0" w:space="0" w:color="auto"/>
                <w:left w:val="none" w:sz="0" w:space="0" w:color="auto"/>
                <w:bottom w:val="none" w:sz="0" w:space="0" w:color="auto"/>
                <w:right w:val="none" w:sz="0" w:space="0" w:color="auto"/>
              </w:divBdr>
            </w:div>
            <w:div w:id="1850176392">
              <w:marLeft w:val="0"/>
              <w:marRight w:val="0"/>
              <w:marTop w:val="60"/>
              <w:marBottom w:val="0"/>
              <w:divBdr>
                <w:top w:val="none" w:sz="0" w:space="0" w:color="auto"/>
                <w:left w:val="none" w:sz="0" w:space="0" w:color="auto"/>
                <w:bottom w:val="none" w:sz="0" w:space="0" w:color="auto"/>
                <w:right w:val="none" w:sz="0" w:space="0" w:color="auto"/>
              </w:divBdr>
            </w:div>
            <w:div w:id="1884250879">
              <w:marLeft w:val="0"/>
              <w:marRight w:val="0"/>
              <w:marTop w:val="0"/>
              <w:marBottom w:val="0"/>
              <w:divBdr>
                <w:top w:val="none" w:sz="0" w:space="0" w:color="auto"/>
                <w:left w:val="none" w:sz="0" w:space="0" w:color="auto"/>
                <w:bottom w:val="none" w:sz="0" w:space="0" w:color="auto"/>
                <w:right w:val="none" w:sz="0" w:space="0" w:color="auto"/>
              </w:divBdr>
              <w:divsChild>
                <w:div w:id="1458375611">
                  <w:marLeft w:val="0"/>
                  <w:marRight w:val="0"/>
                  <w:marTop w:val="0"/>
                  <w:marBottom w:val="0"/>
                  <w:divBdr>
                    <w:top w:val="none" w:sz="0" w:space="0" w:color="auto"/>
                    <w:left w:val="none" w:sz="0" w:space="0" w:color="auto"/>
                    <w:bottom w:val="none" w:sz="0" w:space="0" w:color="auto"/>
                    <w:right w:val="none" w:sz="0" w:space="0" w:color="auto"/>
                  </w:divBdr>
                </w:div>
                <w:div w:id="476606758">
                  <w:marLeft w:val="0"/>
                  <w:marRight w:val="0"/>
                  <w:marTop w:val="0"/>
                  <w:marBottom w:val="0"/>
                  <w:divBdr>
                    <w:top w:val="none" w:sz="0" w:space="0" w:color="auto"/>
                    <w:left w:val="none" w:sz="0" w:space="0" w:color="auto"/>
                    <w:bottom w:val="none" w:sz="0" w:space="0" w:color="auto"/>
                    <w:right w:val="none" w:sz="0" w:space="0" w:color="auto"/>
                  </w:divBdr>
                </w:div>
              </w:divsChild>
            </w:div>
            <w:div w:id="1988047896">
              <w:marLeft w:val="0"/>
              <w:marRight w:val="0"/>
              <w:marTop w:val="0"/>
              <w:marBottom w:val="0"/>
              <w:divBdr>
                <w:top w:val="none" w:sz="0" w:space="0" w:color="auto"/>
                <w:left w:val="none" w:sz="0" w:space="0" w:color="auto"/>
                <w:bottom w:val="none" w:sz="0" w:space="0" w:color="auto"/>
                <w:right w:val="none" w:sz="0" w:space="0" w:color="auto"/>
              </w:divBdr>
            </w:div>
            <w:div w:id="72826055">
              <w:marLeft w:val="0"/>
              <w:marRight w:val="0"/>
              <w:marTop w:val="60"/>
              <w:marBottom w:val="0"/>
              <w:divBdr>
                <w:top w:val="none" w:sz="0" w:space="0" w:color="auto"/>
                <w:left w:val="none" w:sz="0" w:space="0" w:color="auto"/>
                <w:bottom w:val="none" w:sz="0" w:space="0" w:color="auto"/>
                <w:right w:val="none" w:sz="0" w:space="0" w:color="auto"/>
              </w:divBdr>
            </w:div>
            <w:div w:id="1620264018">
              <w:marLeft w:val="0"/>
              <w:marRight w:val="0"/>
              <w:marTop w:val="0"/>
              <w:marBottom w:val="0"/>
              <w:divBdr>
                <w:top w:val="none" w:sz="0" w:space="0" w:color="auto"/>
                <w:left w:val="none" w:sz="0" w:space="0" w:color="auto"/>
                <w:bottom w:val="none" w:sz="0" w:space="0" w:color="auto"/>
                <w:right w:val="none" w:sz="0" w:space="0" w:color="auto"/>
              </w:divBdr>
              <w:divsChild>
                <w:div w:id="697201791">
                  <w:marLeft w:val="0"/>
                  <w:marRight w:val="0"/>
                  <w:marTop w:val="0"/>
                  <w:marBottom w:val="0"/>
                  <w:divBdr>
                    <w:top w:val="none" w:sz="0" w:space="0" w:color="auto"/>
                    <w:left w:val="none" w:sz="0" w:space="0" w:color="auto"/>
                    <w:bottom w:val="none" w:sz="0" w:space="0" w:color="auto"/>
                    <w:right w:val="none" w:sz="0" w:space="0" w:color="auto"/>
                  </w:divBdr>
                </w:div>
                <w:div w:id="1398674930">
                  <w:marLeft w:val="0"/>
                  <w:marRight w:val="0"/>
                  <w:marTop w:val="0"/>
                  <w:marBottom w:val="0"/>
                  <w:divBdr>
                    <w:top w:val="none" w:sz="0" w:space="0" w:color="auto"/>
                    <w:left w:val="none" w:sz="0" w:space="0" w:color="auto"/>
                    <w:bottom w:val="none" w:sz="0" w:space="0" w:color="auto"/>
                    <w:right w:val="none" w:sz="0" w:space="0" w:color="auto"/>
                  </w:divBdr>
                </w:div>
              </w:divsChild>
            </w:div>
            <w:div w:id="334916817">
              <w:marLeft w:val="0"/>
              <w:marRight w:val="0"/>
              <w:marTop w:val="0"/>
              <w:marBottom w:val="0"/>
              <w:divBdr>
                <w:top w:val="none" w:sz="0" w:space="0" w:color="auto"/>
                <w:left w:val="none" w:sz="0" w:space="0" w:color="auto"/>
                <w:bottom w:val="none" w:sz="0" w:space="0" w:color="auto"/>
                <w:right w:val="none" w:sz="0" w:space="0" w:color="auto"/>
              </w:divBdr>
            </w:div>
            <w:div w:id="1107776588">
              <w:marLeft w:val="0"/>
              <w:marRight w:val="0"/>
              <w:marTop w:val="60"/>
              <w:marBottom w:val="0"/>
              <w:divBdr>
                <w:top w:val="none" w:sz="0" w:space="0" w:color="auto"/>
                <w:left w:val="none" w:sz="0" w:space="0" w:color="auto"/>
                <w:bottom w:val="none" w:sz="0" w:space="0" w:color="auto"/>
                <w:right w:val="none" w:sz="0" w:space="0" w:color="auto"/>
              </w:divBdr>
            </w:div>
            <w:div w:id="875847431">
              <w:marLeft w:val="0"/>
              <w:marRight w:val="0"/>
              <w:marTop w:val="0"/>
              <w:marBottom w:val="0"/>
              <w:divBdr>
                <w:top w:val="none" w:sz="0" w:space="0" w:color="auto"/>
                <w:left w:val="none" w:sz="0" w:space="0" w:color="auto"/>
                <w:bottom w:val="none" w:sz="0" w:space="0" w:color="auto"/>
                <w:right w:val="none" w:sz="0" w:space="0" w:color="auto"/>
              </w:divBdr>
              <w:divsChild>
                <w:div w:id="140732861">
                  <w:marLeft w:val="0"/>
                  <w:marRight w:val="0"/>
                  <w:marTop w:val="0"/>
                  <w:marBottom w:val="0"/>
                  <w:divBdr>
                    <w:top w:val="none" w:sz="0" w:space="0" w:color="auto"/>
                    <w:left w:val="none" w:sz="0" w:space="0" w:color="auto"/>
                    <w:bottom w:val="none" w:sz="0" w:space="0" w:color="auto"/>
                    <w:right w:val="none" w:sz="0" w:space="0" w:color="auto"/>
                  </w:divBdr>
                </w:div>
                <w:div w:id="749156594">
                  <w:marLeft w:val="0"/>
                  <w:marRight w:val="0"/>
                  <w:marTop w:val="0"/>
                  <w:marBottom w:val="0"/>
                  <w:divBdr>
                    <w:top w:val="none" w:sz="0" w:space="0" w:color="auto"/>
                    <w:left w:val="none" w:sz="0" w:space="0" w:color="auto"/>
                    <w:bottom w:val="none" w:sz="0" w:space="0" w:color="auto"/>
                    <w:right w:val="none" w:sz="0" w:space="0" w:color="auto"/>
                  </w:divBdr>
                </w:div>
              </w:divsChild>
            </w:div>
            <w:div w:id="1079988116">
              <w:marLeft w:val="0"/>
              <w:marRight w:val="0"/>
              <w:marTop w:val="0"/>
              <w:marBottom w:val="0"/>
              <w:divBdr>
                <w:top w:val="none" w:sz="0" w:space="0" w:color="auto"/>
                <w:left w:val="none" w:sz="0" w:space="0" w:color="auto"/>
                <w:bottom w:val="none" w:sz="0" w:space="0" w:color="auto"/>
                <w:right w:val="none" w:sz="0" w:space="0" w:color="auto"/>
              </w:divBdr>
            </w:div>
            <w:div w:id="2105415253">
              <w:marLeft w:val="0"/>
              <w:marRight w:val="0"/>
              <w:marTop w:val="60"/>
              <w:marBottom w:val="0"/>
              <w:divBdr>
                <w:top w:val="none" w:sz="0" w:space="0" w:color="auto"/>
                <w:left w:val="none" w:sz="0" w:space="0" w:color="auto"/>
                <w:bottom w:val="none" w:sz="0" w:space="0" w:color="auto"/>
                <w:right w:val="none" w:sz="0" w:space="0" w:color="auto"/>
              </w:divBdr>
            </w:div>
            <w:div w:id="1729183938">
              <w:marLeft w:val="0"/>
              <w:marRight w:val="0"/>
              <w:marTop w:val="0"/>
              <w:marBottom w:val="0"/>
              <w:divBdr>
                <w:top w:val="none" w:sz="0" w:space="0" w:color="auto"/>
                <w:left w:val="none" w:sz="0" w:space="0" w:color="auto"/>
                <w:bottom w:val="none" w:sz="0" w:space="0" w:color="auto"/>
                <w:right w:val="none" w:sz="0" w:space="0" w:color="auto"/>
              </w:divBdr>
              <w:divsChild>
                <w:div w:id="1508209189">
                  <w:marLeft w:val="0"/>
                  <w:marRight w:val="0"/>
                  <w:marTop w:val="0"/>
                  <w:marBottom w:val="0"/>
                  <w:divBdr>
                    <w:top w:val="none" w:sz="0" w:space="0" w:color="auto"/>
                    <w:left w:val="none" w:sz="0" w:space="0" w:color="auto"/>
                    <w:bottom w:val="none" w:sz="0" w:space="0" w:color="auto"/>
                    <w:right w:val="none" w:sz="0" w:space="0" w:color="auto"/>
                  </w:divBdr>
                </w:div>
                <w:div w:id="455221269">
                  <w:marLeft w:val="0"/>
                  <w:marRight w:val="0"/>
                  <w:marTop w:val="0"/>
                  <w:marBottom w:val="0"/>
                  <w:divBdr>
                    <w:top w:val="none" w:sz="0" w:space="0" w:color="auto"/>
                    <w:left w:val="none" w:sz="0" w:space="0" w:color="auto"/>
                    <w:bottom w:val="none" w:sz="0" w:space="0" w:color="auto"/>
                    <w:right w:val="none" w:sz="0" w:space="0" w:color="auto"/>
                  </w:divBdr>
                </w:div>
              </w:divsChild>
            </w:div>
            <w:div w:id="1928953403">
              <w:marLeft w:val="0"/>
              <w:marRight w:val="0"/>
              <w:marTop w:val="0"/>
              <w:marBottom w:val="0"/>
              <w:divBdr>
                <w:top w:val="none" w:sz="0" w:space="0" w:color="auto"/>
                <w:left w:val="none" w:sz="0" w:space="0" w:color="auto"/>
                <w:bottom w:val="none" w:sz="0" w:space="0" w:color="auto"/>
                <w:right w:val="none" w:sz="0" w:space="0" w:color="auto"/>
              </w:divBdr>
            </w:div>
            <w:div w:id="1023677316">
              <w:marLeft w:val="0"/>
              <w:marRight w:val="0"/>
              <w:marTop w:val="60"/>
              <w:marBottom w:val="0"/>
              <w:divBdr>
                <w:top w:val="none" w:sz="0" w:space="0" w:color="auto"/>
                <w:left w:val="none" w:sz="0" w:space="0" w:color="auto"/>
                <w:bottom w:val="none" w:sz="0" w:space="0" w:color="auto"/>
                <w:right w:val="none" w:sz="0" w:space="0" w:color="auto"/>
              </w:divBdr>
            </w:div>
            <w:div w:id="1795950369">
              <w:marLeft w:val="0"/>
              <w:marRight w:val="0"/>
              <w:marTop w:val="0"/>
              <w:marBottom w:val="0"/>
              <w:divBdr>
                <w:top w:val="none" w:sz="0" w:space="0" w:color="auto"/>
                <w:left w:val="none" w:sz="0" w:space="0" w:color="auto"/>
                <w:bottom w:val="none" w:sz="0" w:space="0" w:color="auto"/>
                <w:right w:val="none" w:sz="0" w:space="0" w:color="auto"/>
              </w:divBdr>
              <w:divsChild>
                <w:div w:id="1259943167">
                  <w:marLeft w:val="0"/>
                  <w:marRight w:val="0"/>
                  <w:marTop w:val="0"/>
                  <w:marBottom w:val="0"/>
                  <w:divBdr>
                    <w:top w:val="none" w:sz="0" w:space="0" w:color="auto"/>
                    <w:left w:val="none" w:sz="0" w:space="0" w:color="auto"/>
                    <w:bottom w:val="none" w:sz="0" w:space="0" w:color="auto"/>
                    <w:right w:val="none" w:sz="0" w:space="0" w:color="auto"/>
                  </w:divBdr>
                </w:div>
                <w:div w:id="1032997586">
                  <w:marLeft w:val="0"/>
                  <w:marRight w:val="0"/>
                  <w:marTop w:val="0"/>
                  <w:marBottom w:val="0"/>
                  <w:divBdr>
                    <w:top w:val="none" w:sz="0" w:space="0" w:color="auto"/>
                    <w:left w:val="none" w:sz="0" w:space="0" w:color="auto"/>
                    <w:bottom w:val="none" w:sz="0" w:space="0" w:color="auto"/>
                    <w:right w:val="none" w:sz="0" w:space="0" w:color="auto"/>
                  </w:divBdr>
                </w:div>
              </w:divsChild>
            </w:div>
            <w:div w:id="2115588017">
              <w:marLeft w:val="0"/>
              <w:marRight w:val="0"/>
              <w:marTop w:val="0"/>
              <w:marBottom w:val="0"/>
              <w:divBdr>
                <w:top w:val="none" w:sz="0" w:space="0" w:color="auto"/>
                <w:left w:val="none" w:sz="0" w:space="0" w:color="auto"/>
                <w:bottom w:val="none" w:sz="0" w:space="0" w:color="auto"/>
                <w:right w:val="none" w:sz="0" w:space="0" w:color="auto"/>
              </w:divBdr>
            </w:div>
            <w:div w:id="1452479989">
              <w:marLeft w:val="0"/>
              <w:marRight w:val="0"/>
              <w:marTop w:val="60"/>
              <w:marBottom w:val="0"/>
              <w:divBdr>
                <w:top w:val="none" w:sz="0" w:space="0" w:color="auto"/>
                <w:left w:val="none" w:sz="0" w:space="0" w:color="auto"/>
                <w:bottom w:val="none" w:sz="0" w:space="0" w:color="auto"/>
                <w:right w:val="none" w:sz="0" w:space="0" w:color="auto"/>
              </w:divBdr>
            </w:div>
            <w:div w:id="2020111224">
              <w:marLeft w:val="0"/>
              <w:marRight w:val="0"/>
              <w:marTop w:val="0"/>
              <w:marBottom w:val="0"/>
              <w:divBdr>
                <w:top w:val="none" w:sz="0" w:space="0" w:color="auto"/>
                <w:left w:val="none" w:sz="0" w:space="0" w:color="auto"/>
                <w:bottom w:val="none" w:sz="0" w:space="0" w:color="auto"/>
                <w:right w:val="none" w:sz="0" w:space="0" w:color="auto"/>
              </w:divBdr>
              <w:divsChild>
                <w:div w:id="2003847238">
                  <w:marLeft w:val="0"/>
                  <w:marRight w:val="0"/>
                  <w:marTop w:val="0"/>
                  <w:marBottom w:val="0"/>
                  <w:divBdr>
                    <w:top w:val="none" w:sz="0" w:space="0" w:color="auto"/>
                    <w:left w:val="none" w:sz="0" w:space="0" w:color="auto"/>
                    <w:bottom w:val="none" w:sz="0" w:space="0" w:color="auto"/>
                    <w:right w:val="none" w:sz="0" w:space="0" w:color="auto"/>
                  </w:divBdr>
                </w:div>
                <w:div w:id="1035077612">
                  <w:marLeft w:val="0"/>
                  <w:marRight w:val="0"/>
                  <w:marTop w:val="0"/>
                  <w:marBottom w:val="0"/>
                  <w:divBdr>
                    <w:top w:val="none" w:sz="0" w:space="0" w:color="auto"/>
                    <w:left w:val="none" w:sz="0" w:space="0" w:color="auto"/>
                    <w:bottom w:val="none" w:sz="0" w:space="0" w:color="auto"/>
                    <w:right w:val="none" w:sz="0" w:space="0" w:color="auto"/>
                  </w:divBdr>
                </w:div>
              </w:divsChild>
            </w:div>
            <w:div w:id="2065837091">
              <w:marLeft w:val="0"/>
              <w:marRight w:val="0"/>
              <w:marTop w:val="0"/>
              <w:marBottom w:val="0"/>
              <w:divBdr>
                <w:top w:val="none" w:sz="0" w:space="0" w:color="auto"/>
                <w:left w:val="none" w:sz="0" w:space="0" w:color="auto"/>
                <w:bottom w:val="none" w:sz="0" w:space="0" w:color="auto"/>
                <w:right w:val="none" w:sz="0" w:space="0" w:color="auto"/>
              </w:divBdr>
            </w:div>
            <w:div w:id="1282608015">
              <w:marLeft w:val="0"/>
              <w:marRight w:val="0"/>
              <w:marTop w:val="60"/>
              <w:marBottom w:val="0"/>
              <w:divBdr>
                <w:top w:val="none" w:sz="0" w:space="0" w:color="auto"/>
                <w:left w:val="none" w:sz="0" w:space="0" w:color="auto"/>
                <w:bottom w:val="none" w:sz="0" w:space="0" w:color="auto"/>
                <w:right w:val="none" w:sz="0" w:space="0" w:color="auto"/>
              </w:divBdr>
            </w:div>
            <w:div w:id="749698656">
              <w:marLeft w:val="0"/>
              <w:marRight w:val="0"/>
              <w:marTop w:val="0"/>
              <w:marBottom w:val="0"/>
              <w:divBdr>
                <w:top w:val="none" w:sz="0" w:space="0" w:color="auto"/>
                <w:left w:val="none" w:sz="0" w:space="0" w:color="auto"/>
                <w:bottom w:val="none" w:sz="0" w:space="0" w:color="auto"/>
                <w:right w:val="none" w:sz="0" w:space="0" w:color="auto"/>
              </w:divBdr>
              <w:divsChild>
                <w:div w:id="133572702">
                  <w:marLeft w:val="0"/>
                  <w:marRight w:val="0"/>
                  <w:marTop w:val="0"/>
                  <w:marBottom w:val="0"/>
                  <w:divBdr>
                    <w:top w:val="none" w:sz="0" w:space="0" w:color="auto"/>
                    <w:left w:val="none" w:sz="0" w:space="0" w:color="auto"/>
                    <w:bottom w:val="none" w:sz="0" w:space="0" w:color="auto"/>
                    <w:right w:val="none" w:sz="0" w:space="0" w:color="auto"/>
                  </w:divBdr>
                </w:div>
                <w:div w:id="934169216">
                  <w:marLeft w:val="0"/>
                  <w:marRight w:val="0"/>
                  <w:marTop w:val="0"/>
                  <w:marBottom w:val="0"/>
                  <w:divBdr>
                    <w:top w:val="none" w:sz="0" w:space="0" w:color="auto"/>
                    <w:left w:val="none" w:sz="0" w:space="0" w:color="auto"/>
                    <w:bottom w:val="none" w:sz="0" w:space="0" w:color="auto"/>
                    <w:right w:val="none" w:sz="0" w:space="0" w:color="auto"/>
                  </w:divBdr>
                </w:div>
              </w:divsChild>
            </w:div>
            <w:div w:id="1310671685">
              <w:marLeft w:val="0"/>
              <w:marRight w:val="0"/>
              <w:marTop w:val="0"/>
              <w:marBottom w:val="0"/>
              <w:divBdr>
                <w:top w:val="none" w:sz="0" w:space="0" w:color="auto"/>
                <w:left w:val="none" w:sz="0" w:space="0" w:color="auto"/>
                <w:bottom w:val="none" w:sz="0" w:space="0" w:color="auto"/>
                <w:right w:val="none" w:sz="0" w:space="0" w:color="auto"/>
              </w:divBdr>
            </w:div>
            <w:div w:id="1061099583">
              <w:marLeft w:val="0"/>
              <w:marRight w:val="0"/>
              <w:marTop w:val="60"/>
              <w:marBottom w:val="0"/>
              <w:divBdr>
                <w:top w:val="none" w:sz="0" w:space="0" w:color="auto"/>
                <w:left w:val="none" w:sz="0" w:space="0" w:color="auto"/>
                <w:bottom w:val="none" w:sz="0" w:space="0" w:color="auto"/>
                <w:right w:val="none" w:sz="0" w:space="0" w:color="auto"/>
              </w:divBdr>
            </w:div>
            <w:div w:id="1337466582">
              <w:marLeft w:val="0"/>
              <w:marRight w:val="0"/>
              <w:marTop w:val="0"/>
              <w:marBottom w:val="0"/>
              <w:divBdr>
                <w:top w:val="none" w:sz="0" w:space="0" w:color="auto"/>
                <w:left w:val="none" w:sz="0" w:space="0" w:color="auto"/>
                <w:bottom w:val="none" w:sz="0" w:space="0" w:color="auto"/>
                <w:right w:val="none" w:sz="0" w:space="0" w:color="auto"/>
              </w:divBdr>
              <w:divsChild>
                <w:div w:id="798448998">
                  <w:marLeft w:val="0"/>
                  <w:marRight w:val="0"/>
                  <w:marTop w:val="0"/>
                  <w:marBottom w:val="0"/>
                  <w:divBdr>
                    <w:top w:val="none" w:sz="0" w:space="0" w:color="auto"/>
                    <w:left w:val="none" w:sz="0" w:space="0" w:color="auto"/>
                    <w:bottom w:val="none" w:sz="0" w:space="0" w:color="auto"/>
                    <w:right w:val="none" w:sz="0" w:space="0" w:color="auto"/>
                  </w:divBdr>
                </w:div>
                <w:div w:id="1107700321">
                  <w:marLeft w:val="0"/>
                  <w:marRight w:val="0"/>
                  <w:marTop w:val="0"/>
                  <w:marBottom w:val="0"/>
                  <w:divBdr>
                    <w:top w:val="none" w:sz="0" w:space="0" w:color="auto"/>
                    <w:left w:val="none" w:sz="0" w:space="0" w:color="auto"/>
                    <w:bottom w:val="none" w:sz="0" w:space="0" w:color="auto"/>
                    <w:right w:val="none" w:sz="0" w:space="0" w:color="auto"/>
                  </w:divBdr>
                </w:div>
              </w:divsChild>
            </w:div>
            <w:div w:id="316543009">
              <w:marLeft w:val="0"/>
              <w:marRight w:val="0"/>
              <w:marTop w:val="0"/>
              <w:marBottom w:val="0"/>
              <w:divBdr>
                <w:top w:val="none" w:sz="0" w:space="0" w:color="auto"/>
                <w:left w:val="none" w:sz="0" w:space="0" w:color="auto"/>
                <w:bottom w:val="none" w:sz="0" w:space="0" w:color="auto"/>
                <w:right w:val="none" w:sz="0" w:space="0" w:color="auto"/>
              </w:divBdr>
            </w:div>
            <w:div w:id="1055737534">
              <w:marLeft w:val="0"/>
              <w:marRight w:val="0"/>
              <w:marTop w:val="60"/>
              <w:marBottom w:val="0"/>
              <w:divBdr>
                <w:top w:val="none" w:sz="0" w:space="0" w:color="auto"/>
                <w:left w:val="none" w:sz="0" w:space="0" w:color="auto"/>
                <w:bottom w:val="none" w:sz="0" w:space="0" w:color="auto"/>
                <w:right w:val="none" w:sz="0" w:space="0" w:color="auto"/>
              </w:divBdr>
            </w:div>
            <w:div w:id="431751311">
              <w:marLeft w:val="0"/>
              <w:marRight w:val="0"/>
              <w:marTop w:val="0"/>
              <w:marBottom w:val="0"/>
              <w:divBdr>
                <w:top w:val="none" w:sz="0" w:space="0" w:color="auto"/>
                <w:left w:val="none" w:sz="0" w:space="0" w:color="auto"/>
                <w:bottom w:val="none" w:sz="0" w:space="0" w:color="auto"/>
                <w:right w:val="none" w:sz="0" w:space="0" w:color="auto"/>
              </w:divBdr>
              <w:divsChild>
                <w:div w:id="1972635591">
                  <w:marLeft w:val="0"/>
                  <w:marRight w:val="0"/>
                  <w:marTop w:val="0"/>
                  <w:marBottom w:val="0"/>
                  <w:divBdr>
                    <w:top w:val="none" w:sz="0" w:space="0" w:color="auto"/>
                    <w:left w:val="none" w:sz="0" w:space="0" w:color="auto"/>
                    <w:bottom w:val="none" w:sz="0" w:space="0" w:color="auto"/>
                    <w:right w:val="none" w:sz="0" w:space="0" w:color="auto"/>
                  </w:divBdr>
                </w:div>
                <w:div w:id="1960531194">
                  <w:marLeft w:val="0"/>
                  <w:marRight w:val="0"/>
                  <w:marTop w:val="0"/>
                  <w:marBottom w:val="0"/>
                  <w:divBdr>
                    <w:top w:val="none" w:sz="0" w:space="0" w:color="auto"/>
                    <w:left w:val="none" w:sz="0" w:space="0" w:color="auto"/>
                    <w:bottom w:val="none" w:sz="0" w:space="0" w:color="auto"/>
                    <w:right w:val="none" w:sz="0" w:space="0" w:color="auto"/>
                  </w:divBdr>
                </w:div>
              </w:divsChild>
            </w:div>
            <w:div w:id="134490170">
              <w:marLeft w:val="0"/>
              <w:marRight w:val="0"/>
              <w:marTop w:val="0"/>
              <w:marBottom w:val="0"/>
              <w:divBdr>
                <w:top w:val="none" w:sz="0" w:space="0" w:color="auto"/>
                <w:left w:val="none" w:sz="0" w:space="0" w:color="auto"/>
                <w:bottom w:val="none" w:sz="0" w:space="0" w:color="auto"/>
                <w:right w:val="none" w:sz="0" w:space="0" w:color="auto"/>
              </w:divBdr>
            </w:div>
            <w:div w:id="1273778750">
              <w:marLeft w:val="0"/>
              <w:marRight w:val="0"/>
              <w:marTop w:val="60"/>
              <w:marBottom w:val="0"/>
              <w:divBdr>
                <w:top w:val="none" w:sz="0" w:space="0" w:color="auto"/>
                <w:left w:val="none" w:sz="0" w:space="0" w:color="auto"/>
                <w:bottom w:val="none" w:sz="0" w:space="0" w:color="auto"/>
                <w:right w:val="none" w:sz="0" w:space="0" w:color="auto"/>
              </w:divBdr>
            </w:div>
            <w:div w:id="904797083">
              <w:marLeft w:val="0"/>
              <w:marRight w:val="0"/>
              <w:marTop w:val="0"/>
              <w:marBottom w:val="0"/>
              <w:divBdr>
                <w:top w:val="none" w:sz="0" w:space="0" w:color="auto"/>
                <w:left w:val="none" w:sz="0" w:space="0" w:color="auto"/>
                <w:bottom w:val="none" w:sz="0" w:space="0" w:color="auto"/>
                <w:right w:val="none" w:sz="0" w:space="0" w:color="auto"/>
              </w:divBdr>
              <w:divsChild>
                <w:div w:id="862010634">
                  <w:marLeft w:val="0"/>
                  <w:marRight w:val="0"/>
                  <w:marTop w:val="0"/>
                  <w:marBottom w:val="0"/>
                  <w:divBdr>
                    <w:top w:val="none" w:sz="0" w:space="0" w:color="auto"/>
                    <w:left w:val="none" w:sz="0" w:space="0" w:color="auto"/>
                    <w:bottom w:val="none" w:sz="0" w:space="0" w:color="auto"/>
                    <w:right w:val="none" w:sz="0" w:space="0" w:color="auto"/>
                  </w:divBdr>
                </w:div>
                <w:div w:id="1341348455">
                  <w:marLeft w:val="0"/>
                  <w:marRight w:val="0"/>
                  <w:marTop w:val="0"/>
                  <w:marBottom w:val="0"/>
                  <w:divBdr>
                    <w:top w:val="none" w:sz="0" w:space="0" w:color="auto"/>
                    <w:left w:val="none" w:sz="0" w:space="0" w:color="auto"/>
                    <w:bottom w:val="none" w:sz="0" w:space="0" w:color="auto"/>
                    <w:right w:val="none" w:sz="0" w:space="0" w:color="auto"/>
                  </w:divBdr>
                </w:div>
              </w:divsChild>
            </w:div>
            <w:div w:id="677512395">
              <w:marLeft w:val="0"/>
              <w:marRight w:val="0"/>
              <w:marTop w:val="0"/>
              <w:marBottom w:val="0"/>
              <w:divBdr>
                <w:top w:val="none" w:sz="0" w:space="0" w:color="auto"/>
                <w:left w:val="none" w:sz="0" w:space="0" w:color="auto"/>
                <w:bottom w:val="none" w:sz="0" w:space="0" w:color="auto"/>
                <w:right w:val="none" w:sz="0" w:space="0" w:color="auto"/>
              </w:divBdr>
            </w:div>
            <w:div w:id="1710572362">
              <w:marLeft w:val="0"/>
              <w:marRight w:val="0"/>
              <w:marTop w:val="60"/>
              <w:marBottom w:val="0"/>
              <w:divBdr>
                <w:top w:val="none" w:sz="0" w:space="0" w:color="auto"/>
                <w:left w:val="none" w:sz="0" w:space="0" w:color="auto"/>
                <w:bottom w:val="none" w:sz="0" w:space="0" w:color="auto"/>
                <w:right w:val="none" w:sz="0" w:space="0" w:color="auto"/>
              </w:divBdr>
            </w:div>
            <w:div w:id="994915506">
              <w:marLeft w:val="0"/>
              <w:marRight w:val="0"/>
              <w:marTop w:val="0"/>
              <w:marBottom w:val="0"/>
              <w:divBdr>
                <w:top w:val="none" w:sz="0" w:space="0" w:color="auto"/>
                <w:left w:val="none" w:sz="0" w:space="0" w:color="auto"/>
                <w:bottom w:val="none" w:sz="0" w:space="0" w:color="auto"/>
                <w:right w:val="none" w:sz="0" w:space="0" w:color="auto"/>
              </w:divBdr>
              <w:divsChild>
                <w:div w:id="1996689947">
                  <w:marLeft w:val="0"/>
                  <w:marRight w:val="0"/>
                  <w:marTop w:val="0"/>
                  <w:marBottom w:val="0"/>
                  <w:divBdr>
                    <w:top w:val="none" w:sz="0" w:space="0" w:color="auto"/>
                    <w:left w:val="none" w:sz="0" w:space="0" w:color="auto"/>
                    <w:bottom w:val="none" w:sz="0" w:space="0" w:color="auto"/>
                    <w:right w:val="none" w:sz="0" w:space="0" w:color="auto"/>
                  </w:divBdr>
                </w:div>
                <w:div w:id="544028280">
                  <w:marLeft w:val="0"/>
                  <w:marRight w:val="0"/>
                  <w:marTop w:val="0"/>
                  <w:marBottom w:val="0"/>
                  <w:divBdr>
                    <w:top w:val="none" w:sz="0" w:space="0" w:color="auto"/>
                    <w:left w:val="none" w:sz="0" w:space="0" w:color="auto"/>
                    <w:bottom w:val="none" w:sz="0" w:space="0" w:color="auto"/>
                    <w:right w:val="none" w:sz="0" w:space="0" w:color="auto"/>
                  </w:divBdr>
                </w:div>
              </w:divsChild>
            </w:div>
            <w:div w:id="602692224">
              <w:marLeft w:val="0"/>
              <w:marRight w:val="0"/>
              <w:marTop w:val="0"/>
              <w:marBottom w:val="0"/>
              <w:divBdr>
                <w:top w:val="none" w:sz="0" w:space="0" w:color="auto"/>
                <w:left w:val="none" w:sz="0" w:space="0" w:color="auto"/>
                <w:bottom w:val="none" w:sz="0" w:space="0" w:color="auto"/>
                <w:right w:val="none" w:sz="0" w:space="0" w:color="auto"/>
              </w:divBdr>
            </w:div>
            <w:div w:id="280385680">
              <w:marLeft w:val="0"/>
              <w:marRight w:val="0"/>
              <w:marTop w:val="60"/>
              <w:marBottom w:val="0"/>
              <w:divBdr>
                <w:top w:val="none" w:sz="0" w:space="0" w:color="auto"/>
                <w:left w:val="none" w:sz="0" w:space="0" w:color="auto"/>
                <w:bottom w:val="none" w:sz="0" w:space="0" w:color="auto"/>
                <w:right w:val="none" w:sz="0" w:space="0" w:color="auto"/>
              </w:divBdr>
            </w:div>
            <w:div w:id="324863393">
              <w:marLeft w:val="0"/>
              <w:marRight w:val="0"/>
              <w:marTop w:val="0"/>
              <w:marBottom w:val="0"/>
              <w:divBdr>
                <w:top w:val="none" w:sz="0" w:space="0" w:color="auto"/>
                <w:left w:val="none" w:sz="0" w:space="0" w:color="auto"/>
                <w:bottom w:val="none" w:sz="0" w:space="0" w:color="auto"/>
                <w:right w:val="none" w:sz="0" w:space="0" w:color="auto"/>
              </w:divBdr>
              <w:divsChild>
                <w:div w:id="900947032">
                  <w:marLeft w:val="0"/>
                  <w:marRight w:val="0"/>
                  <w:marTop w:val="0"/>
                  <w:marBottom w:val="0"/>
                  <w:divBdr>
                    <w:top w:val="none" w:sz="0" w:space="0" w:color="auto"/>
                    <w:left w:val="none" w:sz="0" w:space="0" w:color="auto"/>
                    <w:bottom w:val="none" w:sz="0" w:space="0" w:color="auto"/>
                    <w:right w:val="none" w:sz="0" w:space="0" w:color="auto"/>
                  </w:divBdr>
                </w:div>
                <w:div w:id="1034695914">
                  <w:marLeft w:val="0"/>
                  <w:marRight w:val="0"/>
                  <w:marTop w:val="0"/>
                  <w:marBottom w:val="0"/>
                  <w:divBdr>
                    <w:top w:val="none" w:sz="0" w:space="0" w:color="auto"/>
                    <w:left w:val="none" w:sz="0" w:space="0" w:color="auto"/>
                    <w:bottom w:val="none" w:sz="0" w:space="0" w:color="auto"/>
                    <w:right w:val="none" w:sz="0" w:space="0" w:color="auto"/>
                  </w:divBdr>
                </w:div>
              </w:divsChild>
            </w:div>
            <w:div w:id="229855237">
              <w:marLeft w:val="0"/>
              <w:marRight w:val="0"/>
              <w:marTop w:val="0"/>
              <w:marBottom w:val="0"/>
              <w:divBdr>
                <w:top w:val="none" w:sz="0" w:space="0" w:color="auto"/>
                <w:left w:val="none" w:sz="0" w:space="0" w:color="auto"/>
                <w:bottom w:val="none" w:sz="0" w:space="0" w:color="auto"/>
                <w:right w:val="none" w:sz="0" w:space="0" w:color="auto"/>
              </w:divBdr>
            </w:div>
            <w:div w:id="2050451956">
              <w:marLeft w:val="0"/>
              <w:marRight w:val="0"/>
              <w:marTop w:val="60"/>
              <w:marBottom w:val="0"/>
              <w:divBdr>
                <w:top w:val="none" w:sz="0" w:space="0" w:color="auto"/>
                <w:left w:val="none" w:sz="0" w:space="0" w:color="auto"/>
                <w:bottom w:val="none" w:sz="0" w:space="0" w:color="auto"/>
                <w:right w:val="none" w:sz="0" w:space="0" w:color="auto"/>
              </w:divBdr>
            </w:div>
            <w:div w:id="1230723626">
              <w:marLeft w:val="0"/>
              <w:marRight w:val="0"/>
              <w:marTop w:val="0"/>
              <w:marBottom w:val="0"/>
              <w:divBdr>
                <w:top w:val="none" w:sz="0" w:space="0" w:color="auto"/>
                <w:left w:val="none" w:sz="0" w:space="0" w:color="auto"/>
                <w:bottom w:val="none" w:sz="0" w:space="0" w:color="auto"/>
                <w:right w:val="none" w:sz="0" w:space="0" w:color="auto"/>
              </w:divBdr>
              <w:divsChild>
                <w:div w:id="1576625841">
                  <w:marLeft w:val="0"/>
                  <w:marRight w:val="0"/>
                  <w:marTop w:val="0"/>
                  <w:marBottom w:val="0"/>
                  <w:divBdr>
                    <w:top w:val="none" w:sz="0" w:space="0" w:color="auto"/>
                    <w:left w:val="none" w:sz="0" w:space="0" w:color="auto"/>
                    <w:bottom w:val="none" w:sz="0" w:space="0" w:color="auto"/>
                    <w:right w:val="none" w:sz="0" w:space="0" w:color="auto"/>
                  </w:divBdr>
                </w:div>
                <w:div w:id="1097483097">
                  <w:marLeft w:val="0"/>
                  <w:marRight w:val="0"/>
                  <w:marTop w:val="0"/>
                  <w:marBottom w:val="0"/>
                  <w:divBdr>
                    <w:top w:val="none" w:sz="0" w:space="0" w:color="auto"/>
                    <w:left w:val="none" w:sz="0" w:space="0" w:color="auto"/>
                    <w:bottom w:val="none" w:sz="0" w:space="0" w:color="auto"/>
                    <w:right w:val="none" w:sz="0" w:space="0" w:color="auto"/>
                  </w:divBdr>
                </w:div>
              </w:divsChild>
            </w:div>
            <w:div w:id="280887551">
              <w:marLeft w:val="0"/>
              <w:marRight w:val="0"/>
              <w:marTop w:val="0"/>
              <w:marBottom w:val="0"/>
              <w:divBdr>
                <w:top w:val="none" w:sz="0" w:space="0" w:color="auto"/>
                <w:left w:val="none" w:sz="0" w:space="0" w:color="auto"/>
                <w:bottom w:val="none" w:sz="0" w:space="0" w:color="auto"/>
                <w:right w:val="none" w:sz="0" w:space="0" w:color="auto"/>
              </w:divBdr>
            </w:div>
            <w:div w:id="929389394">
              <w:marLeft w:val="0"/>
              <w:marRight w:val="0"/>
              <w:marTop w:val="60"/>
              <w:marBottom w:val="0"/>
              <w:divBdr>
                <w:top w:val="none" w:sz="0" w:space="0" w:color="auto"/>
                <w:left w:val="none" w:sz="0" w:space="0" w:color="auto"/>
                <w:bottom w:val="none" w:sz="0" w:space="0" w:color="auto"/>
                <w:right w:val="none" w:sz="0" w:space="0" w:color="auto"/>
              </w:divBdr>
            </w:div>
            <w:div w:id="990717705">
              <w:marLeft w:val="0"/>
              <w:marRight w:val="0"/>
              <w:marTop w:val="0"/>
              <w:marBottom w:val="0"/>
              <w:divBdr>
                <w:top w:val="none" w:sz="0" w:space="0" w:color="auto"/>
                <w:left w:val="none" w:sz="0" w:space="0" w:color="auto"/>
                <w:bottom w:val="none" w:sz="0" w:space="0" w:color="auto"/>
                <w:right w:val="none" w:sz="0" w:space="0" w:color="auto"/>
              </w:divBdr>
              <w:divsChild>
                <w:div w:id="2092433850">
                  <w:marLeft w:val="0"/>
                  <w:marRight w:val="0"/>
                  <w:marTop w:val="0"/>
                  <w:marBottom w:val="0"/>
                  <w:divBdr>
                    <w:top w:val="none" w:sz="0" w:space="0" w:color="auto"/>
                    <w:left w:val="none" w:sz="0" w:space="0" w:color="auto"/>
                    <w:bottom w:val="none" w:sz="0" w:space="0" w:color="auto"/>
                    <w:right w:val="none" w:sz="0" w:space="0" w:color="auto"/>
                  </w:divBdr>
                </w:div>
                <w:div w:id="1031609020">
                  <w:marLeft w:val="0"/>
                  <w:marRight w:val="0"/>
                  <w:marTop w:val="0"/>
                  <w:marBottom w:val="0"/>
                  <w:divBdr>
                    <w:top w:val="none" w:sz="0" w:space="0" w:color="auto"/>
                    <w:left w:val="none" w:sz="0" w:space="0" w:color="auto"/>
                    <w:bottom w:val="none" w:sz="0" w:space="0" w:color="auto"/>
                    <w:right w:val="none" w:sz="0" w:space="0" w:color="auto"/>
                  </w:divBdr>
                </w:div>
              </w:divsChild>
            </w:div>
            <w:div w:id="720132449">
              <w:marLeft w:val="0"/>
              <w:marRight w:val="0"/>
              <w:marTop w:val="0"/>
              <w:marBottom w:val="0"/>
              <w:divBdr>
                <w:top w:val="none" w:sz="0" w:space="0" w:color="auto"/>
                <w:left w:val="none" w:sz="0" w:space="0" w:color="auto"/>
                <w:bottom w:val="none" w:sz="0" w:space="0" w:color="auto"/>
                <w:right w:val="none" w:sz="0" w:space="0" w:color="auto"/>
              </w:divBdr>
            </w:div>
            <w:div w:id="1973905162">
              <w:marLeft w:val="0"/>
              <w:marRight w:val="0"/>
              <w:marTop w:val="60"/>
              <w:marBottom w:val="0"/>
              <w:divBdr>
                <w:top w:val="none" w:sz="0" w:space="0" w:color="auto"/>
                <w:left w:val="none" w:sz="0" w:space="0" w:color="auto"/>
                <w:bottom w:val="none" w:sz="0" w:space="0" w:color="auto"/>
                <w:right w:val="none" w:sz="0" w:space="0" w:color="auto"/>
              </w:divBdr>
            </w:div>
            <w:div w:id="1160000433">
              <w:marLeft w:val="0"/>
              <w:marRight w:val="0"/>
              <w:marTop w:val="0"/>
              <w:marBottom w:val="0"/>
              <w:divBdr>
                <w:top w:val="none" w:sz="0" w:space="0" w:color="auto"/>
                <w:left w:val="none" w:sz="0" w:space="0" w:color="auto"/>
                <w:bottom w:val="none" w:sz="0" w:space="0" w:color="auto"/>
                <w:right w:val="none" w:sz="0" w:space="0" w:color="auto"/>
              </w:divBdr>
              <w:divsChild>
                <w:div w:id="137651363">
                  <w:marLeft w:val="0"/>
                  <w:marRight w:val="0"/>
                  <w:marTop w:val="0"/>
                  <w:marBottom w:val="0"/>
                  <w:divBdr>
                    <w:top w:val="none" w:sz="0" w:space="0" w:color="auto"/>
                    <w:left w:val="none" w:sz="0" w:space="0" w:color="auto"/>
                    <w:bottom w:val="none" w:sz="0" w:space="0" w:color="auto"/>
                    <w:right w:val="none" w:sz="0" w:space="0" w:color="auto"/>
                  </w:divBdr>
                </w:div>
                <w:div w:id="1917785058">
                  <w:marLeft w:val="0"/>
                  <w:marRight w:val="0"/>
                  <w:marTop w:val="0"/>
                  <w:marBottom w:val="0"/>
                  <w:divBdr>
                    <w:top w:val="none" w:sz="0" w:space="0" w:color="auto"/>
                    <w:left w:val="none" w:sz="0" w:space="0" w:color="auto"/>
                    <w:bottom w:val="none" w:sz="0" w:space="0" w:color="auto"/>
                    <w:right w:val="none" w:sz="0" w:space="0" w:color="auto"/>
                  </w:divBdr>
                </w:div>
              </w:divsChild>
            </w:div>
            <w:div w:id="558245564">
              <w:marLeft w:val="0"/>
              <w:marRight w:val="0"/>
              <w:marTop w:val="0"/>
              <w:marBottom w:val="0"/>
              <w:divBdr>
                <w:top w:val="none" w:sz="0" w:space="0" w:color="auto"/>
                <w:left w:val="none" w:sz="0" w:space="0" w:color="auto"/>
                <w:bottom w:val="none" w:sz="0" w:space="0" w:color="auto"/>
                <w:right w:val="none" w:sz="0" w:space="0" w:color="auto"/>
              </w:divBdr>
            </w:div>
            <w:div w:id="94402650">
              <w:marLeft w:val="0"/>
              <w:marRight w:val="0"/>
              <w:marTop w:val="60"/>
              <w:marBottom w:val="0"/>
              <w:divBdr>
                <w:top w:val="none" w:sz="0" w:space="0" w:color="auto"/>
                <w:left w:val="none" w:sz="0" w:space="0" w:color="auto"/>
                <w:bottom w:val="none" w:sz="0" w:space="0" w:color="auto"/>
                <w:right w:val="none" w:sz="0" w:space="0" w:color="auto"/>
              </w:divBdr>
            </w:div>
            <w:div w:id="23869673">
              <w:marLeft w:val="0"/>
              <w:marRight w:val="0"/>
              <w:marTop w:val="0"/>
              <w:marBottom w:val="0"/>
              <w:divBdr>
                <w:top w:val="none" w:sz="0" w:space="0" w:color="auto"/>
                <w:left w:val="none" w:sz="0" w:space="0" w:color="auto"/>
                <w:bottom w:val="none" w:sz="0" w:space="0" w:color="auto"/>
                <w:right w:val="none" w:sz="0" w:space="0" w:color="auto"/>
              </w:divBdr>
              <w:divsChild>
                <w:div w:id="1397052890">
                  <w:marLeft w:val="0"/>
                  <w:marRight w:val="0"/>
                  <w:marTop w:val="0"/>
                  <w:marBottom w:val="0"/>
                  <w:divBdr>
                    <w:top w:val="none" w:sz="0" w:space="0" w:color="auto"/>
                    <w:left w:val="none" w:sz="0" w:space="0" w:color="auto"/>
                    <w:bottom w:val="none" w:sz="0" w:space="0" w:color="auto"/>
                    <w:right w:val="none" w:sz="0" w:space="0" w:color="auto"/>
                  </w:divBdr>
                </w:div>
                <w:div w:id="934635897">
                  <w:marLeft w:val="0"/>
                  <w:marRight w:val="0"/>
                  <w:marTop w:val="0"/>
                  <w:marBottom w:val="0"/>
                  <w:divBdr>
                    <w:top w:val="none" w:sz="0" w:space="0" w:color="auto"/>
                    <w:left w:val="none" w:sz="0" w:space="0" w:color="auto"/>
                    <w:bottom w:val="none" w:sz="0" w:space="0" w:color="auto"/>
                    <w:right w:val="none" w:sz="0" w:space="0" w:color="auto"/>
                  </w:divBdr>
                </w:div>
              </w:divsChild>
            </w:div>
            <w:div w:id="1565801301">
              <w:marLeft w:val="0"/>
              <w:marRight w:val="0"/>
              <w:marTop w:val="0"/>
              <w:marBottom w:val="0"/>
              <w:divBdr>
                <w:top w:val="none" w:sz="0" w:space="0" w:color="auto"/>
                <w:left w:val="none" w:sz="0" w:space="0" w:color="auto"/>
                <w:bottom w:val="none" w:sz="0" w:space="0" w:color="auto"/>
                <w:right w:val="none" w:sz="0" w:space="0" w:color="auto"/>
              </w:divBdr>
            </w:div>
            <w:div w:id="1423143394">
              <w:marLeft w:val="0"/>
              <w:marRight w:val="0"/>
              <w:marTop w:val="60"/>
              <w:marBottom w:val="0"/>
              <w:divBdr>
                <w:top w:val="none" w:sz="0" w:space="0" w:color="auto"/>
                <w:left w:val="none" w:sz="0" w:space="0" w:color="auto"/>
                <w:bottom w:val="none" w:sz="0" w:space="0" w:color="auto"/>
                <w:right w:val="none" w:sz="0" w:space="0" w:color="auto"/>
              </w:divBdr>
            </w:div>
            <w:div w:id="1843936751">
              <w:marLeft w:val="0"/>
              <w:marRight w:val="0"/>
              <w:marTop w:val="0"/>
              <w:marBottom w:val="0"/>
              <w:divBdr>
                <w:top w:val="none" w:sz="0" w:space="0" w:color="auto"/>
                <w:left w:val="none" w:sz="0" w:space="0" w:color="auto"/>
                <w:bottom w:val="none" w:sz="0" w:space="0" w:color="auto"/>
                <w:right w:val="none" w:sz="0" w:space="0" w:color="auto"/>
              </w:divBdr>
              <w:divsChild>
                <w:div w:id="360588694">
                  <w:marLeft w:val="0"/>
                  <w:marRight w:val="0"/>
                  <w:marTop w:val="0"/>
                  <w:marBottom w:val="0"/>
                  <w:divBdr>
                    <w:top w:val="none" w:sz="0" w:space="0" w:color="auto"/>
                    <w:left w:val="none" w:sz="0" w:space="0" w:color="auto"/>
                    <w:bottom w:val="none" w:sz="0" w:space="0" w:color="auto"/>
                    <w:right w:val="none" w:sz="0" w:space="0" w:color="auto"/>
                  </w:divBdr>
                </w:div>
                <w:div w:id="1954943464">
                  <w:marLeft w:val="0"/>
                  <w:marRight w:val="0"/>
                  <w:marTop w:val="0"/>
                  <w:marBottom w:val="0"/>
                  <w:divBdr>
                    <w:top w:val="none" w:sz="0" w:space="0" w:color="auto"/>
                    <w:left w:val="none" w:sz="0" w:space="0" w:color="auto"/>
                    <w:bottom w:val="none" w:sz="0" w:space="0" w:color="auto"/>
                    <w:right w:val="none" w:sz="0" w:space="0" w:color="auto"/>
                  </w:divBdr>
                </w:div>
              </w:divsChild>
            </w:div>
            <w:div w:id="516818565">
              <w:marLeft w:val="0"/>
              <w:marRight w:val="0"/>
              <w:marTop w:val="0"/>
              <w:marBottom w:val="0"/>
              <w:divBdr>
                <w:top w:val="none" w:sz="0" w:space="0" w:color="auto"/>
                <w:left w:val="none" w:sz="0" w:space="0" w:color="auto"/>
                <w:bottom w:val="none" w:sz="0" w:space="0" w:color="auto"/>
                <w:right w:val="none" w:sz="0" w:space="0" w:color="auto"/>
              </w:divBdr>
            </w:div>
            <w:div w:id="861090276">
              <w:marLeft w:val="0"/>
              <w:marRight w:val="0"/>
              <w:marTop w:val="60"/>
              <w:marBottom w:val="0"/>
              <w:divBdr>
                <w:top w:val="none" w:sz="0" w:space="0" w:color="auto"/>
                <w:left w:val="none" w:sz="0" w:space="0" w:color="auto"/>
                <w:bottom w:val="none" w:sz="0" w:space="0" w:color="auto"/>
                <w:right w:val="none" w:sz="0" w:space="0" w:color="auto"/>
              </w:divBdr>
            </w:div>
            <w:div w:id="894466288">
              <w:marLeft w:val="0"/>
              <w:marRight w:val="0"/>
              <w:marTop w:val="0"/>
              <w:marBottom w:val="0"/>
              <w:divBdr>
                <w:top w:val="none" w:sz="0" w:space="0" w:color="auto"/>
                <w:left w:val="none" w:sz="0" w:space="0" w:color="auto"/>
                <w:bottom w:val="none" w:sz="0" w:space="0" w:color="auto"/>
                <w:right w:val="none" w:sz="0" w:space="0" w:color="auto"/>
              </w:divBdr>
              <w:divsChild>
                <w:div w:id="215315729">
                  <w:marLeft w:val="0"/>
                  <w:marRight w:val="0"/>
                  <w:marTop w:val="0"/>
                  <w:marBottom w:val="0"/>
                  <w:divBdr>
                    <w:top w:val="none" w:sz="0" w:space="0" w:color="auto"/>
                    <w:left w:val="none" w:sz="0" w:space="0" w:color="auto"/>
                    <w:bottom w:val="none" w:sz="0" w:space="0" w:color="auto"/>
                    <w:right w:val="none" w:sz="0" w:space="0" w:color="auto"/>
                  </w:divBdr>
                </w:div>
                <w:div w:id="1070663605">
                  <w:marLeft w:val="0"/>
                  <w:marRight w:val="0"/>
                  <w:marTop w:val="0"/>
                  <w:marBottom w:val="0"/>
                  <w:divBdr>
                    <w:top w:val="none" w:sz="0" w:space="0" w:color="auto"/>
                    <w:left w:val="none" w:sz="0" w:space="0" w:color="auto"/>
                    <w:bottom w:val="none" w:sz="0" w:space="0" w:color="auto"/>
                    <w:right w:val="none" w:sz="0" w:space="0" w:color="auto"/>
                  </w:divBdr>
                </w:div>
              </w:divsChild>
            </w:div>
            <w:div w:id="842664953">
              <w:marLeft w:val="0"/>
              <w:marRight w:val="0"/>
              <w:marTop w:val="0"/>
              <w:marBottom w:val="0"/>
              <w:divBdr>
                <w:top w:val="none" w:sz="0" w:space="0" w:color="auto"/>
                <w:left w:val="none" w:sz="0" w:space="0" w:color="auto"/>
                <w:bottom w:val="none" w:sz="0" w:space="0" w:color="auto"/>
                <w:right w:val="none" w:sz="0" w:space="0" w:color="auto"/>
              </w:divBdr>
            </w:div>
            <w:div w:id="1526140400">
              <w:marLeft w:val="0"/>
              <w:marRight w:val="0"/>
              <w:marTop w:val="60"/>
              <w:marBottom w:val="0"/>
              <w:divBdr>
                <w:top w:val="none" w:sz="0" w:space="0" w:color="auto"/>
                <w:left w:val="none" w:sz="0" w:space="0" w:color="auto"/>
                <w:bottom w:val="none" w:sz="0" w:space="0" w:color="auto"/>
                <w:right w:val="none" w:sz="0" w:space="0" w:color="auto"/>
              </w:divBdr>
            </w:div>
            <w:div w:id="1033186433">
              <w:marLeft w:val="0"/>
              <w:marRight w:val="0"/>
              <w:marTop w:val="0"/>
              <w:marBottom w:val="0"/>
              <w:divBdr>
                <w:top w:val="none" w:sz="0" w:space="0" w:color="auto"/>
                <w:left w:val="none" w:sz="0" w:space="0" w:color="auto"/>
                <w:bottom w:val="none" w:sz="0" w:space="0" w:color="auto"/>
                <w:right w:val="none" w:sz="0" w:space="0" w:color="auto"/>
              </w:divBdr>
              <w:divsChild>
                <w:div w:id="1083186145">
                  <w:marLeft w:val="0"/>
                  <w:marRight w:val="0"/>
                  <w:marTop w:val="0"/>
                  <w:marBottom w:val="0"/>
                  <w:divBdr>
                    <w:top w:val="none" w:sz="0" w:space="0" w:color="auto"/>
                    <w:left w:val="none" w:sz="0" w:space="0" w:color="auto"/>
                    <w:bottom w:val="none" w:sz="0" w:space="0" w:color="auto"/>
                    <w:right w:val="none" w:sz="0" w:space="0" w:color="auto"/>
                  </w:divBdr>
                </w:div>
                <w:div w:id="328948574">
                  <w:marLeft w:val="0"/>
                  <w:marRight w:val="0"/>
                  <w:marTop w:val="0"/>
                  <w:marBottom w:val="0"/>
                  <w:divBdr>
                    <w:top w:val="none" w:sz="0" w:space="0" w:color="auto"/>
                    <w:left w:val="none" w:sz="0" w:space="0" w:color="auto"/>
                    <w:bottom w:val="none" w:sz="0" w:space="0" w:color="auto"/>
                    <w:right w:val="none" w:sz="0" w:space="0" w:color="auto"/>
                  </w:divBdr>
                </w:div>
              </w:divsChild>
            </w:div>
            <w:div w:id="1482431320">
              <w:marLeft w:val="0"/>
              <w:marRight w:val="0"/>
              <w:marTop w:val="0"/>
              <w:marBottom w:val="0"/>
              <w:divBdr>
                <w:top w:val="none" w:sz="0" w:space="0" w:color="auto"/>
                <w:left w:val="none" w:sz="0" w:space="0" w:color="auto"/>
                <w:bottom w:val="none" w:sz="0" w:space="0" w:color="auto"/>
                <w:right w:val="none" w:sz="0" w:space="0" w:color="auto"/>
              </w:divBdr>
            </w:div>
            <w:div w:id="2096048346">
              <w:marLeft w:val="0"/>
              <w:marRight w:val="0"/>
              <w:marTop w:val="60"/>
              <w:marBottom w:val="0"/>
              <w:divBdr>
                <w:top w:val="none" w:sz="0" w:space="0" w:color="auto"/>
                <w:left w:val="none" w:sz="0" w:space="0" w:color="auto"/>
                <w:bottom w:val="none" w:sz="0" w:space="0" w:color="auto"/>
                <w:right w:val="none" w:sz="0" w:space="0" w:color="auto"/>
              </w:divBdr>
            </w:div>
            <w:div w:id="683744370">
              <w:marLeft w:val="0"/>
              <w:marRight w:val="0"/>
              <w:marTop w:val="0"/>
              <w:marBottom w:val="0"/>
              <w:divBdr>
                <w:top w:val="none" w:sz="0" w:space="0" w:color="auto"/>
                <w:left w:val="none" w:sz="0" w:space="0" w:color="auto"/>
                <w:bottom w:val="none" w:sz="0" w:space="0" w:color="auto"/>
                <w:right w:val="none" w:sz="0" w:space="0" w:color="auto"/>
              </w:divBdr>
              <w:divsChild>
                <w:div w:id="1342004871">
                  <w:marLeft w:val="0"/>
                  <w:marRight w:val="0"/>
                  <w:marTop w:val="0"/>
                  <w:marBottom w:val="0"/>
                  <w:divBdr>
                    <w:top w:val="none" w:sz="0" w:space="0" w:color="auto"/>
                    <w:left w:val="none" w:sz="0" w:space="0" w:color="auto"/>
                    <w:bottom w:val="none" w:sz="0" w:space="0" w:color="auto"/>
                    <w:right w:val="none" w:sz="0" w:space="0" w:color="auto"/>
                  </w:divBdr>
                </w:div>
                <w:div w:id="310140836">
                  <w:marLeft w:val="0"/>
                  <w:marRight w:val="0"/>
                  <w:marTop w:val="0"/>
                  <w:marBottom w:val="0"/>
                  <w:divBdr>
                    <w:top w:val="none" w:sz="0" w:space="0" w:color="auto"/>
                    <w:left w:val="none" w:sz="0" w:space="0" w:color="auto"/>
                    <w:bottom w:val="none" w:sz="0" w:space="0" w:color="auto"/>
                    <w:right w:val="none" w:sz="0" w:space="0" w:color="auto"/>
                  </w:divBdr>
                </w:div>
              </w:divsChild>
            </w:div>
            <w:div w:id="1214536810">
              <w:marLeft w:val="0"/>
              <w:marRight w:val="0"/>
              <w:marTop w:val="0"/>
              <w:marBottom w:val="0"/>
              <w:divBdr>
                <w:top w:val="none" w:sz="0" w:space="0" w:color="auto"/>
                <w:left w:val="none" w:sz="0" w:space="0" w:color="auto"/>
                <w:bottom w:val="none" w:sz="0" w:space="0" w:color="auto"/>
                <w:right w:val="none" w:sz="0" w:space="0" w:color="auto"/>
              </w:divBdr>
            </w:div>
            <w:div w:id="1736472564">
              <w:marLeft w:val="0"/>
              <w:marRight w:val="0"/>
              <w:marTop w:val="60"/>
              <w:marBottom w:val="0"/>
              <w:divBdr>
                <w:top w:val="none" w:sz="0" w:space="0" w:color="auto"/>
                <w:left w:val="none" w:sz="0" w:space="0" w:color="auto"/>
                <w:bottom w:val="none" w:sz="0" w:space="0" w:color="auto"/>
                <w:right w:val="none" w:sz="0" w:space="0" w:color="auto"/>
              </w:divBdr>
            </w:div>
            <w:div w:id="1245413171">
              <w:marLeft w:val="0"/>
              <w:marRight w:val="0"/>
              <w:marTop w:val="0"/>
              <w:marBottom w:val="0"/>
              <w:divBdr>
                <w:top w:val="none" w:sz="0" w:space="0" w:color="auto"/>
                <w:left w:val="none" w:sz="0" w:space="0" w:color="auto"/>
                <w:bottom w:val="none" w:sz="0" w:space="0" w:color="auto"/>
                <w:right w:val="none" w:sz="0" w:space="0" w:color="auto"/>
              </w:divBdr>
              <w:divsChild>
                <w:div w:id="12924003">
                  <w:marLeft w:val="0"/>
                  <w:marRight w:val="0"/>
                  <w:marTop w:val="0"/>
                  <w:marBottom w:val="0"/>
                  <w:divBdr>
                    <w:top w:val="none" w:sz="0" w:space="0" w:color="auto"/>
                    <w:left w:val="none" w:sz="0" w:space="0" w:color="auto"/>
                    <w:bottom w:val="none" w:sz="0" w:space="0" w:color="auto"/>
                    <w:right w:val="none" w:sz="0" w:space="0" w:color="auto"/>
                  </w:divBdr>
                </w:div>
                <w:div w:id="1573589305">
                  <w:marLeft w:val="0"/>
                  <w:marRight w:val="0"/>
                  <w:marTop w:val="0"/>
                  <w:marBottom w:val="0"/>
                  <w:divBdr>
                    <w:top w:val="none" w:sz="0" w:space="0" w:color="auto"/>
                    <w:left w:val="none" w:sz="0" w:space="0" w:color="auto"/>
                    <w:bottom w:val="none" w:sz="0" w:space="0" w:color="auto"/>
                    <w:right w:val="none" w:sz="0" w:space="0" w:color="auto"/>
                  </w:divBdr>
                </w:div>
              </w:divsChild>
            </w:div>
            <w:div w:id="1759251882">
              <w:marLeft w:val="0"/>
              <w:marRight w:val="0"/>
              <w:marTop w:val="0"/>
              <w:marBottom w:val="0"/>
              <w:divBdr>
                <w:top w:val="none" w:sz="0" w:space="0" w:color="auto"/>
                <w:left w:val="none" w:sz="0" w:space="0" w:color="auto"/>
                <w:bottom w:val="none" w:sz="0" w:space="0" w:color="auto"/>
                <w:right w:val="none" w:sz="0" w:space="0" w:color="auto"/>
              </w:divBdr>
            </w:div>
            <w:div w:id="859244801">
              <w:marLeft w:val="0"/>
              <w:marRight w:val="0"/>
              <w:marTop w:val="60"/>
              <w:marBottom w:val="0"/>
              <w:divBdr>
                <w:top w:val="none" w:sz="0" w:space="0" w:color="auto"/>
                <w:left w:val="none" w:sz="0" w:space="0" w:color="auto"/>
                <w:bottom w:val="none" w:sz="0" w:space="0" w:color="auto"/>
                <w:right w:val="none" w:sz="0" w:space="0" w:color="auto"/>
              </w:divBdr>
            </w:div>
            <w:div w:id="381641977">
              <w:marLeft w:val="0"/>
              <w:marRight w:val="0"/>
              <w:marTop w:val="0"/>
              <w:marBottom w:val="0"/>
              <w:divBdr>
                <w:top w:val="none" w:sz="0" w:space="0" w:color="auto"/>
                <w:left w:val="none" w:sz="0" w:space="0" w:color="auto"/>
                <w:bottom w:val="none" w:sz="0" w:space="0" w:color="auto"/>
                <w:right w:val="none" w:sz="0" w:space="0" w:color="auto"/>
              </w:divBdr>
              <w:divsChild>
                <w:div w:id="1914318847">
                  <w:marLeft w:val="0"/>
                  <w:marRight w:val="0"/>
                  <w:marTop w:val="0"/>
                  <w:marBottom w:val="0"/>
                  <w:divBdr>
                    <w:top w:val="none" w:sz="0" w:space="0" w:color="auto"/>
                    <w:left w:val="none" w:sz="0" w:space="0" w:color="auto"/>
                    <w:bottom w:val="none" w:sz="0" w:space="0" w:color="auto"/>
                    <w:right w:val="none" w:sz="0" w:space="0" w:color="auto"/>
                  </w:divBdr>
                </w:div>
                <w:div w:id="1391004006">
                  <w:marLeft w:val="0"/>
                  <w:marRight w:val="0"/>
                  <w:marTop w:val="0"/>
                  <w:marBottom w:val="0"/>
                  <w:divBdr>
                    <w:top w:val="none" w:sz="0" w:space="0" w:color="auto"/>
                    <w:left w:val="none" w:sz="0" w:space="0" w:color="auto"/>
                    <w:bottom w:val="none" w:sz="0" w:space="0" w:color="auto"/>
                    <w:right w:val="none" w:sz="0" w:space="0" w:color="auto"/>
                  </w:divBdr>
                </w:div>
              </w:divsChild>
            </w:div>
            <w:div w:id="1089354072">
              <w:marLeft w:val="0"/>
              <w:marRight w:val="0"/>
              <w:marTop w:val="0"/>
              <w:marBottom w:val="0"/>
              <w:divBdr>
                <w:top w:val="none" w:sz="0" w:space="0" w:color="auto"/>
                <w:left w:val="none" w:sz="0" w:space="0" w:color="auto"/>
                <w:bottom w:val="none" w:sz="0" w:space="0" w:color="auto"/>
                <w:right w:val="none" w:sz="0" w:space="0" w:color="auto"/>
              </w:divBdr>
            </w:div>
            <w:div w:id="12273241">
              <w:marLeft w:val="0"/>
              <w:marRight w:val="0"/>
              <w:marTop w:val="60"/>
              <w:marBottom w:val="0"/>
              <w:divBdr>
                <w:top w:val="none" w:sz="0" w:space="0" w:color="auto"/>
                <w:left w:val="none" w:sz="0" w:space="0" w:color="auto"/>
                <w:bottom w:val="none" w:sz="0" w:space="0" w:color="auto"/>
                <w:right w:val="none" w:sz="0" w:space="0" w:color="auto"/>
              </w:divBdr>
            </w:div>
            <w:div w:id="1318457011">
              <w:marLeft w:val="0"/>
              <w:marRight w:val="0"/>
              <w:marTop w:val="0"/>
              <w:marBottom w:val="0"/>
              <w:divBdr>
                <w:top w:val="none" w:sz="0" w:space="0" w:color="auto"/>
                <w:left w:val="none" w:sz="0" w:space="0" w:color="auto"/>
                <w:bottom w:val="none" w:sz="0" w:space="0" w:color="auto"/>
                <w:right w:val="none" w:sz="0" w:space="0" w:color="auto"/>
              </w:divBdr>
              <w:divsChild>
                <w:div w:id="1311128208">
                  <w:marLeft w:val="0"/>
                  <w:marRight w:val="0"/>
                  <w:marTop w:val="0"/>
                  <w:marBottom w:val="0"/>
                  <w:divBdr>
                    <w:top w:val="none" w:sz="0" w:space="0" w:color="auto"/>
                    <w:left w:val="none" w:sz="0" w:space="0" w:color="auto"/>
                    <w:bottom w:val="none" w:sz="0" w:space="0" w:color="auto"/>
                    <w:right w:val="none" w:sz="0" w:space="0" w:color="auto"/>
                  </w:divBdr>
                </w:div>
                <w:div w:id="1213928805">
                  <w:marLeft w:val="0"/>
                  <w:marRight w:val="0"/>
                  <w:marTop w:val="0"/>
                  <w:marBottom w:val="0"/>
                  <w:divBdr>
                    <w:top w:val="none" w:sz="0" w:space="0" w:color="auto"/>
                    <w:left w:val="none" w:sz="0" w:space="0" w:color="auto"/>
                    <w:bottom w:val="none" w:sz="0" w:space="0" w:color="auto"/>
                    <w:right w:val="none" w:sz="0" w:space="0" w:color="auto"/>
                  </w:divBdr>
                </w:div>
              </w:divsChild>
            </w:div>
            <w:div w:id="1651329707">
              <w:marLeft w:val="0"/>
              <w:marRight w:val="0"/>
              <w:marTop w:val="0"/>
              <w:marBottom w:val="0"/>
              <w:divBdr>
                <w:top w:val="none" w:sz="0" w:space="0" w:color="auto"/>
                <w:left w:val="none" w:sz="0" w:space="0" w:color="auto"/>
                <w:bottom w:val="none" w:sz="0" w:space="0" w:color="auto"/>
                <w:right w:val="none" w:sz="0" w:space="0" w:color="auto"/>
              </w:divBdr>
            </w:div>
            <w:div w:id="687102433">
              <w:marLeft w:val="0"/>
              <w:marRight w:val="0"/>
              <w:marTop w:val="60"/>
              <w:marBottom w:val="0"/>
              <w:divBdr>
                <w:top w:val="none" w:sz="0" w:space="0" w:color="auto"/>
                <w:left w:val="none" w:sz="0" w:space="0" w:color="auto"/>
                <w:bottom w:val="none" w:sz="0" w:space="0" w:color="auto"/>
                <w:right w:val="none" w:sz="0" w:space="0" w:color="auto"/>
              </w:divBdr>
            </w:div>
            <w:div w:id="408885857">
              <w:marLeft w:val="0"/>
              <w:marRight w:val="0"/>
              <w:marTop w:val="0"/>
              <w:marBottom w:val="0"/>
              <w:divBdr>
                <w:top w:val="none" w:sz="0" w:space="0" w:color="auto"/>
                <w:left w:val="none" w:sz="0" w:space="0" w:color="auto"/>
                <w:bottom w:val="none" w:sz="0" w:space="0" w:color="auto"/>
                <w:right w:val="none" w:sz="0" w:space="0" w:color="auto"/>
              </w:divBdr>
              <w:divsChild>
                <w:div w:id="775563318">
                  <w:marLeft w:val="0"/>
                  <w:marRight w:val="0"/>
                  <w:marTop w:val="0"/>
                  <w:marBottom w:val="0"/>
                  <w:divBdr>
                    <w:top w:val="none" w:sz="0" w:space="0" w:color="auto"/>
                    <w:left w:val="none" w:sz="0" w:space="0" w:color="auto"/>
                    <w:bottom w:val="none" w:sz="0" w:space="0" w:color="auto"/>
                    <w:right w:val="none" w:sz="0" w:space="0" w:color="auto"/>
                  </w:divBdr>
                </w:div>
                <w:div w:id="1038240247">
                  <w:marLeft w:val="0"/>
                  <w:marRight w:val="0"/>
                  <w:marTop w:val="0"/>
                  <w:marBottom w:val="0"/>
                  <w:divBdr>
                    <w:top w:val="none" w:sz="0" w:space="0" w:color="auto"/>
                    <w:left w:val="none" w:sz="0" w:space="0" w:color="auto"/>
                    <w:bottom w:val="none" w:sz="0" w:space="0" w:color="auto"/>
                    <w:right w:val="none" w:sz="0" w:space="0" w:color="auto"/>
                  </w:divBdr>
                </w:div>
              </w:divsChild>
            </w:div>
            <w:div w:id="298999390">
              <w:marLeft w:val="0"/>
              <w:marRight w:val="0"/>
              <w:marTop w:val="0"/>
              <w:marBottom w:val="0"/>
              <w:divBdr>
                <w:top w:val="none" w:sz="0" w:space="0" w:color="auto"/>
                <w:left w:val="none" w:sz="0" w:space="0" w:color="auto"/>
                <w:bottom w:val="none" w:sz="0" w:space="0" w:color="auto"/>
                <w:right w:val="none" w:sz="0" w:space="0" w:color="auto"/>
              </w:divBdr>
            </w:div>
            <w:div w:id="1897625058">
              <w:marLeft w:val="0"/>
              <w:marRight w:val="0"/>
              <w:marTop w:val="60"/>
              <w:marBottom w:val="0"/>
              <w:divBdr>
                <w:top w:val="none" w:sz="0" w:space="0" w:color="auto"/>
                <w:left w:val="none" w:sz="0" w:space="0" w:color="auto"/>
                <w:bottom w:val="none" w:sz="0" w:space="0" w:color="auto"/>
                <w:right w:val="none" w:sz="0" w:space="0" w:color="auto"/>
              </w:divBdr>
            </w:div>
            <w:div w:id="960644439">
              <w:marLeft w:val="0"/>
              <w:marRight w:val="0"/>
              <w:marTop w:val="0"/>
              <w:marBottom w:val="0"/>
              <w:divBdr>
                <w:top w:val="none" w:sz="0" w:space="0" w:color="auto"/>
                <w:left w:val="none" w:sz="0" w:space="0" w:color="auto"/>
                <w:bottom w:val="none" w:sz="0" w:space="0" w:color="auto"/>
                <w:right w:val="none" w:sz="0" w:space="0" w:color="auto"/>
              </w:divBdr>
              <w:divsChild>
                <w:div w:id="202062636">
                  <w:marLeft w:val="0"/>
                  <w:marRight w:val="0"/>
                  <w:marTop w:val="0"/>
                  <w:marBottom w:val="0"/>
                  <w:divBdr>
                    <w:top w:val="none" w:sz="0" w:space="0" w:color="auto"/>
                    <w:left w:val="none" w:sz="0" w:space="0" w:color="auto"/>
                    <w:bottom w:val="none" w:sz="0" w:space="0" w:color="auto"/>
                    <w:right w:val="none" w:sz="0" w:space="0" w:color="auto"/>
                  </w:divBdr>
                </w:div>
                <w:div w:id="860122638">
                  <w:marLeft w:val="0"/>
                  <w:marRight w:val="0"/>
                  <w:marTop w:val="0"/>
                  <w:marBottom w:val="0"/>
                  <w:divBdr>
                    <w:top w:val="none" w:sz="0" w:space="0" w:color="auto"/>
                    <w:left w:val="none" w:sz="0" w:space="0" w:color="auto"/>
                    <w:bottom w:val="none" w:sz="0" w:space="0" w:color="auto"/>
                    <w:right w:val="none" w:sz="0" w:space="0" w:color="auto"/>
                  </w:divBdr>
                </w:div>
              </w:divsChild>
            </w:div>
            <w:div w:id="663165322">
              <w:marLeft w:val="0"/>
              <w:marRight w:val="0"/>
              <w:marTop w:val="0"/>
              <w:marBottom w:val="0"/>
              <w:divBdr>
                <w:top w:val="none" w:sz="0" w:space="0" w:color="auto"/>
                <w:left w:val="none" w:sz="0" w:space="0" w:color="auto"/>
                <w:bottom w:val="none" w:sz="0" w:space="0" w:color="auto"/>
                <w:right w:val="none" w:sz="0" w:space="0" w:color="auto"/>
              </w:divBdr>
            </w:div>
            <w:div w:id="1620718697">
              <w:marLeft w:val="0"/>
              <w:marRight w:val="0"/>
              <w:marTop w:val="60"/>
              <w:marBottom w:val="0"/>
              <w:divBdr>
                <w:top w:val="none" w:sz="0" w:space="0" w:color="auto"/>
                <w:left w:val="none" w:sz="0" w:space="0" w:color="auto"/>
                <w:bottom w:val="none" w:sz="0" w:space="0" w:color="auto"/>
                <w:right w:val="none" w:sz="0" w:space="0" w:color="auto"/>
              </w:divBdr>
            </w:div>
            <w:div w:id="403114121">
              <w:marLeft w:val="0"/>
              <w:marRight w:val="0"/>
              <w:marTop w:val="0"/>
              <w:marBottom w:val="0"/>
              <w:divBdr>
                <w:top w:val="none" w:sz="0" w:space="0" w:color="auto"/>
                <w:left w:val="none" w:sz="0" w:space="0" w:color="auto"/>
                <w:bottom w:val="none" w:sz="0" w:space="0" w:color="auto"/>
                <w:right w:val="none" w:sz="0" w:space="0" w:color="auto"/>
              </w:divBdr>
              <w:divsChild>
                <w:div w:id="937443706">
                  <w:marLeft w:val="0"/>
                  <w:marRight w:val="0"/>
                  <w:marTop w:val="0"/>
                  <w:marBottom w:val="0"/>
                  <w:divBdr>
                    <w:top w:val="none" w:sz="0" w:space="0" w:color="auto"/>
                    <w:left w:val="none" w:sz="0" w:space="0" w:color="auto"/>
                    <w:bottom w:val="none" w:sz="0" w:space="0" w:color="auto"/>
                    <w:right w:val="none" w:sz="0" w:space="0" w:color="auto"/>
                  </w:divBdr>
                </w:div>
                <w:div w:id="1936017707">
                  <w:marLeft w:val="0"/>
                  <w:marRight w:val="0"/>
                  <w:marTop w:val="0"/>
                  <w:marBottom w:val="0"/>
                  <w:divBdr>
                    <w:top w:val="none" w:sz="0" w:space="0" w:color="auto"/>
                    <w:left w:val="none" w:sz="0" w:space="0" w:color="auto"/>
                    <w:bottom w:val="none" w:sz="0" w:space="0" w:color="auto"/>
                    <w:right w:val="none" w:sz="0" w:space="0" w:color="auto"/>
                  </w:divBdr>
                </w:div>
              </w:divsChild>
            </w:div>
            <w:div w:id="1734694350">
              <w:marLeft w:val="0"/>
              <w:marRight w:val="0"/>
              <w:marTop w:val="0"/>
              <w:marBottom w:val="0"/>
              <w:divBdr>
                <w:top w:val="none" w:sz="0" w:space="0" w:color="auto"/>
                <w:left w:val="none" w:sz="0" w:space="0" w:color="auto"/>
                <w:bottom w:val="none" w:sz="0" w:space="0" w:color="auto"/>
                <w:right w:val="none" w:sz="0" w:space="0" w:color="auto"/>
              </w:divBdr>
            </w:div>
            <w:div w:id="1452020052">
              <w:marLeft w:val="0"/>
              <w:marRight w:val="0"/>
              <w:marTop w:val="60"/>
              <w:marBottom w:val="0"/>
              <w:divBdr>
                <w:top w:val="none" w:sz="0" w:space="0" w:color="auto"/>
                <w:left w:val="none" w:sz="0" w:space="0" w:color="auto"/>
                <w:bottom w:val="none" w:sz="0" w:space="0" w:color="auto"/>
                <w:right w:val="none" w:sz="0" w:space="0" w:color="auto"/>
              </w:divBdr>
            </w:div>
            <w:div w:id="712995840">
              <w:marLeft w:val="0"/>
              <w:marRight w:val="0"/>
              <w:marTop w:val="0"/>
              <w:marBottom w:val="0"/>
              <w:divBdr>
                <w:top w:val="none" w:sz="0" w:space="0" w:color="auto"/>
                <w:left w:val="none" w:sz="0" w:space="0" w:color="auto"/>
                <w:bottom w:val="none" w:sz="0" w:space="0" w:color="auto"/>
                <w:right w:val="none" w:sz="0" w:space="0" w:color="auto"/>
              </w:divBdr>
              <w:divsChild>
                <w:div w:id="1219978522">
                  <w:marLeft w:val="0"/>
                  <w:marRight w:val="0"/>
                  <w:marTop w:val="0"/>
                  <w:marBottom w:val="0"/>
                  <w:divBdr>
                    <w:top w:val="none" w:sz="0" w:space="0" w:color="auto"/>
                    <w:left w:val="none" w:sz="0" w:space="0" w:color="auto"/>
                    <w:bottom w:val="none" w:sz="0" w:space="0" w:color="auto"/>
                    <w:right w:val="none" w:sz="0" w:space="0" w:color="auto"/>
                  </w:divBdr>
                </w:div>
                <w:div w:id="940071790">
                  <w:marLeft w:val="0"/>
                  <w:marRight w:val="0"/>
                  <w:marTop w:val="0"/>
                  <w:marBottom w:val="0"/>
                  <w:divBdr>
                    <w:top w:val="none" w:sz="0" w:space="0" w:color="auto"/>
                    <w:left w:val="none" w:sz="0" w:space="0" w:color="auto"/>
                    <w:bottom w:val="none" w:sz="0" w:space="0" w:color="auto"/>
                    <w:right w:val="none" w:sz="0" w:space="0" w:color="auto"/>
                  </w:divBdr>
                </w:div>
              </w:divsChild>
            </w:div>
            <w:div w:id="1542862322">
              <w:marLeft w:val="0"/>
              <w:marRight w:val="0"/>
              <w:marTop w:val="0"/>
              <w:marBottom w:val="0"/>
              <w:divBdr>
                <w:top w:val="none" w:sz="0" w:space="0" w:color="auto"/>
                <w:left w:val="none" w:sz="0" w:space="0" w:color="auto"/>
                <w:bottom w:val="none" w:sz="0" w:space="0" w:color="auto"/>
                <w:right w:val="none" w:sz="0" w:space="0" w:color="auto"/>
              </w:divBdr>
            </w:div>
            <w:div w:id="168493195">
              <w:marLeft w:val="0"/>
              <w:marRight w:val="0"/>
              <w:marTop w:val="60"/>
              <w:marBottom w:val="0"/>
              <w:divBdr>
                <w:top w:val="none" w:sz="0" w:space="0" w:color="auto"/>
                <w:left w:val="none" w:sz="0" w:space="0" w:color="auto"/>
                <w:bottom w:val="none" w:sz="0" w:space="0" w:color="auto"/>
                <w:right w:val="none" w:sz="0" w:space="0" w:color="auto"/>
              </w:divBdr>
            </w:div>
            <w:div w:id="1732994024">
              <w:marLeft w:val="0"/>
              <w:marRight w:val="0"/>
              <w:marTop w:val="0"/>
              <w:marBottom w:val="0"/>
              <w:divBdr>
                <w:top w:val="none" w:sz="0" w:space="0" w:color="auto"/>
                <w:left w:val="none" w:sz="0" w:space="0" w:color="auto"/>
                <w:bottom w:val="none" w:sz="0" w:space="0" w:color="auto"/>
                <w:right w:val="none" w:sz="0" w:space="0" w:color="auto"/>
              </w:divBdr>
              <w:divsChild>
                <w:div w:id="1676109189">
                  <w:marLeft w:val="0"/>
                  <w:marRight w:val="0"/>
                  <w:marTop w:val="0"/>
                  <w:marBottom w:val="0"/>
                  <w:divBdr>
                    <w:top w:val="none" w:sz="0" w:space="0" w:color="auto"/>
                    <w:left w:val="none" w:sz="0" w:space="0" w:color="auto"/>
                    <w:bottom w:val="none" w:sz="0" w:space="0" w:color="auto"/>
                    <w:right w:val="none" w:sz="0" w:space="0" w:color="auto"/>
                  </w:divBdr>
                </w:div>
                <w:div w:id="1153303148">
                  <w:marLeft w:val="0"/>
                  <w:marRight w:val="0"/>
                  <w:marTop w:val="0"/>
                  <w:marBottom w:val="0"/>
                  <w:divBdr>
                    <w:top w:val="none" w:sz="0" w:space="0" w:color="auto"/>
                    <w:left w:val="none" w:sz="0" w:space="0" w:color="auto"/>
                    <w:bottom w:val="none" w:sz="0" w:space="0" w:color="auto"/>
                    <w:right w:val="none" w:sz="0" w:space="0" w:color="auto"/>
                  </w:divBdr>
                </w:div>
              </w:divsChild>
            </w:div>
            <w:div w:id="1920021880">
              <w:marLeft w:val="0"/>
              <w:marRight w:val="0"/>
              <w:marTop w:val="0"/>
              <w:marBottom w:val="0"/>
              <w:divBdr>
                <w:top w:val="none" w:sz="0" w:space="0" w:color="auto"/>
                <w:left w:val="none" w:sz="0" w:space="0" w:color="auto"/>
                <w:bottom w:val="none" w:sz="0" w:space="0" w:color="auto"/>
                <w:right w:val="none" w:sz="0" w:space="0" w:color="auto"/>
              </w:divBdr>
            </w:div>
            <w:div w:id="1492678298">
              <w:marLeft w:val="0"/>
              <w:marRight w:val="0"/>
              <w:marTop w:val="60"/>
              <w:marBottom w:val="0"/>
              <w:divBdr>
                <w:top w:val="none" w:sz="0" w:space="0" w:color="auto"/>
                <w:left w:val="none" w:sz="0" w:space="0" w:color="auto"/>
                <w:bottom w:val="none" w:sz="0" w:space="0" w:color="auto"/>
                <w:right w:val="none" w:sz="0" w:space="0" w:color="auto"/>
              </w:divBdr>
            </w:div>
            <w:div w:id="746194516">
              <w:marLeft w:val="0"/>
              <w:marRight w:val="0"/>
              <w:marTop w:val="0"/>
              <w:marBottom w:val="0"/>
              <w:divBdr>
                <w:top w:val="none" w:sz="0" w:space="0" w:color="auto"/>
                <w:left w:val="none" w:sz="0" w:space="0" w:color="auto"/>
                <w:bottom w:val="none" w:sz="0" w:space="0" w:color="auto"/>
                <w:right w:val="none" w:sz="0" w:space="0" w:color="auto"/>
              </w:divBdr>
              <w:divsChild>
                <w:div w:id="324476997">
                  <w:marLeft w:val="0"/>
                  <w:marRight w:val="0"/>
                  <w:marTop w:val="0"/>
                  <w:marBottom w:val="0"/>
                  <w:divBdr>
                    <w:top w:val="none" w:sz="0" w:space="0" w:color="auto"/>
                    <w:left w:val="none" w:sz="0" w:space="0" w:color="auto"/>
                    <w:bottom w:val="none" w:sz="0" w:space="0" w:color="auto"/>
                    <w:right w:val="none" w:sz="0" w:space="0" w:color="auto"/>
                  </w:divBdr>
                </w:div>
                <w:div w:id="91170209">
                  <w:marLeft w:val="0"/>
                  <w:marRight w:val="0"/>
                  <w:marTop w:val="0"/>
                  <w:marBottom w:val="0"/>
                  <w:divBdr>
                    <w:top w:val="none" w:sz="0" w:space="0" w:color="auto"/>
                    <w:left w:val="none" w:sz="0" w:space="0" w:color="auto"/>
                    <w:bottom w:val="none" w:sz="0" w:space="0" w:color="auto"/>
                    <w:right w:val="none" w:sz="0" w:space="0" w:color="auto"/>
                  </w:divBdr>
                </w:div>
              </w:divsChild>
            </w:div>
            <w:div w:id="1185678472">
              <w:marLeft w:val="0"/>
              <w:marRight w:val="0"/>
              <w:marTop w:val="0"/>
              <w:marBottom w:val="0"/>
              <w:divBdr>
                <w:top w:val="none" w:sz="0" w:space="0" w:color="auto"/>
                <w:left w:val="none" w:sz="0" w:space="0" w:color="auto"/>
                <w:bottom w:val="none" w:sz="0" w:space="0" w:color="auto"/>
                <w:right w:val="none" w:sz="0" w:space="0" w:color="auto"/>
              </w:divBdr>
            </w:div>
            <w:div w:id="1643195581">
              <w:marLeft w:val="0"/>
              <w:marRight w:val="0"/>
              <w:marTop w:val="60"/>
              <w:marBottom w:val="0"/>
              <w:divBdr>
                <w:top w:val="none" w:sz="0" w:space="0" w:color="auto"/>
                <w:left w:val="none" w:sz="0" w:space="0" w:color="auto"/>
                <w:bottom w:val="none" w:sz="0" w:space="0" w:color="auto"/>
                <w:right w:val="none" w:sz="0" w:space="0" w:color="auto"/>
              </w:divBdr>
            </w:div>
            <w:div w:id="1648242744">
              <w:marLeft w:val="0"/>
              <w:marRight w:val="0"/>
              <w:marTop w:val="0"/>
              <w:marBottom w:val="0"/>
              <w:divBdr>
                <w:top w:val="none" w:sz="0" w:space="0" w:color="auto"/>
                <w:left w:val="none" w:sz="0" w:space="0" w:color="auto"/>
                <w:bottom w:val="none" w:sz="0" w:space="0" w:color="auto"/>
                <w:right w:val="none" w:sz="0" w:space="0" w:color="auto"/>
              </w:divBdr>
              <w:divsChild>
                <w:div w:id="1970278730">
                  <w:marLeft w:val="0"/>
                  <w:marRight w:val="0"/>
                  <w:marTop w:val="0"/>
                  <w:marBottom w:val="0"/>
                  <w:divBdr>
                    <w:top w:val="none" w:sz="0" w:space="0" w:color="auto"/>
                    <w:left w:val="none" w:sz="0" w:space="0" w:color="auto"/>
                    <w:bottom w:val="none" w:sz="0" w:space="0" w:color="auto"/>
                    <w:right w:val="none" w:sz="0" w:space="0" w:color="auto"/>
                  </w:divBdr>
                </w:div>
                <w:div w:id="1139345147">
                  <w:marLeft w:val="0"/>
                  <w:marRight w:val="0"/>
                  <w:marTop w:val="0"/>
                  <w:marBottom w:val="0"/>
                  <w:divBdr>
                    <w:top w:val="none" w:sz="0" w:space="0" w:color="auto"/>
                    <w:left w:val="none" w:sz="0" w:space="0" w:color="auto"/>
                    <w:bottom w:val="none" w:sz="0" w:space="0" w:color="auto"/>
                    <w:right w:val="none" w:sz="0" w:space="0" w:color="auto"/>
                  </w:divBdr>
                </w:div>
              </w:divsChild>
            </w:div>
            <w:div w:id="1799060451">
              <w:marLeft w:val="0"/>
              <w:marRight w:val="0"/>
              <w:marTop w:val="0"/>
              <w:marBottom w:val="0"/>
              <w:divBdr>
                <w:top w:val="none" w:sz="0" w:space="0" w:color="auto"/>
                <w:left w:val="none" w:sz="0" w:space="0" w:color="auto"/>
                <w:bottom w:val="none" w:sz="0" w:space="0" w:color="auto"/>
                <w:right w:val="none" w:sz="0" w:space="0" w:color="auto"/>
              </w:divBdr>
            </w:div>
            <w:div w:id="1874611393">
              <w:marLeft w:val="0"/>
              <w:marRight w:val="0"/>
              <w:marTop w:val="60"/>
              <w:marBottom w:val="0"/>
              <w:divBdr>
                <w:top w:val="none" w:sz="0" w:space="0" w:color="auto"/>
                <w:left w:val="none" w:sz="0" w:space="0" w:color="auto"/>
                <w:bottom w:val="none" w:sz="0" w:space="0" w:color="auto"/>
                <w:right w:val="none" w:sz="0" w:space="0" w:color="auto"/>
              </w:divBdr>
            </w:div>
            <w:div w:id="1515341507">
              <w:marLeft w:val="0"/>
              <w:marRight w:val="0"/>
              <w:marTop w:val="0"/>
              <w:marBottom w:val="0"/>
              <w:divBdr>
                <w:top w:val="none" w:sz="0" w:space="0" w:color="auto"/>
                <w:left w:val="none" w:sz="0" w:space="0" w:color="auto"/>
                <w:bottom w:val="none" w:sz="0" w:space="0" w:color="auto"/>
                <w:right w:val="none" w:sz="0" w:space="0" w:color="auto"/>
              </w:divBdr>
              <w:divsChild>
                <w:div w:id="899559761">
                  <w:marLeft w:val="0"/>
                  <w:marRight w:val="0"/>
                  <w:marTop w:val="0"/>
                  <w:marBottom w:val="0"/>
                  <w:divBdr>
                    <w:top w:val="none" w:sz="0" w:space="0" w:color="auto"/>
                    <w:left w:val="none" w:sz="0" w:space="0" w:color="auto"/>
                    <w:bottom w:val="none" w:sz="0" w:space="0" w:color="auto"/>
                    <w:right w:val="none" w:sz="0" w:space="0" w:color="auto"/>
                  </w:divBdr>
                </w:div>
                <w:div w:id="332413752">
                  <w:marLeft w:val="0"/>
                  <w:marRight w:val="0"/>
                  <w:marTop w:val="0"/>
                  <w:marBottom w:val="0"/>
                  <w:divBdr>
                    <w:top w:val="none" w:sz="0" w:space="0" w:color="auto"/>
                    <w:left w:val="none" w:sz="0" w:space="0" w:color="auto"/>
                    <w:bottom w:val="none" w:sz="0" w:space="0" w:color="auto"/>
                    <w:right w:val="none" w:sz="0" w:space="0" w:color="auto"/>
                  </w:divBdr>
                </w:div>
              </w:divsChild>
            </w:div>
            <w:div w:id="1006857473">
              <w:marLeft w:val="0"/>
              <w:marRight w:val="0"/>
              <w:marTop w:val="0"/>
              <w:marBottom w:val="0"/>
              <w:divBdr>
                <w:top w:val="none" w:sz="0" w:space="0" w:color="auto"/>
                <w:left w:val="none" w:sz="0" w:space="0" w:color="auto"/>
                <w:bottom w:val="none" w:sz="0" w:space="0" w:color="auto"/>
                <w:right w:val="none" w:sz="0" w:space="0" w:color="auto"/>
              </w:divBdr>
            </w:div>
            <w:div w:id="1926841757">
              <w:marLeft w:val="0"/>
              <w:marRight w:val="0"/>
              <w:marTop w:val="60"/>
              <w:marBottom w:val="0"/>
              <w:divBdr>
                <w:top w:val="none" w:sz="0" w:space="0" w:color="auto"/>
                <w:left w:val="none" w:sz="0" w:space="0" w:color="auto"/>
                <w:bottom w:val="none" w:sz="0" w:space="0" w:color="auto"/>
                <w:right w:val="none" w:sz="0" w:space="0" w:color="auto"/>
              </w:divBdr>
            </w:div>
            <w:div w:id="1377117219">
              <w:marLeft w:val="0"/>
              <w:marRight w:val="0"/>
              <w:marTop w:val="0"/>
              <w:marBottom w:val="0"/>
              <w:divBdr>
                <w:top w:val="none" w:sz="0" w:space="0" w:color="auto"/>
                <w:left w:val="none" w:sz="0" w:space="0" w:color="auto"/>
                <w:bottom w:val="none" w:sz="0" w:space="0" w:color="auto"/>
                <w:right w:val="none" w:sz="0" w:space="0" w:color="auto"/>
              </w:divBdr>
              <w:divsChild>
                <w:div w:id="744499392">
                  <w:marLeft w:val="0"/>
                  <w:marRight w:val="0"/>
                  <w:marTop w:val="0"/>
                  <w:marBottom w:val="0"/>
                  <w:divBdr>
                    <w:top w:val="none" w:sz="0" w:space="0" w:color="auto"/>
                    <w:left w:val="none" w:sz="0" w:space="0" w:color="auto"/>
                    <w:bottom w:val="none" w:sz="0" w:space="0" w:color="auto"/>
                    <w:right w:val="none" w:sz="0" w:space="0" w:color="auto"/>
                  </w:divBdr>
                </w:div>
                <w:div w:id="1607732897">
                  <w:marLeft w:val="0"/>
                  <w:marRight w:val="0"/>
                  <w:marTop w:val="0"/>
                  <w:marBottom w:val="0"/>
                  <w:divBdr>
                    <w:top w:val="none" w:sz="0" w:space="0" w:color="auto"/>
                    <w:left w:val="none" w:sz="0" w:space="0" w:color="auto"/>
                    <w:bottom w:val="none" w:sz="0" w:space="0" w:color="auto"/>
                    <w:right w:val="none" w:sz="0" w:space="0" w:color="auto"/>
                  </w:divBdr>
                </w:div>
              </w:divsChild>
            </w:div>
            <w:div w:id="1876384074">
              <w:marLeft w:val="0"/>
              <w:marRight w:val="0"/>
              <w:marTop w:val="0"/>
              <w:marBottom w:val="0"/>
              <w:divBdr>
                <w:top w:val="none" w:sz="0" w:space="0" w:color="auto"/>
                <w:left w:val="none" w:sz="0" w:space="0" w:color="auto"/>
                <w:bottom w:val="none" w:sz="0" w:space="0" w:color="auto"/>
                <w:right w:val="none" w:sz="0" w:space="0" w:color="auto"/>
              </w:divBdr>
            </w:div>
            <w:div w:id="154221563">
              <w:marLeft w:val="0"/>
              <w:marRight w:val="0"/>
              <w:marTop w:val="60"/>
              <w:marBottom w:val="0"/>
              <w:divBdr>
                <w:top w:val="none" w:sz="0" w:space="0" w:color="auto"/>
                <w:left w:val="none" w:sz="0" w:space="0" w:color="auto"/>
                <w:bottom w:val="none" w:sz="0" w:space="0" w:color="auto"/>
                <w:right w:val="none" w:sz="0" w:space="0" w:color="auto"/>
              </w:divBdr>
            </w:div>
            <w:div w:id="553202250">
              <w:marLeft w:val="0"/>
              <w:marRight w:val="0"/>
              <w:marTop w:val="0"/>
              <w:marBottom w:val="0"/>
              <w:divBdr>
                <w:top w:val="none" w:sz="0" w:space="0" w:color="auto"/>
                <w:left w:val="none" w:sz="0" w:space="0" w:color="auto"/>
                <w:bottom w:val="none" w:sz="0" w:space="0" w:color="auto"/>
                <w:right w:val="none" w:sz="0" w:space="0" w:color="auto"/>
              </w:divBdr>
              <w:divsChild>
                <w:div w:id="530656431">
                  <w:marLeft w:val="0"/>
                  <w:marRight w:val="0"/>
                  <w:marTop w:val="0"/>
                  <w:marBottom w:val="0"/>
                  <w:divBdr>
                    <w:top w:val="none" w:sz="0" w:space="0" w:color="auto"/>
                    <w:left w:val="none" w:sz="0" w:space="0" w:color="auto"/>
                    <w:bottom w:val="none" w:sz="0" w:space="0" w:color="auto"/>
                    <w:right w:val="none" w:sz="0" w:space="0" w:color="auto"/>
                  </w:divBdr>
                </w:div>
                <w:div w:id="1223714404">
                  <w:marLeft w:val="0"/>
                  <w:marRight w:val="0"/>
                  <w:marTop w:val="0"/>
                  <w:marBottom w:val="0"/>
                  <w:divBdr>
                    <w:top w:val="none" w:sz="0" w:space="0" w:color="auto"/>
                    <w:left w:val="none" w:sz="0" w:space="0" w:color="auto"/>
                    <w:bottom w:val="none" w:sz="0" w:space="0" w:color="auto"/>
                    <w:right w:val="none" w:sz="0" w:space="0" w:color="auto"/>
                  </w:divBdr>
                </w:div>
              </w:divsChild>
            </w:div>
            <w:div w:id="1568606316">
              <w:marLeft w:val="0"/>
              <w:marRight w:val="0"/>
              <w:marTop w:val="0"/>
              <w:marBottom w:val="0"/>
              <w:divBdr>
                <w:top w:val="none" w:sz="0" w:space="0" w:color="auto"/>
                <w:left w:val="none" w:sz="0" w:space="0" w:color="auto"/>
                <w:bottom w:val="none" w:sz="0" w:space="0" w:color="auto"/>
                <w:right w:val="none" w:sz="0" w:space="0" w:color="auto"/>
              </w:divBdr>
            </w:div>
            <w:div w:id="807863150">
              <w:marLeft w:val="0"/>
              <w:marRight w:val="0"/>
              <w:marTop w:val="60"/>
              <w:marBottom w:val="0"/>
              <w:divBdr>
                <w:top w:val="none" w:sz="0" w:space="0" w:color="auto"/>
                <w:left w:val="none" w:sz="0" w:space="0" w:color="auto"/>
                <w:bottom w:val="none" w:sz="0" w:space="0" w:color="auto"/>
                <w:right w:val="none" w:sz="0" w:space="0" w:color="auto"/>
              </w:divBdr>
            </w:div>
            <w:div w:id="225536446">
              <w:marLeft w:val="0"/>
              <w:marRight w:val="0"/>
              <w:marTop w:val="0"/>
              <w:marBottom w:val="0"/>
              <w:divBdr>
                <w:top w:val="none" w:sz="0" w:space="0" w:color="auto"/>
                <w:left w:val="none" w:sz="0" w:space="0" w:color="auto"/>
                <w:bottom w:val="none" w:sz="0" w:space="0" w:color="auto"/>
                <w:right w:val="none" w:sz="0" w:space="0" w:color="auto"/>
              </w:divBdr>
              <w:divsChild>
                <w:div w:id="326057062">
                  <w:marLeft w:val="0"/>
                  <w:marRight w:val="0"/>
                  <w:marTop w:val="0"/>
                  <w:marBottom w:val="0"/>
                  <w:divBdr>
                    <w:top w:val="none" w:sz="0" w:space="0" w:color="auto"/>
                    <w:left w:val="none" w:sz="0" w:space="0" w:color="auto"/>
                    <w:bottom w:val="none" w:sz="0" w:space="0" w:color="auto"/>
                    <w:right w:val="none" w:sz="0" w:space="0" w:color="auto"/>
                  </w:divBdr>
                </w:div>
                <w:div w:id="616714239">
                  <w:marLeft w:val="0"/>
                  <w:marRight w:val="0"/>
                  <w:marTop w:val="0"/>
                  <w:marBottom w:val="0"/>
                  <w:divBdr>
                    <w:top w:val="none" w:sz="0" w:space="0" w:color="auto"/>
                    <w:left w:val="none" w:sz="0" w:space="0" w:color="auto"/>
                    <w:bottom w:val="none" w:sz="0" w:space="0" w:color="auto"/>
                    <w:right w:val="none" w:sz="0" w:space="0" w:color="auto"/>
                  </w:divBdr>
                </w:div>
              </w:divsChild>
            </w:div>
            <w:div w:id="905337175">
              <w:marLeft w:val="0"/>
              <w:marRight w:val="0"/>
              <w:marTop w:val="0"/>
              <w:marBottom w:val="0"/>
              <w:divBdr>
                <w:top w:val="none" w:sz="0" w:space="0" w:color="auto"/>
                <w:left w:val="none" w:sz="0" w:space="0" w:color="auto"/>
                <w:bottom w:val="none" w:sz="0" w:space="0" w:color="auto"/>
                <w:right w:val="none" w:sz="0" w:space="0" w:color="auto"/>
              </w:divBdr>
            </w:div>
            <w:div w:id="244262707">
              <w:marLeft w:val="0"/>
              <w:marRight w:val="0"/>
              <w:marTop w:val="60"/>
              <w:marBottom w:val="0"/>
              <w:divBdr>
                <w:top w:val="none" w:sz="0" w:space="0" w:color="auto"/>
                <w:left w:val="none" w:sz="0" w:space="0" w:color="auto"/>
                <w:bottom w:val="none" w:sz="0" w:space="0" w:color="auto"/>
                <w:right w:val="none" w:sz="0" w:space="0" w:color="auto"/>
              </w:divBdr>
            </w:div>
            <w:div w:id="113865495">
              <w:marLeft w:val="0"/>
              <w:marRight w:val="0"/>
              <w:marTop w:val="0"/>
              <w:marBottom w:val="0"/>
              <w:divBdr>
                <w:top w:val="none" w:sz="0" w:space="0" w:color="auto"/>
                <w:left w:val="none" w:sz="0" w:space="0" w:color="auto"/>
                <w:bottom w:val="none" w:sz="0" w:space="0" w:color="auto"/>
                <w:right w:val="none" w:sz="0" w:space="0" w:color="auto"/>
              </w:divBdr>
              <w:divsChild>
                <w:div w:id="1751385259">
                  <w:marLeft w:val="0"/>
                  <w:marRight w:val="0"/>
                  <w:marTop w:val="0"/>
                  <w:marBottom w:val="0"/>
                  <w:divBdr>
                    <w:top w:val="none" w:sz="0" w:space="0" w:color="auto"/>
                    <w:left w:val="none" w:sz="0" w:space="0" w:color="auto"/>
                    <w:bottom w:val="none" w:sz="0" w:space="0" w:color="auto"/>
                    <w:right w:val="none" w:sz="0" w:space="0" w:color="auto"/>
                  </w:divBdr>
                </w:div>
                <w:div w:id="625739249">
                  <w:marLeft w:val="0"/>
                  <w:marRight w:val="0"/>
                  <w:marTop w:val="0"/>
                  <w:marBottom w:val="0"/>
                  <w:divBdr>
                    <w:top w:val="none" w:sz="0" w:space="0" w:color="auto"/>
                    <w:left w:val="none" w:sz="0" w:space="0" w:color="auto"/>
                    <w:bottom w:val="none" w:sz="0" w:space="0" w:color="auto"/>
                    <w:right w:val="none" w:sz="0" w:space="0" w:color="auto"/>
                  </w:divBdr>
                </w:div>
              </w:divsChild>
            </w:div>
            <w:div w:id="1615362996">
              <w:marLeft w:val="0"/>
              <w:marRight w:val="0"/>
              <w:marTop w:val="0"/>
              <w:marBottom w:val="0"/>
              <w:divBdr>
                <w:top w:val="none" w:sz="0" w:space="0" w:color="auto"/>
                <w:left w:val="none" w:sz="0" w:space="0" w:color="auto"/>
                <w:bottom w:val="none" w:sz="0" w:space="0" w:color="auto"/>
                <w:right w:val="none" w:sz="0" w:space="0" w:color="auto"/>
              </w:divBdr>
            </w:div>
            <w:div w:id="1540433997">
              <w:marLeft w:val="0"/>
              <w:marRight w:val="0"/>
              <w:marTop w:val="60"/>
              <w:marBottom w:val="0"/>
              <w:divBdr>
                <w:top w:val="none" w:sz="0" w:space="0" w:color="auto"/>
                <w:left w:val="none" w:sz="0" w:space="0" w:color="auto"/>
                <w:bottom w:val="none" w:sz="0" w:space="0" w:color="auto"/>
                <w:right w:val="none" w:sz="0" w:space="0" w:color="auto"/>
              </w:divBdr>
            </w:div>
            <w:div w:id="490485833">
              <w:marLeft w:val="0"/>
              <w:marRight w:val="0"/>
              <w:marTop w:val="0"/>
              <w:marBottom w:val="0"/>
              <w:divBdr>
                <w:top w:val="none" w:sz="0" w:space="0" w:color="auto"/>
                <w:left w:val="none" w:sz="0" w:space="0" w:color="auto"/>
                <w:bottom w:val="none" w:sz="0" w:space="0" w:color="auto"/>
                <w:right w:val="none" w:sz="0" w:space="0" w:color="auto"/>
              </w:divBdr>
              <w:divsChild>
                <w:div w:id="776875749">
                  <w:marLeft w:val="0"/>
                  <w:marRight w:val="0"/>
                  <w:marTop w:val="0"/>
                  <w:marBottom w:val="0"/>
                  <w:divBdr>
                    <w:top w:val="none" w:sz="0" w:space="0" w:color="auto"/>
                    <w:left w:val="none" w:sz="0" w:space="0" w:color="auto"/>
                    <w:bottom w:val="none" w:sz="0" w:space="0" w:color="auto"/>
                    <w:right w:val="none" w:sz="0" w:space="0" w:color="auto"/>
                  </w:divBdr>
                </w:div>
                <w:div w:id="293875082">
                  <w:marLeft w:val="0"/>
                  <w:marRight w:val="0"/>
                  <w:marTop w:val="0"/>
                  <w:marBottom w:val="0"/>
                  <w:divBdr>
                    <w:top w:val="none" w:sz="0" w:space="0" w:color="auto"/>
                    <w:left w:val="none" w:sz="0" w:space="0" w:color="auto"/>
                    <w:bottom w:val="none" w:sz="0" w:space="0" w:color="auto"/>
                    <w:right w:val="none" w:sz="0" w:space="0" w:color="auto"/>
                  </w:divBdr>
                </w:div>
              </w:divsChild>
            </w:div>
            <w:div w:id="1711952949">
              <w:marLeft w:val="0"/>
              <w:marRight w:val="0"/>
              <w:marTop w:val="0"/>
              <w:marBottom w:val="0"/>
              <w:divBdr>
                <w:top w:val="none" w:sz="0" w:space="0" w:color="auto"/>
                <w:left w:val="none" w:sz="0" w:space="0" w:color="auto"/>
                <w:bottom w:val="none" w:sz="0" w:space="0" w:color="auto"/>
                <w:right w:val="none" w:sz="0" w:space="0" w:color="auto"/>
              </w:divBdr>
            </w:div>
            <w:div w:id="402681582">
              <w:marLeft w:val="0"/>
              <w:marRight w:val="0"/>
              <w:marTop w:val="60"/>
              <w:marBottom w:val="0"/>
              <w:divBdr>
                <w:top w:val="none" w:sz="0" w:space="0" w:color="auto"/>
                <w:left w:val="none" w:sz="0" w:space="0" w:color="auto"/>
                <w:bottom w:val="none" w:sz="0" w:space="0" w:color="auto"/>
                <w:right w:val="none" w:sz="0" w:space="0" w:color="auto"/>
              </w:divBdr>
            </w:div>
            <w:div w:id="529032703">
              <w:marLeft w:val="0"/>
              <w:marRight w:val="0"/>
              <w:marTop w:val="0"/>
              <w:marBottom w:val="0"/>
              <w:divBdr>
                <w:top w:val="none" w:sz="0" w:space="0" w:color="auto"/>
                <w:left w:val="none" w:sz="0" w:space="0" w:color="auto"/>
                <w:bottom w:val="none" w:sz="0" w:space="0" w:color="auto"/>
                <w:right w:val="none" w:sz="0" w:space="0" w:color="auto"/>
              </w:divBdr>
              <w:divsChild>
                <w:div w:id="1173954937">
                  <w:marLeft w:val="0"/>
                  <w:marRight w:val="0"/>
                  <w:marTop w:val="0"/>
                  <w:marBottom w:val="0"/>
                  <w:divBdr>
                    <w:top w:val="none" w:sz="0" w:space="0" w:color="auto"/>
                    <w:left w:val="none" w:sz="0" w:space="0" w:color="auto"/>
                    <w:bottom w:val="none" w:sz="0" w:space="0" w:color="auto"/>
                    <w:right w:val="none" w:sz="0" w:space="0" w:color="auto"/>
                  </w:divBdr>
                </w:div>
                <w:div w:id="721758118">
                  <w:marLeft w:val="0"/>
                  <w:marRight w:val="0"/>
                  <w:marTop w:val="0"/>
                  <w:marBottom w:val="0"/>
                  <w:divBdr>
                    <w:top w:val="none" w:sz="0" w:space="0" w:color="auto"/>
                    <w:left w:val="none" w:sz="0" w:space="0" w:color="auto"/>
                    <w:bottom w:val="none" w:sz="0" w:space="0" w:color="auto"/>
                    <w:right w:val="none" w:sz="0" w:space="0" w:color="auto"/>
                  </w:divBdr>
                </w:div>
              </w:divsChild>
            </w:div>
            <w:div w:id="410466830">
              <w:marLeft w:val="0"/>
              <w:marRight w:val="0"/>
              <w:marTop w:val="0"/>
              <w:marBottom w:val="0"/>
              <w:divBdr>
                <w:top w:val="none" w:sz="0" w:space="0" w:color="auto"/>
                <w:left w:val="none" w:sz="0" w:space="0" w:color="auto"/>
                <w:bottom w:val="none" w:sz="0" w:space="0" w:color="auto"/>
                <w:right w:val="none" w:sz="0" w:space="0" w:color="auto"/>
              </w:divBdr>
            </w:div>
            <w:div w:id="864169338">
              <w:marLeft w:val="0"/>
              <w:marRight w:val="0"/>
              <w:marTop w:val="60"/>
              <w:marBottom w:val="0"/>
              <w:divBdr>
                <w:top w:val="none" w:sz="0" w:space="0" w:color="auto"/>
                <w:left w:val="none" w:sz="0" w:space="0" w:color="auto"/>
                <w:bottom w:val="none" w:sz="0" w:space="0" w:color="auto"/>
                <w:right w:val="none" w:sz="0" w:space="0" w:color="auto"/>
              </w:divBdr>
            </w:div>
            <w:div w:id="1670133619">
              <w:marLeft w:val="0"/>
              <w:marRight w:val="0"/>
              <w:marTop w:val="0"/>
              <w:marBottom w:val="0"/>
              <w:divBdr>
                <w:top w:val="none" w:sz="0" w:space="0" w:color="auto"/>
                <w:left w:val="none" w:sz="0" w:space="0" w:color="auto"/>
                <w:bottom w:val="none" w:sz="0" w:space="0" w:color="auto"/>
                <w:right w:val="none" w:sz="0" w:space="0" w:color="auto"/>
              </w:divBdr>
              <w:divsChild>
                <w:div w:id="1032609740">
                  <w:marLeft w:val="0"/>
                  <w:marRight w:val="0"/>
                  <w:marTop w:val="0"/>
                  <w:marBottom w:val="0"/>
                  <w:divBdr>
                    <w:top w:val="none" w:sz="0" w:space="0" w:color="auto"/>
                    <w:left w:val="none" w:sz="0" w:space="0" w:color="auto"/>
                    <w:bottom w:val="none" w:sz="0" w:space="0" w:color="auto"/>
                    <w:right w:val="none" w:sz="0" w:space="0" w:color="auto"/>
                  </w:divBdr>
                </w:div>
                <w:div w:id="958338099">
                  <w:marLeft w:val="0"/>
                  <w:marRight w:val="0"/>
                  <w:marTop w:val="0"/>
                  <w:marBottom w:val="0"/>
                  <w:divBdr>
                    <w:top w:val="none" w:sz="0" w:space="0" w:color="auto"/>
                    <w:left w:val="none" w:sz="0" w:space="0" w:color="auto"/>
                    <w:bottom w:val="none" w:sz="0" w:space="0" w:color="auto"/>
                    <w:right w:val="none" w:sz="0" w:space="0" w:color="auto"/>
                  </w:divBdr>
                </w:div>
              </w:divsChild>
            </w:div>
            <w:div w:id="1363551263">
              <w:marLeft w:val="0"/>
              <w:marRight w:val="0"/>
              <w:marTop w:val="0"/>
              <w:marBottom w:val="0"/>
              <w:divBdr>
                <w:top w:val="none" w:sz="0" w:space="0" w:color="auto"/>
                <w:left w:val="none" w:sz="0" w:space="0" w:color="auto"/>
                <w:bottom w:val="none" w:sz="0" w:space="0" w:color="auto"/>
                <w:right w:val="none" w:sz="0" w:space="0" w:color="auto"/>
              </w:divBdr>
            </w:div>
            <w:div w:id="1543596348">
              <w:marLeft w:val="0"/>
              <w:marRight w:val="0"/>
              <w:marTop w:val="60"/>
              <w:marBottom w:val="0"/>
              <w:divBdr>
                <w:top w:val="none" w:sz="0" w:space="0" w:color="auto"/>
                <w:left w:val="none" w:sz="0" w:space="0" w:color="auto"/>
                <w:bottom w:val="none" w:sz="0" w:space="0" w:color="auto"/>
                <w:right w:val="none" w:sz="0" w:space="0" w:color="auto"/>
              </w:divBdr>
            </w:div>
            <w:div w:id="1633444131">
              <w:marLeft w:val="0"/>
              <w:marRight w:val="0"/>
              <w:marTop w:val="0"/>
              <w:marBottom w:val="0"/>
              <w:divBdr>
                <w:top w:val="none" w:sz="0" w:space="0" w:color="auto"/>
                <w:left w:val="none" w:sz="0" w:space="0" w:color="auto"/>
                <w:bottom w:val="none" w:sz="0" w:space="0" w:color="auto"/>
                <w:right w:val="none" w:sz="0" w:space="0" w:color="auto"/>
              </w:divBdr>
              <w:divsChild>
                <w:div w:id="1077290752">
                  <w:marLeft w:val="0"/>
                  <w:marRight w:val="0"/>
                  <w:marTop w:val="0"/>
                  <w:marBottom w:val="0"/>
                  <w:divBdr>
                    <w:top w:val="none" w:sz="0" w:space="0" w:color="auto"/>
                    <w:left w:val="none" w:sz="0" w:space="0" w:color="auto"/>
                    <w:bottom w:val="none" w:sz="0" w:space="0" w:color="auto"/>
                    <w:right w:val="none" w:sz="0" w:space="0" w:color="auto"/>
                  </w:divBdr>
                </w:div>
                <w:div w:id="793137410">
                  <w:marLeft w:val="0"/>
                  <w:marRight w:val="0"/>
                  <w:marTop w:val="0"/>
                  <w:marBottom w:val="0"/>
                  <w:divBdr>
                    <w:top w:val="none" w:sz="0" w:space="0" w:color="auto"/>
                    <w:left w:val="none" w:sz="0" w:space="0" w:color="auto"/>
                    <w:bottom w:val="none" w:sz="0" w:space="0" w:color="auto"/>
                    <w:right w:val="none" w:sz="0" w:space="0" w:color="auto"/>
                  </w:divBdr>
                </w:div>
              </w:divsChild>
            </w:div>
            <w:div w:id="505905130">
              <w:marLeft w:val="0"/>
              <w:marRight w:val="0"/>
              <w:marTop w:val="0"/>
              <w:marBottom w:val="0"/>
              <w:divBdr>
                <w:top w:val="none" w:sz="0" w:space="0" w:color="auto"/>
                <w:left w:val="none" w:sz="0" w:space="0" w:color="auto"/>
                <w:bottom w:val="none" w:sz="0" w:space="0" w:color="auto"/>
                <w:right w:val="none" w:sz="0" w:space="0" w:color="auto"/>
              </w:divBdr>
            </w:div>
            <w:div w:id="1738016948">
              <w:marLeft w:val="0"/>
              <w:marRight w:val="0"/>
              <w:marTop w:val="60"/>
              <w:marBottom w:val="0"/>
              <w:divBdr>
                <w:top w:val="none" w:sz="0" w:space="0" w:color="auto"/>
                <w:left w:val="none" w:sz="0" w:space="0" w:color="auto"/>
                <w:bottom w:val="none" w:sz="0" w:space="0" w:color="auto"/>
                <w:right w:val="none" w:sz="0" w:space="0" w:color="auto"/>
              </w:divBdr>
            </w:div>
            <w:div w:id="477115302">
              <w:marLeft w:val="0"/>
              <w:marRight w:val="0"/>
              <w:marTop w:val="0"/>
              <w:marBottom w:val="0"/>
              <w:divBdr>
                <w:top w:val="none" w:sz="0" w:space="0" w:color="auto"/>
                <w:left w:val="none" w:sz="0" w:space="0" w:color="auto"/>
                <w:bottom w:val="none" w:sz="0" w:space="0" w:color="auto"/>
                <w:right w:val="none" w:sz="0" w:space="0" w:color="auto"/>
              </w:divBdr>
              <w:divsChild>
                <w:div w:id="1661272410">
                  <w:marLeft w:val="0"/>
                  <w:marRight w:val="0"/>
                  <w:marTop w:val="0"/>
                  <w:marBottom w:val="0"/>
                  <w:divBdr>
                    <w:top w:val="none" w:sz="0" w:space="0" w:color="auto"/>
                    <w:left w:val="none" w:sz="0" w:space="0" w:color="auto"/>
                    <w:bottom w:val="none" w:sz="0" w:space="0" w:color="auto"/>
                    <w:right w:val="none" w:sz="0" w:space="0" w:color="auto"/>
                  </w:divBdr>
                </w:div>
                <w:div w:id="1559045981">
                  <w:marLeft w:val="0"/>
                  <w:marRight w:val="0"/>
                  <w:marTop w:val="0"/>
                  <w:marBottom w:val="0"/>
                  <w:divBdr>
                    <w:top w:val="none" w:sz="0" w:space="0" w:color="auto"/>
                    <w:left w:val="none" w:sz="0" w:space="0" w:color="auto"/>
                    <w:bottom w:val="none" w:sz="0" w:space="0" w:color="auto"/>
                    <w:right w:val="none" w:sz="0" w:space="0" w:color="auto"/>
                  </w:divBdr>
                </w:div>
              </w:divsChild>
            </w:div>
            <w:div w:id="2134638853">
              <w:marLeft w:val="0"/>
              <w:marRight w:val="0"/>
              <w:marTop w:val="0"/>
              <w:marBottom w:val="0"/>
              <w:divBdr>
                <w:top w:val="none" w:sz="0" w:space="0" w:color="auto"/>
                <w:left w:val="none" w:sz="0" w:space="0" w:color="auto"/>
                <w:bottom w:val="none" w:sz="0" w:space="0" w:color="auto"/>
                <w:right w:val="none" w:sz="0" w:space="0" w:color="auto"/>
              </w:divBdr>
            </w:div>
            <w:div w:id="822086014">
              <w:marLeft w:val="0"/>
              <w:marRight w:val="0"/>
              <w:marTop w:val="60"/>
              <w:marBottom w:val="0"/>
              <w:divBdr>
                <w:top w:val="none" w:sz="0" w:space="0" w:color="auto"/>
                <w:left w:val="none" w:sz="0" w:space="0" w:color="auto"/>
                <w:bottom w:val="none" w:sz="0" w:space="0" w:color="auto"/>
                <w:right w:val="none" w:sz="0" w:space="0" w:color="auto"/>
              </w:divBdr>
            </w:div>
            <w:div w:id="983506157">
              <w:marLeft w:val="0"/>
              <w:marRight w:val="0"/>
              <w:marTop w:val="0"/>
              <w:marBottom w:val="0"/>
              <w:divBdr>
                <w:top w:val="none" w:sz="0" w:space="0" w:color="auto"/>
                <w:left w:val="none" w:sz="0" w:space="0" w:color="auto"/>
                <w:bottom w:val="none" w:sz="0" w:space="0" w:color="auto"/>
                <w:right w:val="none" w:sz="0" w:space="0" w:color="auto"/>
              </w:divBdr>
              <w:divsChild>
                <w:div w:id="723411341">
                  <w:marLeft w:val="0"/>
                  <w:marRight w:val="0"/>
                  <w:marTop w:val="0"/>
                  <w:marBottom w:val="0"/>
                  <w:divBdr>
                    <w:top w:val="none" w:sz="0" w:space="0" w:color="auto"/>
                    <w:left w:val="none" w:sz="0" w:space="0" w:color="auto"/>
                    <w:bottom w:val="none" w:sz="0" w:space="0" w:color="auto"/>
                    <w:right w:val="none" w:sz="0" w:space="0" w:color="auto"/>
                  </w:divBdr>
                </w:div>
                <w:div w:id="2072776656">
                  <w:marLeft w:val="0"/>
                  <w:marRight w:val="0"/>
                  <w:marTop w:val="0"/>
                  <w:marBottom w:val="0"/>
                  <w:divBdr>
                    <w:top w:val="none" w:sz="0" w:space="0" w:color="auto"/>
                    <w:left w:val="none" w:sz="0" w:space="0" w:color="auto"/>
                    <w:bottom w:val="none" w:sz="0" w:space="0" w:color="auto"/>
                    <w:right w:val="none" w:sz="0" w:space="0" w:color="auto"/>
                  </w:divBdr>
                </w:div>
              </w:divsChild>
            </w:div>
            <w:div w:id="1287275476">
              <w:marLeft w:val="0"/>
              <w:marRight w:val="0"/>
              <w:marTop w:val="0"/>
              <w:marBottom w:val="0"/>
              <w:divBdr>
                <w:top w:val="none" w:sz="0" w:space="0" w:color="auto"/>
                <w:left w:val="none" w:sz="0" w:space="0" w:color="auto"/>
                <w:bottom w:val="none" w:sz="0" w:space="0" w:color="auto"/>
                <w:right w:val="none" w:sz="0" w:space="0" w:color="auto"/>
              </w:divBdr>
            </w:div>
            <w:div w:id="941109772">
              <w:marLeft w:val="0"/>
              <w:marRight w:val="0"/>
              <w:marTop w:val="60"/>
              <w:marBottom w:val="0"/>
              <w:divBdr>
                <w:top w:val="none" w:sz="0" w:space="0" w:color="auto"/>
                <w:left w:val="none" w:sz="0" w:space="0" w:color="auto"/>
                <w:bottom w:val="none" w:sz="0" w:space="0" w:color="auto"/>
                <w:right w:val="none" w:sz="0" w:space="0" w:color="auto"/>
              </w:divBdr>
            </w:div>
            <w:div w:id="1524131138">
              <w:marLeft w:val="0"/>
              <w:marRight w:val="0"/>
              <w:marTop w:val="0"/>
              <w:marBottom w:val="0"/>
              <w:divBdr>
                <w:top w:val="none" w:sz="0" w:space="0" w:color="auto"/>
                <w:left w:val="none" w:sz="0" w:space="0" w:color="auto"/>
                <w:bottom w:val="none" w:sz="0" w:space="0" w:color="auto"/>
                <w:right w:val="none" w:sz="0" w:space="0" w:color="auto"/>
              </w:divBdr>
              <w:divsChild>
                <w:div w:id="2088113484">
                  <w:marLeft w:val="0"/>
                  <w:marRight w:val="0"/>
                  <w:marTop w:val="0"/>
                  <w:marBottom w:val="0"/>
                  <w:divBdr>
                    <w:top w:val="none" w:sz="0" w:space="0" w:color="auto"/>
                    <w:left w:val="none" w:sz="0" w:space="0" w:color="auto"/>
                    <w:bottom w:val="none" w:sz="0" w:space="0" w:color="auto"/>
                    <w:right w:val="none" w:sz="0" w:space="0" w:color="auto"/>
                  </w:divBdr>
                </w:div>
                <w:div w:id="224999397">
                  <w:marLeft w:val="0"/>
                  <w:marRight w:val="0"/>
                  <w:marTop w:val="0"/>
                  <w:marBottom w:val="0"/>
                  <w:divBdr>
                    <w:top w:val="none" w:sz="0" w:space="0" w:color="auto"/>
                    <w:left w:val="none" w:sz="0" w:space="0" w:color="auto"/>
                    <w:bottom w:val="none" w:sz="0" w:space="0" w:color="auto"/>
                    <w:right w:val="none" w:sz="0" w:space="0" w:color="auto"/>
                  </w:divBdr>
                </w:div>
              </w:divsChild>
            </w:div>
            <w:div w:id="853572052">
              <w:marLeft w:val="0"/>
              <w:marRight w:val="0"/>
              <w:marTop w:val="0"/>
              <w:marBottom w:val="0"/>
              <w:divBdr>
                <w:top w:val="none" w:sz="0" w:space="0" w:color="auto"/>
                <w:left w:val="none" w:sz="0" w:space="0" w:color="auto"/>
                <w:bottom w:val="none" w:sz="0" w:space="0" w:color="auto"/>
                <w:right w:val="none" w:sz="0" w:space="0" w:color="auto"/>
              </w:divBdr>
            </w:div>
            <w:div w:id="1600529309">
              <w:marLeft w:val="0"/>
              <w:marRight w:val="0"/>
              <w:marTop w:val="60"/>
              <w:marBottom w:val="0"/>
              <w:divBdr>
                <w:top w:val="none" w:sz="0" w:space="0" w:color="auto"/>
                <w:left w:val="none" w:sz="0" w:space="0" w:color="auto"/>
                <w:bottom w:val="none" w:sz="0" w:space="0" w:color="auto"/>
                <w:right w:val="none" w:sz="0" w:space="0" w:color="auto"/>
              </w:divBdr>
            </w:div>
            <w:div w:id="1572158441">
              <w:marLeft w:val="0"/>
              <w:marRight w:val="0"/>
              <w:marTop w:val="0"/>
              <w:marBottom w:val="0"/>
              <w:divBdr>
                <w:top w:val="none" w:sz="0" w:space="0" w:color="auto"/>
                <w:left w:val="none" w:sz="0" w:space="0" w:color="auto"/>
                <w:bottom w:val="none" w:sz="0" w:space="0" w:color="auto"/>
                <w:right w:val="none" w:sz="0" w:space="0" w:color="auto"/>
              </w:divBdr>
              <w:divsChild>
                <w:div w:id="1419475908">
                  <w:marLeft w:val="0"/>
                  <w:marRight w:val="0"/>
                  <w:marTop w:val="0"/>
                  <w:marBottom w:val="0"/>
                  <w:divBdr>
                    <w:top w:val="none" w:sz="0" w:space="0" w:color="auto"/>
                    <w:left w:val="none" w:sz="0" w:space="0" w:color="auto"/>
                    <w:bottom w:val="none" w:sz="0" w:space="0" w:color="auto"/>
                    <w:right w:val="none" w:sz="0" w:space="0" w:color="auto"/>
                  </w:divBdr>
                </w:div>
                <w:div w:id="792796318">
                  <w:marLeft w:val="0"/>
                  <w:marRight w:val="0"/>
                  <w:marTop w:val="0"/>
                  <w:marBottom w:val="0"/>
                  <w:divBdr>
                    <w:top w:val="none" w:sz="0" w:space="0" w:color="auto"/>
                    <w:left w:val="none" w:sz="0" w:space="0" w:color="auto"/>
                    <w:bottom w:val="none" w:sz="0" w:space="0" w:color="auto"/>
                    <w:right w:val="none" w:sz="0" w:space="0" w:color="auto"/>
                  </w:divBdr>
                </w:div>
              </w:divsChild>
            </w:div>
            <w:div w:id="105345209">
              <w:marLeft w:val="0"/>
              <w:marRight w:val="0"/>
              <w:marTop w:val="0"/>
              <w:marBottom w:val="0"/>
              <w:divBdr>
                <w:top w:val="none" w:sz="0" w:space="0" w:color="auto"/>
                <w:left w:val="none" w:sz="0" w:space="0" w:color="auto"/>
                <w:bottom w:val="none" w:sz="0" w:space="0" w:color="auto"/>
                <w:right w:val="none" w:sz="0" w:space="0" w:color="auto"/>
              </w:divBdr>
            </w:div>
            <w:div w:id="141167718">
              <w:marLeft w:val="0"/>
              <w:marRight w:val="0"/>
              <w:marTop w:val="60"/>
              <w:marBottom w:val="0"/>
              <w:divBdr>
                <w:top w:val="none" w:sz="0" w:space="0" w:color="auto"/>
                <w:left w:val="none" w:sz="0" w:space="0" w:color="auto"/>
                <w:bottom w:val="none" w:sz="0" w:space="0" w:color="auto"/>
                <w:right w:val="none" w:sz="0" w:space="0" w:color="auto"/>
              </w:divBdr>
            </w:div>
            <w:div w:id="923681253">
              <w:marLeft w:val="0"/>
              <w:marRight w:val="0"/>
              <w:marTop w:val="0"/>
              <w:marBottom w:val="0"/>
              <w:divBdr>
                <w:top w:val="none" w:sz="0" w:space="0" w:color="auto"/>
                <w:left w:val="none" w:sz="0" w:space="0" w:color="auto"/>
                <w:bottom w:val="none" w:sz="0" w:space="0" w:color="auto"/>
                <w:right w:val="none" w:sz="0" w:space="0" w:color="auto"/>
              </w:divBdr>
              <w:divsChild>
                <w:div w:id="774326730">
                  <w:marLeft w:val="0"/>
                  <w:marRight w:val="0"/>
                  <w:marTop w:val="0"/>
                  <w:marBottom w:val="0"/>
                  <w:divBdr>
                    <w:top w:val="none" w:sz="0" w:space="0" w:color="auto"/>
                    <w:left w:val="none" w:sz="0" w:space="0" w:color="auto"/>
                    <w:bottom w:val="none" w:sz="0" w:space="0" w:color="auto"/>
                    <w:right w:val="none" w:sz="0" w:space="0" w:color="auto"/>
                  </w:divBdr>
                </w:div>
                <w:div w:id="1989357599">
                  <w:marLeft w:val="0"/>
                  <w:marRight w:val="0"/>
                  <w:marTop w:val="0"/>
                  <w:marBottom w:val="0"/>
                  <w:divBdr>
                    <w:top w:val="none" w:sz="0" w:space="0" w:color="auto"/>
                    <w:left w:val="none" w:sz="0" w:space="0" w:color="auto"/>
                    <w:bottom w:val="none" w:sz="0" w:space="0" w:color="auto"/>
                    <w:right w:val="none" w:sz="0" w:space="0" w:color="auto"/>
                  </w:divBdr>
                </w:div>
              </w:divsChild>
            </w:div>
            <w:div w:id="2110080024">
              <w:marLeft w:val="0"/>
              <w:marRight w:val="0"/>
              <w:marTop w:val="0"/>
              <w:marBottom w:val="0"/>
              <w:divBdr>
                <w:top w:val="none" w:sz="0" w:space="0" w:color="auto"/>
                <w:left w:val="none" w:sz="0" w:space="0" w:color="auto"/>
                <w:bottom w:val="none" w:sz="0" w:space="0" w:color="auto"/>
                <w:right w:val="none" w:sz="0" w:space="0" w:color="auto"/>
              </w:divBdr>
            </w:div>
            <w:div w:id="1728214076">
              <w:marLeft w:val="0"/>
              <w:marRight w:val="0"/>
              <w:marTop w:val="60"/>
              <w:marBottom w:val="0"/>
              <w:divBdr>
                <w:top w:val="none" w:sz="0" w:space="0" w:color="auto"/>
                <w:left w:val="none" w:sz="0" w:space="0" w:color="auto"/>
                <w:bottom w:val="none" w:sz="0" w:space="0" w:color="auto"/>
                <w:right w:val="none" w:sz="0" w:space="0" w:color="auto"/>
              </w:divBdr>
            </w:div>
            <w:div w:id="916784083">
              <w:marLeft w:val="0"/>
              <w:marRight w:val="0"/>
              <w:marTop w:val="0"/>
              <w:marBottom w:val="0"/>
              <w:divBdr>
                <w:top w:val="none" w:sz="0" w:space="0" w:color="auto"/>
                <w:left w:val="none" w:sz="0" w:space="0" w:color="auto"/>
                <w:bottom w:val="none" w:sz="0" w:space="0" w:color="auto"/>
                <w:right w:val="none" w:sz="0" w:space="0" w:color="auto"/>
              </w:divBdr>
              <w:divsChild>
                <w:div w:id="1134524168">
                  <w:marLeft w:val="0"/>
                  <w:marRight w:val="0"/>
                  <w:marTop w:val="0"/>
                  <w:marBottom w:val="0"/>
                  <w:divBdr>
                    <w:top w:val="none" w:sz="0" w:space="0" w:color="auto"/>
                    <w:left w:val="none" w:sz="0" w:space="0" w:color="auto"/>
                    <w:bottom w:val="none" w:sz="0" w:space="0" w:color="auto"/>
                    <w:right w:val="none" w:sz="0" w:space="0" w:color="auto"/>
                  </w:divBdr>
                </w:div>
                <w:div w:id="647630777">
                  <w:marLeft w:val="0"/>
                  <w:marRight w:val="0"/>
                  <w:marTop w:val="0"/>
                  <w:marBottom w:val="0"/>
                  <w:divBdr>
                    <w:top w:val="none" w:sz="0" w:space="0" w:color="auto"/>
                    <w:left w:val="none" w:sz="0" w:space="0" w:color="auto"/>
                    <w:bottom w:val="none" w:sz="0" w:space="0" w:color="auto"/>
                    <w:right w:val="none" w:sz="0" w:space="0" w:color="auto"/>
                  </w:divBdr>
                </w:div>
              </w:divsChild>
            </w:div>
            <w:div w:id="1121417764">
              <w:marLeft w:val="0"/>
              <w:marRight w:val="0"/>
              <w:marTop w:val="0"/>
              <w:marBottom w:val="0"/>
              <w:divBdr>
                <w:top w:val="none" w:sz="0" w:space="0" w:color="auto"/>
                <w:left w:val="none" w:sz="0" w:space="0" w:color="auto"/>
                <w:bottom w:val="none" w:sz="0" w:space="0" w:color="auto"/>
                <w:right w:val="none" w:sz="0" w:space="0" w:color="auto"/>
              </w:divBdr>
            </w:div>
            <w:div w:id="1391611869">
              <w:marLeft w:val="0"/>
              <w:marRight w:val="0"/>
              <w:marTop w:val="60"/>
              <w:marBottom w:val="0"/>
              <w:divBdr>
                <w:top w:val="none" w:sz="0" w:space="0" w:color="auto"/>
                <w:left w:val="none" w:sz="0" w:space="0" w:color="auto"/>
                <w:bottom w:val="none" w:sz="0" w:space="0" w:color="auto"/>
                <w:right w:val="none" w:sz="0" w:space="0" w:color="auto"/>
              </w:divBdr>
            </w:div>
            <w:div w:id="116880122">
              <w:marLeft w:val="0"/>
              <w:marRight w:val="0"/>
              <w:marTop w:val="0"/>
              <w:marBottom w:val="0"/>
              <w:divBdr>
                <w:top w:val="none" w:sz="0" w:space="0" w:color="auto"/>
                <w:left w:val="none" w:sz="0" w:space="0" w:color="auto"/>
                <w:bottom w:val="none" w:sz="0" w:space="0" w:color="auto"/>
                <w:right w:val="none" w:sz="0" w:space="0" w:color="auto"/>
              </w:divBdr>
              <w:divsChild>
                <w:div w:id="1660110980">
                  <w:marLeft w:val="0"/>
                  <w:marRight w:val="0"/>
                  <w:marTop w:val="0"/>
                  <w:marBottom w:val="0"/>
                  <w:divBdr>
                    <w:top w:val="none" w:sz="0" w:space="0" w:color="auto"/>
                    <w:left w:val="none" w:sz="0" w:space="0" w:color="auto"/>
                    <w:bottom w:val="none" w:sz="0" w:space="0" w:color="auto"/>
                    <w:right w:val="none" w:sz="0" w:space="0" w:color="auto"/>
                  </w:divBdr>
                </w:div>
                <w:div w:id="475151988">
                  <w:marLeft w:val="0"/>
                  <w:marRight w:val="0"/>
                  <w:marTop w:val="0"/>
                  <w:marBottom w:val="0"/>
                  <w:divBdr>
                    <w:top w:val="none" w:sz="0" w:space="0" w:color="auto"/>
                    <w:left w:val="none" w:sz="0" w:space="0" w:color="auto"/>
                    <w:bottom w:val="none" w:sz="0" w:space="0" w:color="auto"/>
                    <w:right w:val="none" w:sz="0" w:space="0" w:color="auto"/>
                  </w:divBdr>
                </w:div>
              </w:divsChild>
            </w:div>
            <w:div w:id="64569188">
              <w:marLeft w:val="0"/>
              <w:marRight w:val="0"/>
              <w:marTop w:val="0"/>
              <w:marBottom w:val="0"/>
              <w:divBdr>
                <w:top w:val="none" w:sz="0" w:space="0" w:color="auto"/>
                <w:left w:val="none" w:sz="0" w:space="0" w:color="auto"/>
                <w:bottom w:val="none" w:sz="0" w:space="0" w:color="auto"/>
                <w:right w:val="none" w:sz="0" w:space="0" w:color="auto"/>
              </w:divBdr>
            </w:div>
            <w:div w:id="2132049381">
              <w:marLeft w:val="0"/>
              <w:marRight w:val="0"/>
              <w:marTop w:val="60"/>
              <w:marBottom w:val="0"/>
              <w:divBdr>
                <w:top w:val="none" w:sz="0" w:space="0" w:color="auto"/>
                <w:left w:val="none" w:sz="0" w:space="0" w:color="auto"/>
                <w:bottom w:val="none" w:sz="0" w:space="0" w:color="auto"/>
                <w:right w:val="none" w:sz="0" w:space="0" w:color="auto"/>
              </w:divBdr>
            </w:div>
            <w:div w:id="832647262">
              <w:marLeft w:val="0"/>
              <w:marRight w:val="0"/>
              <w:marTop w:val="0"/>
              <w:marBottom w:val="0"/>
              <w:divBdr>
                <w:top w:val="none" w:sz="0" w:space="0" w:color="auto"/>
                <w:left w:val="none" w:sz="0" w:space="0" w:color="auto"/>
                <w:bottom w:val="none" w:sz="0" w:space="0" w:color="auto"/>
                <w:right w:val="none" w:sz="0" w:space="0" w:color="auto"/>
              </w:divBdr>
              <w:divsChild>
                <w:div w:id="1726173338">
                  <w:marLeft w:val="0"/>
                  <w:marRight w:val="0"/>
                  <w:marTop w:val="0"/>
                  <w:marBottom w:val="0"/>
                  <w:divBdr>
                    <w:top w:val="none" w:sz="0" w:space="0" w:color="auto"/>
                    <w:left w:val="none" w:sz="0" w:space="0" w:color="auto"/>
                    <w:bottom w:val="none" w:sz="0" w:space="0" w:color="auto"/>
                    <w:right w:val="none" w:sz="0" w:space="0" w:color="auto"/>
                  </w:divBdr>
                </w:div>
                <w:div w:id="1355305137">
                  <w:marLeft w:val="0"/>
                  <w:marRight w:val="0"/>
                  <w:marTop w:val="0"/>
                  <w:marBottom w:val="0"/>
                  <w:divBdr>
                    <w:top w:val="none" w:sz="0" w:space="0" w:color="auto"/>
                    <w:left w:val="none" w:sz="0" w:space="0" w:color="auto"/>
                    <w:bottom w:val="none" w:sz="0" w:space="0" w:color="auto"/>
                    <w:right w:val="none" w:sz="0" w:space="0" w:color="auto"/>
                  </w:divBdr>
                </w:div>
              </w:divsChild>
            </w:div>
            <w:div w:id="492835309">
              <w:marLeft w:val="0"/>
              <w:marRight w:val="0"/>
              <w:marTop w:val="0"/>
              <w:marBottom w:val="0"/>
              <w:divBdr>
                <w:top w:val="none" w:sz="0" w:space="0" w:color="auto"/>
                <w:left w:val="none" w:sz="0" w:space="0" w:color="auto"/>
                <w:bottom w:val="none" w:sz="0" w:space="0" w:color="auto"/>
                <w:right w:val="none" w:sz="0" w:space="0" w:color="auto"/>
              </w:divBdr>
            </w:div>
            <w:div w:id="789979412">
              <w:marLeft w:val="0"/>
              <w:marRight w:val="0"/>
              <w:marTop w:val="60"/>
              <w:marBottom w:val="0"/>
              <w:divBdr>
                <w:top w:val="none" w:sz="0" w:space="0" w:color="auto"/>
                <w:left w:val="none" w:sz="0" w:space="0" w:color="auto"/>
                <w:bottom w:val="none" w:sz="0" w:space="0" w:color="auto"/>
                <w:right w:val="none" w:sz="0" w:space="0" w:color="auto"/>
              </w:divBdr>
            </w:div>
            <w:div w:id="1702436368">
              <w:marLeft w:val="0"/>
              <w:marRight w:val="0"/>
              <w:marTop w:val="0"/>
              <w:marBottom w:val="0"/>
              <w:divBdr>
                <w:top w:val="none" w:sz="0" w:space="0" w:color="auto"/>
                <w:left w:val="none" w:sz="0" w:space="0" w:color="auto"/>
                <w:bottom w:val="none" w:sz="0" w:space="0" w:color="auto"/>
                <w:right w:val="none" w:sz="0" w:space="0" w:color="auto"/>
              </w:divBdr>
              <w:divsChild>
                <w:div w:id="2144031250">
                  <w:marLeft w:val="0"/>
                  <w:marRight w:val="0"/>
                  <w:marTop w:val="0"/>
                  <w:marBottom w:val="0"/>
                  <w:divBdr>
                    <w:top w:val="none" w:sz="0" w:space="0" w:color="auto"/>
                    <w:left w:val="none" w:sz="0" w:space="0" w:color="auto"/>
                    <w:bottom w:val="none" w:sz="0" w:space="0" w:color="auto"/>
                    <w:right w:val="none" w:sz="0" w:space="0" w:color="auto"/>
                  </w:divBdr>
                </w:div>
                <w:div w:id="794561506">
                  <w:marLeft w:val="0"/>
                  <w:marRight w:val="0"/>
                  <w:marTop w:val="0"/>
                  <w:marBottom w:val="0"/>
                  <w:divBdr>
                    <w:top w:val="none" w:sz="0" w:space="0" w:color="auto"/>
                    <w:left w:val="none" w:sz="0" w:space="0" w:color="auto"/>
                    <w:bottom w:val="none" w:sz="0" w:space="0" w:color="auto"/>
                    <w:right w:val="none" w:sz="0" w:space="0" w:color="auto"/>
                  </w:divBdr>
                </w:div>
              </w:divsChild>
            </w:div>
            <w:div w:id="1346326074">
              <w:marLeft w:val="0"/>
              <w:marRight w:val="0"/>
              <w:marTop w:val="0"/>
              <w:marBottom w:val="0"/>
              <w:divBdr>
                <w:top w:val="none" w:sz="0" w:space="0" w:color="auto"/>
                <w:left w:val="none" w:sz="0" w:space="0" w:color="auto"/>
                <w:bottom w:val="none" w:sz="0" w:space="0" w:color="auto"/>
                <w:right w:val="none" w:sz="0" w:space="0" w:color="auto"/>
              </w:divBdr>
            </w:div>
            <w:div w:id="484399313">
              <w:marLeft w:val="0"/>
              <w:marRight w:val="0"/>
              <w:marTop w:val="60"/>
              <w:marBottom w:val="0"/>
              <w:divBdr>
                <w:top w:val="none" w:sz="0" w:space="0" w:color="auto"/>
                <w:left w:val="none" w:sz="0" w:space="0" w:color="auto"/>
                <w:bottom w:val="none" w:sz="0" w:space="0" w:color="auto"/>
                <w:right w:val="none" w:sz="0" w:space="0" w:color="auto"/>
              </w:divBdr>
            </w:div>
            <w:div w:id="661204952">
              <w:marLeft w:val="0"/>
              <w:marRight w:val="0"/>
              <w:marTop w:val="0"/>
              <w:marBottom w:val="0"/>
              <w:divBdr>
                <w:top w:val="none" w:sz="0" w:space="0" w:color="auto"/>
                <w:left w:val="none" w:sz="0" w:space="0" w:color="auto"/>
                <w:bottom w:val="none" w:sz="0" w:space="0" w:color="auto"/>
                <w:right w:val="none" w:sz="0" w:space="0" w:color="auto"/>
              </w:divBdr>
              <w:divsChild>
                <w:div w:id="1923760844">
                  <w:marLeft w:val="0"/>
                  <w:marRight w:val="0"/>
                  <w:marTop w:val="0"/>
                  <w:marBottom w:val="0"/>
                  <w:divBdr>
                    <w:top w:val="none" w:sz="0" w:space="0" w:color="auto"/>
                    <w:left w:val="none" w:sz="0" w:space="0" w:color="auto"/>
                    <w:bottom w:val="none" w:sz="0" w:space="0" w:color="auto"/>
                    <w:right w:val="none" w:sz="0" w:space="0" w:color="auto"/>
                  </w:divBdr>
                </w:div>
                <w:div w:id="764107733">
                  <w:marLeft w:val="0"/>
                  <w:marRight w:val="0"/>
                  <w:marTop w:val="0"/>
                  <w:marBottom w:val="0"/>
                  <w:divBdr>
                    <w:top w:val="none" w:sz="0" w:space="0" w:color="auto"/>
                    <w:left w:val="none" w:sz="0" w:space="0" w:color="auto"/>
                    <w:bottom w:val="none" w:sz="0" w:space="0" w:color="auto"/>
                    <w:right w:val="none" w:sz="0" w:space="0" w:color="auto"/>
                  </w:divBdr>
                </w:div>
              </w:divsChild>
            </w:div>
            <w:div w:id="2069573975">
              <w:marLeft w:val="0"/>
              <w:marRight w:val="0"/>
              <w:marTop w:val="0"/>
              <w:marBottom w:val="0"/>
              <w:divBdr>
                <w:top w:val="none" w:sz="0" w:space="0" w:color="auto"/>
                <w:left w:val="none" w:sz="0" w:space="0" w:color="auto"/>
                <w:bottom w:val="none" w:sz="0" w:space="0" w:color="auto"/>
                <w:right w:val="none" w:sz="0" w:space="0" w:color="auto"/>
              </w:divBdr>
            </w:div>
            <w:div w:id="1949583809">
              <w:marLeft w:val="0"/>
              <w:marRight w:val="0"/>
              <w:marTop w:val="60"/>
              <w:marBottom w:val="0"/>
              <w:divBdr>
                <w:top w:val="none" w:sz="0" w:space="0" w:color="auto"/>
                <w:left w:val="none" w:sz="0" w:space="0" w:color="auto"/>
                <w:bottom w:val="none" w:sz="0" w:space="0" w:color="auto"/>
                <w:right w:val="none" w:sz="0" w:space="0" w:color="auto"/>
              </w:divBdr>
            </w:div>
            <w:div w:id="1185906041">
              <w:marLeft w:val="0"/>
              <w:marRight w:val="0"/>
              <w:marTop w:val="0"/>
              <w:marBottom w:val="0"/>
              <w:divBdr>
                <w:top w:val="none" w:sz="0" w:space="0" w:color="auto"/>
                <w:left w:val="none" w:sz="0" w:space="0" w:color="auto"/>
                <w:bottom w:val="none" w:sz="0" w:space="0" w:color="auto"/>
                <w:right w:val="none" w:sz="0" w:space="0" w:color="auto"/>
              </w:divBdr>
              <w:divsChild>
                <w:div w:id="456917692">
                  <w:marLeft w:val="0"/>
                  <w:marRight w:val="0"/>
                  <w:marTop w:val="0"/>
                  <w:marBottom w:val="0"/>
                  <w:divBdr>
                    <w:top w:val="none" w:sz="0" w:space="0" w:color="auto"/>
                    <w:left w:val="none" w:sz="0" w:space="0" w:color="auto"/>
                    <w:bottom w:val="none" w:sz="0" w:space="0" w:color="auto"/>
                    <w:right w:val="none" w:sz="0" w:space="0" w:color="auto"/>
                  </w:divBdr>
                </w:div>
                <w:div w:id="31155212">
                  <w:marLeft w:val="0"/>
                  <w:marRight w:val="0"/>
                  <w:marTop w:val="0"/>
                  <w:marBottom w:val="0"/>
                  <w:divBdr>
                    <w:top w:val="none" w:sz="0" w:space="0" w:color="auto"/>
                    <w:left w:val="none" w:sz="0" w:space="0" w:color="auto"/>
                    <w:bottom w:val="none" w:sz="0" w:space="0" w:color="auto"/>
                    <w:right w:val="none" w:sz="0" w:space="0" w:color="auto"/>
                  </w:divBdr>
                </w:div>
              </w:divsChild>
            </w:div>
            <w:div w:id="758673934">
              <w:marLeft w:val="0"/>
              <w:marRight w:val="0"/>
              <w:marTop w:val="0"/>
              <w:marBottom w:val="0"/>
              <w:divBdr>
                <w:top w:val="none" w:sz="0" w:space="0" w:color="auto"/>
                <w:left w:val="none" w:sz="0" w:space="0" w:color="auto"/>
                <w:bottom w:val="none" w:sz="0" w:space="0" w:color="auto"/>
                <w:right w:val="none" w:sz="0" w:space="0" w:color="auto"/>
              </w:divBdr>
            </w:div>
            <w:div w:id="760834962">
              <w:marLeft w:val="0"/>
              <w:marRight w:val="0"/>
              <w:marTop w:val="60"/>
              <w:marBottom w:val="0"/>
              <w:divBdr>
                <w:top w:val="none" w:sz="0" w:space="0" w:color="auto"/>
                <w:left w:val="none" w:sz="0" w:space="0" w:color="auto"/>
                <w:bottom w:val="none" w:sz="0" w:space="0" w:color="auto"/>
                <w:right w:val="none" w:sz="0" w:space="0" w:color="auto"/>
              </w:divBdr>
            </w:div>
            <w:div w:id="1761557158">
              <w:marLeft w:val="0"/>
              <w:marRight w:val="0"/>
              <w:marTop w:val="0"/>
              <w:marBottom w:val="0"/>
              <w:divBdr>
                <w:top w:val="none" w:sz="0" w:space="0" w:color="auto"/>
                <w:left w:val="none" w:sz="0" w:space="0" w:color="auto"/>
                <w:bottom w:val="none" w:sz="0" w:space="0" w:color="auto"/>
                <w:right w:val="none" w:sz="0" w:space="0" w:color="auto"/>
              </w:divBdr>
              <w:divsChild>
                <w:div w:id="1991211072">
                  <w:marLeft w:val="0"/>
                  <w:marRight w:val="0"/>
                  <w:marTop w:val="0"/>
                  <w:marBottom w:val="0"/>
                  <w:divBdr>
                    <w:top w:val="none" w:sz="0" w:space="0" w:color="auto"/>
                    <w:left w:val="none" w:sz="0" w:space="0" w:color="auto"/>
                    <w:bottom w:val="none" w:sz="0" w:space="0" w:color="auto"/>
                    <w:right w:val="none" w:sz="0" w:space="0" w:color="auto"/>
                  </w:divBdr>
                </w:div>
                <w:div w:id="1359161356">
                  <w:marLeft w:val="0"/>
                  <w:marRight w:val="0"/>
                  <w:marTop w:val="0"/>
                  <w:marBottom w:val="0"/>
                  <w:divBdr>
                    <w:top w:val="none" w:sz="0" w:space="0" w:color="auto"/>
                    <w:left w:val="none" w:sz="0" w:space="0" w:color="auto"/>
                    <w:bottom w:val="none" w:sz="0" w:space="0" w:color="auto"/>
                    <w:right w:val="none" w:sz="0" w:space="0" w:color="auto"/>
                  </w:divBdr>
                </w:div>
              </w:divsChild>
            </w:div>
            <w:div w:id="120615431">
              <w:marLeft w:val="0"/>
              <w:marRight w:val="0"/>
              <w:marTop w:val="0"/>
              <w:marBottom w:val="0"/>
              <w:divBdr>
                <w:top w:val="none" w:sz="0" w:space="0" w:color="auto"/>
                <w:left w:val="none" w:sz="0" w:space="0" w:color="auto"/>
                <w:bottom w:val="none" w:sz="0" w:space="0" w:color="auto"/>
                <w:right w:val="none" w:sz="0" w:space="0" w:color="auto"/>
              </w:divBdr>
            </w:div>
            <w:div w:id="385566673">
              <w:marLeft w:val="0"/>
              <w:marRight w:val="0"/>
              <w:marTop w:val="60"/>
              <w:marBottom w:val="0"/>
              <w:divBdr>
                <w:top w:val="none" w:sz="0" w:space="0" w:color="auto"/>
                <w:left w:val="none" w:sz="0" w:space="0" w:color="auto"/>
                <w:bottom w:val="none" w:sz="0" w:space="0" w:color="auto"/>
                <w:right w:val="none" w:sz="0" w:space="0" w:color="auto"/>
              </w:divBdr>
            </w:div>
            <w:div w:id="1861434381">
              <w:marLeft w:val="0"/>
              <w:marRight w:val="0"/>
              <w:marTop w:val="0"/>
              <w:marBottom w:val="0"/>
              <w:divBdr>
                <w:top w:val="none" w:sz="0" w:space="0" w:color="auto"/>
                <w:left w:val="none" w:sz="0" w:space="0" w:color="auto"/>
                <w:bottom w:val="none" w:sz="0" w:space="0" w:color="auto"/>
                <w:right w:val="none" w:sz="0" w:space="0" w:color="auto"/>
              </w:divBdr>
              <w:divsChild>
                <w:div w:id="810294974">
                  <w:marLeft w:val="0"/>
                  <w:marRight w:val="0"/>
                  <w:marTop w:val="0"/>
                  <w:marBottom w:val="0"/>
                  <w:divBdr>
                    <w:top w:val="none" w:sz="0" w:space="0" w:color="auto"/>
                    <w:left w:val="none" w:sz="0" w:space="0" w:color="auto"/>
                    <w:bottom w:val="none" w:sz="0" w:space="0" w:color="auto"/>
                    <w:right w:val="none" w:sz="0" w:space="0" w:color="auto"/>
                  </w:divBdr>
                </w:div>
                <w:div w:id="1649938763">
                  <w:marLeft w:val="0"/>
                  <w:marRight w:val="0"/>
                  <w:marTop w:val="0"/>
                  <w:marBottom w:val="0"/>
                  <w:divBdr>
                    <w:top w:val="none" w:sz="0" w:space="0" w:color="auto"/>
                    <w:left w:val="none" w:sz="0" w:space="0" w:color="auto"/>
                    <w:bottom w:val="none" w:sz="0" w:space="0" w:color="auto"/>
                    <w:right w:val="none" w:sz="0" w:space="0" w:color="auto"/>
                  </w:divBdr>
                </w:div>
              </w:divsChild>
            </w:div>
            <w:div w:id="1663852711">
              <w:marLeft w:val="0"/>
              <w:marRight w:val="0"/>
              <w:marTop w:val="0"/>
              <w:marBottom w:val="0"/>
              <w:divBdr>
                <w:top w:val="none" w:sz="0" w:space="0" w:color="auto"/>
                <w:left w:val="none" w:sz="0" w:space="0" w:color="auto"/>
                <w:bottom w:val="none" w:sz="0" w:space="0" w:color="auto"/>
                <w:right w:val="none" w:sz="0" w:space="0" w:color="auto"/>
              </w:divBdr>
            </w:div>
            <w:div w:id="132336354">
              <w:marLeft w:val="0"/>
              <w:marRight w:val="0"/>
              <w:marTop w:val="60"/>
              <w:marBottom w:val="0"/>
              <w:divBdr>
                <w:top w:val="none" w:sz="0" w:space="0" w:color="auto"/>
                <w:left w:val="none" w:sz="0" w:space="0" w:color="auto"/>
                <w:bottom w:val="none" w:sz="0" w:space="0" w:color="auto"/>
                <w:right w:val="none" w:sz="0" w:space="0" w:color="auto"/>
              </w:divBdr>
            </w:div>
            <w:div w:id="1190025586">
              <w:marLeft w:val="0"/>
              <w:marRight w:val="0"/>
              <w:marTop w:val="0"/>
              <w:marBottom w:val="0"/>
              <w:divBdr>
                <w:top w:val="none" w:sz="0" w:space="0" w:color="auto"/>
                <w:left w:val="none" w:sz="0" w:space="0" w:color="auto"/>
                <w:bottom w:val="none" w:sz="0" w:space="0" w:color="auto"/>
                <w:right w:val="none" w:sz="0" w:space="0" w:color="auto"/>
              </w:divBdr>
              <w:divsChild>
                <w:div w:id="1728725832">
                  <w:marLeft w:val="0"/>
                  <w:marRight w:val="0"/>
                  <w:marTop w:val="0"/>
                  <w:marBottom w:val="0"/>
                  <w:divBdr>
                    <w:top w:val="none" w:sz="0" w:space="0" w:color="auto"/>
                    <w:left w:val="none" w:sz="0" w:space="0" w:color="auto"/>
                    <w:bottom w:val="none" w:sz="0" w:space="0" w:color="auto"/>
                    <w:right w:val="none" w:sz="0" w:space="0" w:color="auto"/>
                  </w:divBdr>
                </w:div>
                <w:div w:id="937903531">
                  <w:marLeft w:val="0"/>
                  <w:marRight w:val="0"/>
                  <w:marTop w:val="0"/>
                  <w:marBottom w:val="0"/>
                  <w:divBdr>
                    <w:top w:val="none" w:sz="0" w:space="0" w:color="auto"/>
                    <w:left w:val="none" w:sz="0" w:space="0" w:color="auto"/>
                    <w:bottom w:val="none" w:sz="0" w:space="0" w:color="auto"/>
                    <w:right w:val="none" w:sz="0" w:space="0" w:color="auto"/>
                  </w:divBdr>
                </w:div>
              </w:divsChild>
            </w:div>
            <w:div w:id="54285363">
              <w:marLeft w:val="0"/>
              <w:marRight w:val="0"/>
              <w:marTop w:val="0"/>
              <w:marBottom w:val="0"/>
              <w:divBdr>
                <w:top w:val="none" w:sz="0" w:space="0" w:color="auto"/>
                <w:left w:val="none" w:sz="0" w:space="0" w:color="auto"/>
                <w:bottom w:val="none" w:sz="0" w:space="0" w:color="auto"/>
                <w:right w:val="none" w:sz="0" w:space="0" w:color="auto"/>
              </w:divBdr>
            </w:div>
            <w:div w:id="1147085360">
              <w:marLeft w:val="0"/>
              <w:marRight w:val="0"/>
              <w:marTop w:val="60"/>
              <w:marBottom w:val="0"/>
              <w:divBdr>
                <w:top w:val="none" w:sz="0" w:space="0" w:color="auto"/>
                <w:left w:val="none" w:sz="0" w:space="0" w:color="auto"/>
                <w:bottom w:val="none" w:sz="0" w:space="0" w:color="auto"/>
                <w:right w:val="none" w:sz="0" w:space="0" w:color="auto"/>
              </w:divBdr>
            </w:div>
            <w:div w:id="183059237">
              <w:marLeft w:val="0"/>
              <w:marRight w:val="0"/>
              <w:marTop w:val="0"/>
              <w:marBottom w:val="0"/>
              <w:divBdr>
                <w:top w:val="none" w:sz="0" w:space="0" w:color="auto"/>
                <w:left w:val="none" w:sz="0" w:space="0" w:color="auto"/>
                <w:bottom w:val="none" w:sz="0" w:space="0" w:color="auto"/>
                <w:right w:val="none" w:sz="0" w:space="0" w:color="auto"/>
              </w:divBdr>
              <w:divsChild>
                <w:div w:id="361132975">
                  <w:marLeft w:val="0"/>
                  <w:marRight w:val="0"/>
                  <w:marTop w:val="0"/>
                  <w:marBottom w:val="0"/>
                  <w:divBdr>
                    <w:top w:val="none" w:sz="0" w:space="0" w:color="auto"/>
                    <w:left w:val="none" w:sz="0" w:space="0" w:color="auto"/>
                    <w:bottom w:val="none" w:sz="0" w:space="0" w:color="auto"/>
                    <w:right w:val="none" w:sz="0" w:space="0" w:color="auto"/>
                  </w:divBdr>
                </w:div>
                <w:div w:id="568342485">
                  <w:marLeft w:val="0"/>
                  <w:marRight w:val="0"/>
                  <w:marTop w:val="0"/>
                  <w:marBottom w:val="0"/>
                  <w:divBdr>
                    <w:top w:val="none" w:sz="0" w:space="0" w:color="auto"/>
                    <w:left w:val="none" w:sz="0" w:space="0" w:color="auto"/>
                    <w:bottom w:val="none" w:sz="0" w:space="0" w:color="auto"/>
                    <w:right w:val="none" w:sz="0" w:space="0" w:color="auto"/>
                  </w:divBdr>
                </w:div>
              </w:divsChild>
            </w:div>
            <w:div w:id="2113240846">
              <w:marLeft w:val="0"/>
              <w:marRight w:val="0"/>
              <w:marTop w:val="0"/>
              <w:marBottom w:val="0"/>
              <w:divBdr>
                <w:top w:val="none" w:sz="0" w:space="0" w:color="auto"/>
                <w:left w:val="none" w:sz="0" w:space="0" w:color="auto"/>
                <w:bottom w:val="none" w:sz="0" w:space="0" w:color="auto"/>
                <w:right w:val="none" w:sz="0" w:space="0" w:color="auto"/>
              </w:divBdr>
            </w:div>
            <w:div w:id="1806192608">
              <w:marLeft w:val="0"/>
              <w:marRight w:val="0"/>
              <w:marTop w:val="60"/>
              <w:marBottom w:val="0"/>
              <w:divBdr>
                <w:top w:val="none" w:sz="0" w:space="0" w:color="auto"/>
                <w:left w:val="none" w:sz="0" w:space="0" w:color="auto"/>
                <w:bottom w:val="none" w:sz="0" w:space="0" w:color="auto"/>
                <w:right w:val="none" w:sz="0" w:space="0" w:color="auto"/>
              </w:divBdr>
            </w:div>
            <w:div w:id="839587373">
              <w:marLeft w:val="0"/>
              <w:marRight w:val="0"/>
              <w:marTop w:val="0"/>
              <w:marBottom w:val="0"/>
              <w:divBdr>
                <w:top w:val="none" w:sz="0" w:space="0" w:color="auto"/>
                <w:left w:val="none" w:sz="0" w:space="0" w:color="auto"/>
                <w:bottom w:val="none" w:sz="0" w:space="0" w:color="auto"/>
                <w:right w:val="none" w:sz="0" w:space="0" w:color="auto"/>
              </w:divBdr>
              <w:divsChild>
                <w:div w:id="1681006646">
                  <w:marLeft w:val="0"/>
                  <w:marRight w:val="0"/>
                  <w:marTop w:val="0"/>
                  <w:marBottom w:val="0"/>
                  <w:divBdr>
                    <w:top w:val="none" w:sz="0" w:space="0" w:color="auto"/>
                    <w:left w:val="none" w:sz="0" w:space="0" w:color="auto"/>
                    <w:bottom w:val="none" w:sz="0" w:space="0" w:color="auto"/>
                    <w:right w:val="none" w:sz="0" w:space="0" w:color="auto"/>
                  </w:divBdr>
                </w:div>
                <w:div w:id="1308516583">
                  <w:marLeft w:val="0"/>
                  <w:marRight w:val="0"/>
                  <w:marTop w:val="0"/>
                  <w:marBottom w:val="0"/>
                  <w:divBdr>
                    <w:top w:val="none" w:sz="0" w:space="0" w:color="auto"/>
                    <w:left w:val="none" w:sz="0" w:space="0" w:color="auto"/>
                    <w:bottom w:val="none" w:sz="0" w:space="0" w:color="auto"/>
                    <w:right w:val="none" w:sz="0" w:space="0" w:color="auto"/>
                  </w:divBdr>
                </w:div>
              </w:divsChild>
            </w:div>
            <w:div w:id="1471747574">
              <w:marLeft w:val="0"/>
              <w:marRight w:val="0"/>
              <w:marTop w:val="0"/>
              <w:marBottom w:val="0"/>
              <w:divBdr>
                <w:top w:val="none" w:sz="0" w:space="0" w:color="auto"/>
                <w:left w:val="none" w:sz="0" w:space="0" w:color="auto"/>
                <w:bottom w:val="none" w:sz="0" w:space="0" w:color="auto"/>
                <w:right w:val="none" w:sz="0" w:space="0" w:color="auto"/>
              </w:divBdr>
            </w:div>
            <w:div w:id="338893082">
              <w:marLeft w:val="0"/>
              <w:marRight w:val="0"/>
              <w:marTop w:val="60"/>
              <w:marBottom w:val="0"/>
              <w:divBdr>
                <w:top w:val="none" w:sz="0" w:space="0" w:color="auto"/>
                <w:left w:val="none" w:sz="0" w:space="0" w:color="auto"/>
                <w:bottom w:val="none" w:sz="0" w:space="0" w:color="auto"/>
                <w:right w:val="none" w:sz="0" w:space="0" w:color="auto"/>
              </w:divBdr>
            </w:div>
            <w:div w:id="2120487975">
              <w:marLeft w:val="0"/>
              <w:marRight w:val="0"/>
              <w:marTop w:val="0"/>
              <w:marBottom w:val="0"/>
              <w:divBdr>
                <w:top w:val="none" w:sz="0" w:space="0" w:color="auto"/>
                <w:left w:val="none" w:sz="0" w:space="0" w:color="auto"/>
                <w:bottom w:val="none" w:sz="0" w:space="0" w:color="auto"/>
                <w:right w:val="none" w:sz="0" w:space="0" w:color="auto"/>
              </w:divBdr>
              <w:divsChild>
                <w:div w:id="86660002">
                  <w:marLeft w:val="0"/>
                  <w:marRight w:val="0"/>
                  <w:marTop w:val="0"/>
                  <w:marBottom w:val="0"/>
                  <w:divBdr>
                    <w:top w:val="none" w:sz="0" w:space="0" w:color="auto"/>
                    <w:left w:val="none" w:sz="0" w:space="0" w:color="auto"/>
                    <w:bottom w:val="none" w:sz="0" w:space="0" w:color="auto"/>
                    <w:right w:val="none" w:sz="0" w:space="0" w:color="auto"/>
                  </w:divBdr>
                </w:div>
                <w:div w:id="454954598">
                  <w:marLeft w:val="0"/>
                  <w:marRight w:val="0"/>
                  <w:marTop w:val="0"/>
                  <w:marBottom w:val="0"/>
                  <w:divBdr>
                    <w:top w:val="none" w:sz="0" w:space="0" w:color="auto"/>
                    <w:left w:val="none" w:sz="0" w:space="0" w:color="auto"/>
                    <w:bottom w:val="none" w:sz="0" w:space="0" w:color="auto"/>
                    <w:right w:val="none" w:sz="0" w:space="0" w:color="auto"/>
                  </w:divBdr>
                </w:div>
              </w:divsChild>
            </w:div>
            <w:div w:id="914626695">
              <w:marLeft w:val="0"/>
              <w:marRight w:val="0"/>
              <w:marTop w:val="0"/>
              <w:marBottom w:val="0"/>
              <w:divBdr>
                <w:top w:val="none" w:sz="0" w:space="0" w:color="auto"/>
                <w:left w:val="none" w:sz="0" w:space="0" w:color="auto"/>
                <w:bottom w:val="none" w:sz="0" w:space="0" w:color="auto"/>
                <w:right w:val="none" w:sz="0" w:space="0" w:color="auto"/>
              </w:divBdr>
            </w:div>
            <w:div w:id="1890727354">
              <w:marLeft w:val="0"/>
              <w:marRight w:val="0"/>
              <w:marTop w:val="60"/>
              <w:marBottom w:val="0"/>
              <w:divBdr>
                <w:top w:val="none" w:sz="0" w:space="0" w:color="auto"/>
                <w:left w:val="none" w:sz="0" w:space="0" w:color="auto"/>
                <w:bottom w:val="none" w:sz="0" w:space="0" w:color="auto"/>
                <w:right w:val="none" w:sz="0" w:space="0" w:color="auto"/>
              </w:divBdr>
            </w:div>
            <w:div w:id="2112696366">
              <w:marLeft w:val="0"/>
              <w:marRight w:val="0"/>
              <w:marTop w:val="0"/>
              <w:marBottom w:val="0"/>
              <w:divBdr>
                <w:top w:val="none" w:sz="0" w:space="0" w:color="auto"/>
                <w:left w:val="none" w:sz="0" w:space="0" w:color="auto"/>
                <w:bottom w:val="none" w:sz="0" w:space="0" w:color="auto"/>
                <w:right w:val="none" w:sz="0" w:space="0" w:color="auto"/>
              </w:divBdr>
              <w:divsChild>
                <w:div w:id="1266424124">
                  <w:marLeft w:val="0"/>
                  <w:marRight w:val="0"/>
                  <w:marTop w:val="0"/>
                  <w:marBottom w:val="0"/>
                  <w:divBdr>
                    <w:top w:val="none" w:sz="0" w:space="0" w:color="auto"/>
                    <w:left w:val="none" w:sz="0" w:space="0" w:color="auto"/>
                    <w:bottom w:val="none" w:sz="0" w:space="0" w:color="auto"/>
                    <w:right w:val="none" w:sz="0" w:space="0" w:color="auto"/>
                  </w:divBdr>
                </w:div>
                <w:div w:id="737091209">
                  <w:marLeft w:val="0"/>
                  <w:marRight w:val="0"/>
                  <w:marTop w:val="0"/>
                  <w:marBottom w:val="0"/>
                  <w:divBdr>
                    <w:top w:val="none" w:sz="0" w:space="0" w:color="auto"/>
                    <w:left w:val="none" w:sz="0" w:space="0" w:color="auto"/>
                    <w:bottom w:val="none" w:sz="0" w:space="0" w:color="auto"/>
                    <w:right w:val="none" w:sz="0" w:space="0" w:color="auto"/>
                  </w:divBdr>
                </w:div>
              </w:divsChild>
            </w:div>
            <w:div w:id="1625842205">
              <w:marLeft w:val="0"/>
              <w:marRight w:val="0"/>
              <w:marTop w:val="0"/>
              <w:marBottom w:val="0"/>
              <w:divBdr>
                <w:top w:val="none" w:sz="0" w:space="0" w:color="auto"/>
                <w:left w:val="none" w:sz="0" w:space="0" w:color="auto"/>
                <w:bottom w:val="none" w:sz="0" w:space="0" w:color="auto"/>
                <w:right w:val="none" w:sz="0" w:space="0" w:color="auto"/>
              </w:divBdr>
            </w:div>
            <w:div w:id="554970695">
              <w:marLeft w:val="0"/>
              <w:marRight w:val="0"/>
              <w:marTop w:val="60"/>
              <w:marBottom w:val="0"/>
              <w:divBdr>
                <w:top w:val="none" w:sz="0" w:space="0" w:color="auto"/>
                <w:left w:val="none" w:sz="0" w:space="0" w:color="auto"/>
                <w:bottom w:val="none" w:sz="0" w:space="0" w:color="auto"/>
                <w:right w:val="none" w:sz="0" w:space="0" w:color="auto"/>
              </w:divBdr>
            </w:div>
            <w:div w:id="519700783">
              <w:marLeft w:val="0"/>
              <w:marRight w:val="0"/>
              <w:marTop w:val="0"/>
              <w:marBottom w:val="0"/>
              <w:divBdr>
                <w:top w:val="none" w:sz="0" w:space="0" w:color="auto"/>
                <w:left w:val="none" w:sz="0" w:space="0" w:color="auto"/>
                <w:bottom w:val="none" w:sz="0" w:space="0" w:color="auto"/>
                <w:right w:val="none" w:sz="0" w:space="0" w:color="auto"/>
              </w:divBdr>
              <w:divsChild>
                <w:div w:id="2033073497">
                  <w:marLeft w:val="0"/>
                  <w:marRight w:val="0"/>
                  <w:marTop w:val="0"/>
                  <w:marBottom w:val="0"/>
                  <w:divBdr>
                    <w:top w:val="none" w:sz="0" w:space="0" w:color="auto"/>
                    <w:left w:val="none" w:sz="0" w:space="0" w:color="auto"/>
                    <w:bottom w:val="none" w:sz="0" w:space="0" w:color="auto"/>
                    <w:right w:val="none" w:sz="0" w:space="0" w:color="auto"/>
                  </w:divBdr>
                </w:div>
                <w:div w:id="115952993">
                  <w:marLeft w:val="0"/>
                  <w:marRight w:val="0"/>
                  <w:marTop w:val="0"/>
                  <w:marBottom w:val="0"/>
                  <w:divBdr>
                    <w:top w:val="none" w:sz="0" w:space="0" w:color="auto"/>
                    <w:left w:val="none" w:sz="0" w:space="0" w:color="auto"/>
                    <w:bottom w:val="none" w:sz="0" w:space="0" w:color="auto"/>
                    <w:right w:val="none" w:sz="0" w:space="0" w:color="auto"/>
                  </w:divBdr>
                </w:div>
              </w:divsChild>
            </w:div>
            <w:div w:id="2080126297">
              <w:marLeft w:val="0"/>
              <w:marRight w:val="0"/>
              <w:marTop w:val="0"/>
              <w:marBottom w:val="0"/>
              <w:divBdr>
                <w:top w:val="none" w:sz="0" w:space="0" w:color="auto"/>
                <w:left w:val="none" w:sz="0" w:space="0" w:color="auto"/>
                <w:bottom w:val="none" w:sz="0" w:space="0" w:color="auto"/>
                <w:right w:val="none" w:sz="0" w:space="0" w:color="auto"/>
              </w:divBdr>
            </w:div>
            <w:div w:id="809204601">
              <w:marLeft w:val="0"/>
              <w:marRight w:val="0"/>
              <w:marTop w:val="60"/>
              <w:marBottom w:val="0"/>
              <w:divBdr>
                <w:top w:val="none" w:sz="0" w:space="0" w:color="auto"/>
                <w:left w:val="none" w:sz="0" w:space="0" w:color="auto"/>
                <w:bottom w:val="none" w:sz="0" w:space="0" w:color="auto"/>
                <w:right w:val="none" w:sz="0" w:space="0" w:color="auto"/>
              </w:divBdr>
            </w:div>
            <w:div w:id="1789085008">
              <w:marLeft w:val="0"/>
              <w:marRight w:val="0"/>
              <w:marTop w:val="0"/>
              <w:marBottom w:val="0"/>
              <w:divBdr>
                <w:top w:val="none" w:sz="0" w:space="0" w:color="auto"/>
                <w:left w:val="none" w:sz="0" w:space="0" w:color="auto"/>
                <w:bottom w:val="none" w:sz="0" w:space="0" w:color="auto"/>
                <w:right w:val="none" w:sz="0" w:space="0" w:color="auto"/>
              </w:divBdr>
              <w:divsChild>
                <w:div w:id="1819764425">
                  <w:marLeft w:val="0"/>
                  <w:marRight w:val="0"/>
                  <w:marTop w:val="0"/>
                  <w:marBottom w:val="0"/>
                  <w:divBdr>
                    <w:top w:val="none" w:sz="0" w:space="0" w:color="auto"/>
                    <w:left w:val="none" w:sz="0" w:space="0" w:color="auto"/>
                    <w:bottom w:val="none" w:sz="0" w:space="0" w:color="auto"/>
                    <w:right w:val="none" w:sz="0" w:space="0" w:color="auto"/>
                  </w:divBdr>
                </w:div>
                <w:div w:id="1395398817">
                  <w:marLeft w:val="0"/>
                  <w:marRight w:val="0"/>
                  <w:marTop w:val="0"/>
                  <w:marBottom w:val="0"/>
                  <w:divBdr>
                    <w:top w:val="none" w:sz="0" w:space="0" w:color="auto"/>
                    <w:left w:val="none" w:sz="0" w:space="0" w:color="auto"/>
                    <w:bottom w:val="none" w:sz="0" w:space="0" w:color="auto"/>
                    <w:right w:val="none" w:sz="0" w:space="0" w:color="auto"/>
                  </w:divBdr>
                </w:div>
              </w:divsChild>
            </w:div>
            <w:div w:id="1011225520">
              <w:marLeft w:val="0"/>
              <w:marRight w:val="0"/>
              <w:marTop w:val="0"/>
              <w:marBottom w:val="0"/>
              <w:divBdr>
                <w:top w:val="none" w:sz="0" w:space="0" w:color="auto"/>
                <w:left w:val="none" w:sz="0" w:space="0" w:color="auto"/>
                <w:bottom w:val="none" w:sz="0" w:space="0" w:color="auto"/>
                <w:right w:val="none" w:sz="0" w:space="0" w:color="auto"/>
              </w:divBdr>
            </w:div>
            <w:div w:id="1149707113">
              <w:marLeft w:val="0"/>
              <w:marRight w:val="0"/>
              <w:marTop w:val="60"/>
              <w:marBottom w:val="0"/>
              <w:divBdr>
                <w:top w:val="none" w:sz="0" w:space="0" w:color="auto"/>
                <w:left w:val="none" w:sz="0" w:space="0" w:color="auto"/>
                <w:bottom w:val="none" w:sz="0" w:space="0" w:color="auto"/>
                <w:right w:val="none" w:sz="0" w:space="0" w:color="auto"/>
              </w:divBdr>
            </w:div>
            <w:div w:id="1834223496">
              <w:marLeft w:val="0"/>
              <w:marRight w:val="0"/>
              <w:marTop w:val="0"/>
              <w:marBottom w:val="0"/>
              <w:divBdr>
                <w:top w:val="none" w:sz="0" w:space="0" w:color="auto"/>
                <w:left w:val="none" w:sz="0" w:space="0" w:color="auto"/>
                <w:bottom w:val="none" w:sz="0" w:space="0" w:color="auto"/>
                <w:right w:val="none" w:sz="0" w:space="0" w:color="auto"/>
              </w:divBdr>
              <w:divsChild>
                <w:div w:id="2019116199">
                  <w:marLeft w:val="0"/>
                  <w:marRight w:val="0"/>
                  <w:marTop w:val="0"/>
                  <w:marBottom w:val="0"/>
                  <w:divBdr>
                    <w:top w:val="none" w:sz="0" w:space="0" w:color="auto"/>
                    <w:left w:val="none" w:sz="0" w:space="0" w:color="auto"/>
                    <w:bottom w:val="none" w:sz="0" w:space="0" w:color="auto"/>
                    <w:right w:val="none" w:sz="0" w:space="0" w:color="auto"/>
                  </w:divBdr>
                </w:div>
                <w:div w:id="1237327697">
                  <w:marLeft w:val="0"/>
                  <w:marRight w:val="0"/>
                  <w:marTop w:val="0"/>
                  <w:marBottom w:val="0"/>
                  <w:divBdr>
                    <w:top w:val="none" w:sz="0" w:space="0" w:color="auto"/>
                    <w:left w:val="none" w:sz="0" w:space="0" w:color="auto"/>
                    <w:bottom w:val="none" w:sz="0" w:space="0" w:color="auto"/>
                    <w:right w:val="none" w:sz="0" w:space="0" w:color="auto"/>
                  </w:divBdr>
                </w:div>
              </w:divsChild>
            </w:div>
            <w:div w:id="1824545133">
              <w:marLeft w:val="0"/>
              <w:marRight w:val="0"/>
              <w:marTop w:val="0"/>
              <w:marBottom w:val="0"/>
              <w:divBdr>
                <w:top w:val="none" w:sz="0" w:space="0" w:color="auto"/>
                <w:left w:val="none" w:sz="0" w:space="0" w:color="auto"/>
                <w:bottom w:val="none" w:sz="0" w:space="0" w:color="auto"/>
                <w:right w:val="none" w:sz="0" w:space="0" w:color="auto"/>
              </w:divBdr>
            </w:div>
            <w:div w:id="1178276098">
              <w:marLeft w:val="0"/>
              <w:marRight w:val="0"/>
              <w:marTop w:val="60"/>
              <w:marBottom w:val="0"/>
              <w:divBdr>
                <w:top w:val="none" w:sz="0" w:space="0" w:color="auto"/>
                <w:left w:val="none" w:sz="0" w:space="0" w:color="auto"/>
                <w:bottom w:val="none" w:sz="0" w:space="0" w:color="auto"/>
                <w:right w:val="none" w:sz="0" w:space="0" w:color="auto"/>
              </w:divBdr>
            </w:div>
            <w:div w:id="1111512273">
              <w:marLeft w:val="0"/>
              <w:marRight w:val="0"/>
              <w:marTop w:val="0"/>
              <w:marBottom w:val="0"/>
              <w:divBdr>
                <w:top w:val="none" w:sz="0" w:space="0" w:color="auto"/>
                <w:left w:val="none" w:sz="0" w:space="0" w:color="auto"/>
                <w:bottom w:val="none" w:sz="0" w:space="0" w:color="auto"/>
                <w:right w:val="none" w:sz="0" w:space="0" w:color="auto"/>
              </w:divBdr>
              <w:divsChild>
                <w:div w:id="2017533690">
                  <w:marLeft w:val="0"/>
                  <w:marRight w:val="0"/>
                  <w:marTop w:val="0"/>
                  <w:marBottom w:val="0"/>
                  <w:divBdr>
                    <w:top w:val="none" w:sz="0" w:space="0" w:color="auto"/>
                    <w:left w:val="none" w:sz="0" w:space="0" w:color="auto"/>
                    <w:bottom w:val="none" w:sz="0" w:space="0" w:color="auto"/>
                    <w:right w:val="none" w:sz="0" w:space="0" w:color="auto"/>
                  </w:divBdr>
                </w:div>
                <w:div w:id="1687367241">
                  <w:marLeft w:val="0"/>
                  <w:marRight w:val="0"/>
                  <w:marTop w:val="0"/>
                  <w:marBottom w:val="0"/>
                  <w:divBdr>
                    <w:top w:val="none" w:sz="0" w:space="0" w:color="auto"/>
                    <w:left w:val="none" w:sz="0" w:space="0" w:color="auto"/>
                    <w:bottom w:val="none" w:sz="0" w:space="0" w:color="auto"/>
                    <w:right w:val="none" w:sz="0" w:space="0" w:color="auto"/>
                  </w:divBdr>
                </w:div>
              </w:divsChild>
            </w:div>
            <w:div w:id="1713186342">
              <w:marLeft w:val="0"/>
              <w:marRight w:val="0"/>
              <w:marTop w:val="0"/>
              <w:marBottom w:val="0"/>
              <w:divBdr>
                <w:top w:val="none" w:sz="0" w:space="0" w:color="auto"/>
                <w:left w:val="none" w:sz="0" w:space="0" w:color="auto"/>
                <w:bottom w:val="none" w:sz="0" w:space="0" w:color="auto"/>
                <w:right w:val="none" w:sz="0" w:space="0" w:color="auto"/>
              </w:divBdr>
            </w:div>
            <w:div w:id="425349810">
              <w:marLeft w:val="0"/>
              <w:marRight w:val="0"/>
              <w:marTop w:val="60"/>
              <w:marBottom w:val="0"/>
              <w:divBdr>
                <w:top w:val="none" w:sz="0" w:space="0" w:color="auto"/>
                <w:left w:val="none" w:sz="0" w:space="0" w:color="auto"/>
                <w:bottom w:val="none" w:sz="0" w:space="0" w:color="auto"/>
                <w:right w:val="none" w:sz="0" w:space="0" w:color="auto"/>
              </w:divBdr>
            </w:div>
            <w:div w:id="543761733">
              <w:marLeft w:val="0"/>
              <w:marRight w:val="0"/>
              <w:marTop w:val="0"/>
              <w:marBottom w:val="0"/>
              <w:divBdr>
                <w:top w:val="none" w:sz="0" w:space="0" w:color="auto"/>
                <w:left w:val="none" w:sz="0" w:space="0" w:color="auto"/>
                <w:bottom w:val="none" w:sz="0" w:space="0" w:color="auto"/>
                <w:right w:val="none" w:sz="0" w:space="0" w:color="auto"/>
              </w:divBdr>
              <w:divsChild>
                <w:div w:id="402530222">
                  <w:marLeft w:val="0"/>
                  <w:marRight w:val="0"/>
                  <w:marTop w:val="0"/>
                  <w:marBottom w:val="0"/>
                  <w:divBdr>
                    <w:top w:val="none" w:sz="0" w:space="0" w:color="auto"/>
                    <w:left w:val="none" w:sz="0" w:space="0" w:color="auto"/>
                    <w:bottom w:val="none" w:sz="0" w:space="0" w:color="auto"/>
                    <w:right w:val="none" w:sz="0" w:space="0" w:color="auto"/>
                  </w:divBdr>
                </w:div>
                <w:div w:id="1448162962">
                  <w:marLeft w:val="0"/>
                  <w:marRight w:val="0"/>
                  <w:marTop w:val="0"/>
                  <w:marBottom w:val="0"/>
                  <w:divBdr>
                    <w:top w:val="none" w:sz="0" w:space="0" w:color="auto"/>
                    <w:left w:val="none" w:sz="0" w:space="0" w:color="auto"/>
                    <w:bottom w:val="none" w:sz="0" w:space="0" w:color="auto"/>
                    <w:right w:val="none" w:sz="0" w:space="0" w:color="auto"/>
                  </w:divBdr>
                </w:div>
              </w:divsChild>
            </w:div>
            <w:div w:id="1585337826">
              <w:marLeft w:val="0"/>
              <w:marRight w:val="0"/>
              <w:marTop w:val="0"/>
              <w:marBottom w:val="0"/>
              <w:divBdr>
                <w:top w:val="none" w:sz="0" w:space="0" w:color="auto"/>
                <w:left w:val="none" w:sz="0" w:space="0" w:color="auto"/>
                <w:bottom w:val="none" w:sz="0" w:space="0" w:color="auto"/>
                <w:right w:val="none" w:sz="0" w:space="0" w:color="auto"/>
              </w:divBdr>
            </w:div>
            <w:div w:id="1926958078">
              <w:marLeft w:val="0"/>
              <w:marRight w:val="0"/>
              <w:marTop w:val="60"/>
              <w:marBottom w:val="0"/>
              <w:divBdr>
                <w:top w:val="none" w:sz="0" w:space="0" w:color="auto"/>
                <w:left w:val="none" w:sz="0" w:space="0" w:color="auto"/>
                <w:bottom w:val="none" w:sz="0" w:space="0" w:color="auto"/>
                <w:right w:val="none" w:sz="0" w:space="0" w:color="auto"/>
              </w:divBdr>
            </w:div>
            <w:div w:id="885220245">
              <w:marLeft w:val="0"/>
              <w:marRight w:val="0"/>
              <w:marTop w:val="0"/>
              <w:marBottom w:val="0"/>
              <w:divBdr>
                <w:top w:val="none" w:sz="0" w:space="0" w:color="auto"/>
                <w:left w:val="none" w:sz="0" w:space="0" w:color="auto"/>
                <w:bottom w:val="none" w:sz="0" w:space="0" w:color="auto"/>
                <w:right w:val="none" w:sz="0" w:space="0" w:color="auto"/>
              </w:divBdr>
              <w:divsChild>
                <w:div w:id="399065101">
                  <w:marLeft w:val="0"/>
                  <w:marRight w:val="0"/>
                  <w:marTop w:val="0"/>
                  <w:marBottom w:val="0"/>
                  <w:divBdr>
                    <w:top w:val="none" w:sz="0" w:space="0" w:color="auto"/>
                    <w:left w:val="none" w:sz="0" w:space="0" w:color="auto"/>
                    <w:bottom w:val="none" w:sz="0" w:space="0" w:color="auto"/>
                    <w:right w:val="none" w:sz="0" w:space="0" w:color="auto"/>
                  </w:divBdr>
                </w:div>
                <w:div w:id="1467511270">
                  <w:marLeft w:val="0"/>
                  <w:marRight w:val="0"/>
                  <w:marTop w:val="0"/>
                  <w:marBottom w:val="0"/>
                  <w:divBdr>
                    <w:top w:val="none" w:sz="0" w:space="0" w:color="auto"/>
                    <w:left w:val="none" w:sz="0" w:space="0" w:color="auto"/>
                    <w:bottom w:val="none" w:sz="0" w:space="0" w:color="auto"/>
                    <w:right w:val="none" w:sz="0" w:space="0" w:color="auto"/>
                  </w:divBdr>
                </w:div>
              </w:divsChild>
            </w:div>
            <w:div w:id="1815173238">
              <w:marLeft w:val="0"/>
              <w:marRight w:val="0"/>
              <w:marTop w:val="0"/>
              <w:marBottom w:val="0"/>
              <w:divBdr>
                <w:top w:val="none" w:sz="0" w:space="0" w:color="auto"/>
                <w:left w:val="none" w:sz="0" w:space="0" w:color="auto"/>
                <w:bottom w:val="none" w:sz="0" w:space="0" w:color="auto"/>
                <w:right w:val="none" w:sz="0" w:space="0" w:color="auto"/>
              </w:divBdr>
            </w:div>
            <w:div w:id="1143888015">
              <w:marLeft w:val="0"/>
              <w:marRight w:val="0"/>
              <w:marTop w:val="60"/>
              <w:marBottom w:val="0"/>
              <w:divBdr>
                <w:top w:val="none" w:sz="0" w:space="0" w:color="auto"/>
                <w:left w:val="none" w:sz="0" w:space="0" w:color="auto"/>
                <w:bottom w:val="none" w:sz="0" w:space="0" w:color="auto"/>
                <w:right w:val="none" w:sz="0" w:space="0" w:color="auto"/>
              </w:divBdr>
            </w:div>
            <w:div w:id="2071540577">
              <w:marLeft w:val="0"/>
              <w:marRight w:val="0"/>
              <w:marTop w:val="0"/>
              <w:marBottom w:val="0"/>
              <w:divBdr>
                <w:top w:val="none" w:sz="0" w:space="0" w:color="auto"/>
                <w:left w:val="none" w:sz="0" w:space="0" w:color="auto"/>
                <w:bottom w:val="none" w:sz="0" w:space="0" w:color="auto"/>
                <w:right w:val="none" w:sz="0" w:space="0" w:color="auto"/>
              </w:divBdr>
            </w:div>
            <w:div w:id="523641007">
              <w:marLeft w:val="0"/>
              <w:marRight w:val="0"/>
              <w:marTop w:val="60"/>
              <w:marBottom w:val="0"/>
              <w:divBdr>
                <w:top w:val="none" w:sz="0" w:space="0" w:color="auto"/>
                <w:left w:val="none" w:sz="0" w:space="0" w:color="auto"/>
                <w:bottom w:val="none" w:sz="0" w:space="0" w:color="auto"/>
                <w:right w:val="none" w:sz="0" w:space="0" w:color="auto"/>
              </w:divBdr>
            </w:div>
            <w:div w:id="981884701">
              <w:marLeft w:val="0"/>
              <w:marRight w:val="0"/>
              <w:marTop w:val="0"/>
              <w:marBottom w:val="0"/>
              <w:divBdr>
                <w:top w:val="none" w:sz="0" w:space="0" w:color="auto"/>
                <w:left w:val="none" w:sz="0" w:space="0" w:color="auto"/>
                <w:bottom w:val="none" w:sz="0" w:space="0" w:color="auto"/>
                <w:right w:val="none" w:sz="0" w:space="0" w:color="auto"/>
              </w:divBdr>
              <w:divsChild>
                <w:div w:id="1927686378">
                  <w:marLeft w:val="0"/>
                  <w:marRight w:val="0"/>
                  <w:marTop w:val="0"/>
                  <w:marBottom w:val="0"/>
                  <w:divBdr>
                    <w:top w:val="none" w:sz="0" w:space="0" w:color="auto"/>
                    <w:left w:val="none" w:sz="0" w:space="0" w:color="auto"/>
                    <w:bottom w:val="none" w:sz="0" w:space="0" w:color="auto"/>
                    <w:right w:val="none" w:sz="0" w:space="0" w:color="auto"/>
                  </w:divBdr>
                </w:div>
                <w:div w:id="718479283">
                  <w:marLeft w:val="0"/>
                  <w:marRight w:val="0"/>
                  <w:marTop w:val="0"/>
                  <w:marBottom w:val="0"/>
                  <w:divBdr>
                    <w:top w:val="none" w:sz="0" w:space="0" w:color="auto"/>
                    <w:left w:val="none" w:sz="0" w:space="0" w:color="auto"/>
                    <w:bottom w:val="none" w:sz="0" w:space="0" w:color="auto"/>
                    <w:right w:val="none" w:sz="0" w:space="0" w:color="auto"/>
                  </w:divBdr>
                </w:div>
              </w:divsChild>
            </w:div>
            <w:div w:id="217984853">
              <w:marLeft w:val="0"/>
              <w:marRight w:val="0"/>
              <w:marTop w:val="0"/>
              <w:marBottom w:val="0"/>
              <w:divBdr>
                <w:top w:val="none" w:sz="0" w:space="0" w:color="auto"/>
                <w:left w:val="none" w:sz="0" w:space="0" w:color="auto"/>
                <w:bottom w:val="none" w:sz="0" w:space="0" w:color="auto"/>
                <w:right w:val="none" w:sz="0" w:space="0" w:color="auto"/>
              </w:divBdr>
            </w:div>
            <w:div w:id="1796363854">
              <w:marLeft w:val="0"/>
              <w:marRight w:val="0"/>
              <w:marTop w:val="60"/>
              <w:marBottom w:val="0"/>
              <w:divBdr>
                <w:top w:val="none" w:sz="0" w:space="0" w:color="auto"/>
                <w:left w:val="none" w:sz="0" w:space="0" w:color="auto"/>
                <w:bottom w:val="none" w:sz="0" w:space="0" w:color="auto"/>
                <w:right w:val="none" w:sz="0" w:space="0" w:color="auto"/>
              </w:divBdr>
            </w:div>
            <w:div w:id="1492869190">
              <w:marLeft w:val="0"/>
              <w:marRight w:val="0"/>
              <w:marTop w:val="0"/>
              <w:marBottom w:val="0"/>
              <w:divBdr>
                <w:top w:val="none" w:sz="0" w:space="0" w:color="auto"/>
                <w:left w:val="none" w:sz="0" w:space="0" w:color="auto"/>
                <w:bottom w:val="none" w:sz="0" w:space="0" w:color="auto"/>
                <w:right w:val="none" w:sz="0" w:space="0" w:color="auto"/>
              </w:divBdr>
              <w:divsChild>
                <w:div w:id="61105649">
                  <w:marLeft w:val="0"/>
                  <w:marRight w:val="0"/>
                  <w:marTop w:val="0"/>
                  <w:marBottom w:val="0"/>
                  <w:divBdr>
                    <w:top w:val="none" w:sz="0" w:space="0" w:color="auto"/>
                    <w:left w:val="none" w:sz="0" w:space="0" w:color="auto"/>
                    <w:bottom w:val="none" w:sz="0" w:space="0" w:color="auto"/>
                    <w:right w:val="none" w:sz="0" w:space="0" w:color="auto"/>
                  </w:divBdr>
                </w:div>
                <w:div w:id="1834836624">
                  <w:marLeft w:val="0"/>
                  <w:marRight w:val="0"/>
                  <w:marTop w:val="0"/>
                  <w:marBottom w:val="0"/>
                  <w:divBdr>
                    <w:top w:val="none" w:sz="0" w:space="0" w:color="auto"/>
                    <w:left w:val="none" w:sz="0" w:space="0" w:color="auto"/>
                    <w:bottom w:val="none" w:sz="0" w:space="0" w:color="auto"/>
                    <w:right w:val="none" w:sz="0" w:space="0" w:color="auto"/>
                  </w:divBdr>
                </w:div>
              </w:divsChild>
            </w:div>
            <w:div w:id="145558393">
              <w:marLeft w:val="0"/>
              <w:marRight w:val="0"/>
              <w:marTop w:val="0"/>
              <w:marBottom w:val="0"/>
              <w:divBdr>
                <w:top w:val="none" w:sz="0" w:space="0" w:color="auto"/>
                <w:left w:val="none" w:sz="0" w:space="0" w:color="auto"/>
                <w:bottom w:val="none" w:sz="0" w:space="0" w:color="auto"/>
                <w:right w:val="none" w:sz="0" w:space="0" w:color="auto"/>
              </w:divBdr>
            </w:div>
            <w:div w:id="778724702">
              <w:marLeft w:val="0"/>
              <w:marRight w:val="0"/>
              <w:marTop w:val="60"/>
              <w:marBottom w:val="0"/>
              <w:divBdr>
                <w:top w:val="none" w:sz="0" w:space="0" w:color="auto"/>
                <w:left w:val="none" w:sz="0" w:space="0" w:color="auto"/>
                <w:bottom w:val="none" w:sz="0" w:space="0" w:color="auto"/>
                <w:right w:val="none" w:sz="0" w:space="0" w:color="auto"/>
              </w:divBdr>
            </w:div>
            <w:div w:id="1828549413">
              <w:marLeft w:val="0"/>
              <w:marRight w:val="0"/>
              <w:marTop w:val="0"/>
              <w:marBottom w:val="0"/>
              <w:divBdr>
                <w:top w:val="none" w:sz="0" w:space="0" w:color="auto"/>
                <w:left w:val="none" w:sz="0" w:space="0" w:color="auto"/>
                <w:bottom w:val="none" w:sz="0" w:space="0" w:color="auto"/>
                <w:right w:val="none" w:sz="0" w:space="0" w:color="auto"/>
              </w:divBdr>
              <w:divsChild>
                <w:div w:id="1541671135">
                  <w:marLeft w:val="0"/>
                  <w:marRight w:val="0"/>
                  <w:marTop w:val="0"/>
                  <w:marBottom w:val="0"/>
                  <w:divBdr>
                    <w:top w:val="none" w:sz="0" w:space="0" w:color="auto"/>
                    <w:left w:val="none" w:sz="0" w:space="0" w:color="auto"/>
                    <w:bottom w:val="none" w:sz="0" w:space="0" w:color="auto"/>
                    <w:right w:val="none" w:sz="0" w:space="0" w:color="auto"/>
                  </w:divBdr>
                </w:div>
                <w:div w:id="1528711493">
                  <w:marLeft w:val="0"/>
                  <w:marRight w:val="0"/>
                  <w:marTop w:val="0"/>
                  <w:marBottom w:val="0"/>
                  <w:divBdr>
                    <w:top w:val="none" w:sz="0" w:space="0" w:color="auto"/>
                    <w:left w:val="none" w:sz="0" w:space="0" w:color="auto"/>
                    <w:bottom w:val="none" w:sz="0" w:space="0" w:color="auto"/>
                    <w:right w:val="none" w:sz="0" w:space="0" w:color="auto"/>
                  </w:divBdr>
                </w:div>
              </w:divsChild>
            </w:div>
            <w:div w:id="1908299804">
              <w:marLeft w:val="0"/>
              <w:marRight w:val="0"/>
              <w:marTop w:val="0"/>
              <w:marBottom w:val="0"/>
              <w:divBdr>
                <w:top w:val="none" w:sz="0" w:space="0" w:color="auto"/>
                <w:left w:val="none" w:sz="0" w:space="0" w:color="auto"/>
                <w:bottom w:val="none" w:sz="0" w:space="0" w:color="auto"/>
                <w:right w:val="none" w:sz="0" w:space="0" w:color="auto"/>
              </w:divBdr>
            </w:div>
            <w:div w:id="1324893788">
              <w:marLeft w:val="0"/>
              <w:marRight w:val="0"/>
              <w:marTop w:val="60"/>
              <w:marBottom w:val="0"/>
              <w:divBdr>
                <w:top w:val="none" w:sz="0" w:space="0" w:color="auto"/>
                <w:left w:val="none" w:sz="0" w:space="0" w:color="auto"/>
                <w:bottom w:val="none" w:sz="0" w:space="0" w:color="auto"/>
                <w:right w:val="none" w:sz="0" w:space="0" w:color="auto"/>
              </w:divBdr>
            </w:div>
            <w:div w:id="1836073548">
              <w:marLeft w:val="0"/>
              <w:marRight w:val="0"/>
              <w:marTop w:val="0"/>
              <w:marBottom w:val="0"/>
              <w:divBdr>
                <w:top w:val="none" w:sz="0" w:space="0" w:color="auto"/>
                <w:left w:val="none" w:sz="0" w:space="0" w:color="auto"/>
                <w:bottom w:val="none" w:sz="0" w:space="0" w:color="auto"/>
                <w:right w:val="none" w:sz="0" w:space="0" w:color="auto"/>
              </w:divBdr>
              <w:divsChild>
                <w:div w:id="1583293580">
                  <w:marLeft w:val="0"/>
                  <w:marRight w:val="0"/>
                  <w:marTop w:val="0"/>
                  <w:marBottom w:val="0"/>
                  <w:divBdr>
                    <w:top w:val="none" w:sz="0" w:space="0" w:color="auto"/>
                    <w:left w:val="none" w:sz="0" w:space="0" w:color="auto"/>
                    <w:bottom w:val="none" w:sz="0" w:space="0" w:color="auto"/>
                    <w:right w:val="none" w:sz="0" w:space="0" w:color="auto"/>
                  </w:divBdr>
                </w:div>
                <w:div w:id="849298793">
                  <w:marLeft w:val="0"/>
                  <w:marRight w:val="0"/>
                  <w:marTop w:val="0"/>
                  <w:marBottom w:val="0"/>
                  <w:divBdr>
                    <w:top w:val="none" w:sz="0" w:space="0" w:color="auto"/>
                    <w:left w:val="none" w:sz="0" w:space="0" w:color="auto"/>
                    <w:bottom w:val="none" w:sz="0" w:space="0" w:color="auto"/>
                    <w:right w:val="none" w:sz="0" w:space="0" w:color="auto"/>
                  </w:divBdr>
                </w:div>
              </w:divsChild>
            </w:div>
            <w:div w:id="164907068">
              <w:marLeft w:val="0"/>
              <w:marRight w:val="0"/>
              <w:marTop w:val="0"/>
              <w:marBottom w:val="0"/>
              <w:divBdr>
                <w:top w:val="none" w:sz="0" w:space="0" w:color="auto"/>
                <w:left w:val="none" w:sz="0" w:space="0" w:color="auto"/>
                <w:bottom w:val="none" w:sz="0" w:space="0" w:color="auto"/>
                <w:right w:val="none" w:sz="0" w:space="0" w:color="auto"/>
              </w:divBdr>
            </w:div>
            <w:div w:id="1268922512">
              <w:marLeft w:val="0"/>
              <w:marRight w:val="0"/>
              <w:marTop w:val="60"/>
              <w:marBottom w:val="0"/>
              <w:divBdr>
                <w:top w:val="none" w:sz="0" w:space="0" w:color="auto"/>
                <w:left w:val="none" w:sz="0" w:space="0" w:color="auto"/>
                <w:bottom w:val="none" w:sz="0" w:space="0" w:color="auto"/>
                <w:right w:val="none" w:sz="0" w:space="0" w:color="auto"/>
              </w:divBdr>
            </w:div>
            <w:div w:id="1820733929">
              <w:marLeft w:val="0"/>
              <w:marRight w:val="0"/>
              <w:marTop w:val="0"/>
              <w:marBottom w:val="0"/>
              <w:divBdr>
                <w:top w:val="none" w:sz="0" w:space="0" w:color="auto"/>
                <w:left w:val="none" w:sz="0" w:space="0" w:color="auto"/>
                <w:bottom w:val="none" w:sz="0" w:space="0" w:color="auto"/>
                <w:right w:val="none" w:sz="0" w:space="0" w:color="auto"/>
              </w:divBdr>
              <w:divsChild>
                <w:div w:id="11080280">
                  <w:marLeft w:val="0"/>
                  <w:marRight w:val="0"/>
                  <w:marTop w:val="0"/>
                  <w:marBottom w:val="0"/>
                  <w:divBdr>
                    <w:top w:val="none" w:sz="0" w:space="0" w:color="auto"/>
                    <w:left w:val="none" w:sz="0" w:space="0" w:color="auto"/>
                    <w:bottom w:val="none" w:sz="0" w:space="0" w:color="auto"/>
                    <w:right w:val="none" w:sz="0" w:space="0" w:color="auto"/>
                  </w:divBdr>
                </w:div>
                <w:div w:id="979577568">
                  <w:marLeft w:val="0"/>
                  <w:marRight w:val="0"/>
                  <w:marTop w:val="0"/>
                  <w:marBottom w:val="0"/>
                  <w:divBdr>
                    <w:top w:val="none" w:sz="0" w:space="0" w:color="auto"/>
                    <w:left w:val="none" w:sz="0" w:space="0" w:color="auto"/>
                    <w:bottom w:val="none" w:sz="0" w:space="0" w:color="auto"/>
                    <w:right w:val="none" w:sz="0" w:space="0" w:color="auto"/>
                  </w:divBdr>
                </w:div>
              </w:divsChild>
            </w:div>
            <w:div w:id="1155798718">
              <w:marLeft w:val="0"/>
              <w:marRight w:val="0"/>
              <w:marTop w:val="0"/>
              <w:marBottom w:val="0"/>
              <w:divBdr>
                <w:top w:val="none" w:sz="0" w:space="0" w:color="auto"/>
                <w:left w:val="none" w:sz="0" w:space="0" w:color="auto"/>
                <w:bottom w:val="none" w:sz="0" w:space="0" w:color="auto"/>
                <w:right w:val="none" w:sz="0" w:space="0" w:color="auto"/>
              </w:divBdr>
            </w:div>
            <w:div w:id="1956252165">
              <w:marLeft w:val="0"/>
              <w:marRight w:val="0"/>
              <w:marTop w:val="60"/>
              <w:marBottom w:val="0"/>
              <w:divBdr>
                <w:top w:val="none" w:sz="0" w:space="0" w:color="auto"/>
                <w:left w:val="none" w:sz="0" w:space="0" w:color="auto"/>
                <w:bottom w:val="none" w:sz="0" w:space="0" w:color="auto"/>
                <w:right w:val="none" w:sz="0" w:space="0" w:color="auto"/>
              </w:divBdr>
            </w:div>
            <w:div w:id="82918245">
              <w:marLeft w:val="0"/>
              <w:marRight w:val="0"/>
              <w:marTop w:val="0"/>
              <w:marBottom w:val="0"/>
              <w:divBdr>
                <w:top w:val="none" w:sz="0" w:space="0" w:color="auto"/>
                <w:left w:val="none" w:sz="0" w:space="0" w:color="auto"/>
                <w:bottom w:val="none" w:sz="0" w:space="0" w:color="auto"/>
                <w:right w:val="none" w:sz="0" w:space="0" w:color="auto"/>
              </w:divBdr>
              <w:divsChild>
                <w:div w:id="1948151388">
                  <w:marLeft w:val="0"/>
                  <w:marRight w:val="0"/>
                  <w:marTop w:val="0"/>
                  <w:marBottom w:val="0"/>
                  <w:divBdr>
                    <w:top w:val="none" w:sz="0" w:space="0" w:color="auto"/>
                    <w:left w:val="none" w:sz="0" w:space="0" w:color="auto"/>
                    <w:bottom w:val="none" w:sz="0" w:space="0" w:color="auto"/>
                    <w:right w:val="none" w:sz="0" w:space="0" w:color="auto"/>
                  </w:divBdr>
                </w:div>
                <w:div w:id="1623610577">
                  <w:marLeft w:val="0"/>
                  <w:marRight w:val="0"/>
                  <w:marTop w:val="0"/>
                  <w:marBottom w:val="0"/>
                  <w:divBdr>
                    <w:top w:val="none" w:sz="0" w:space="0" w:color="auto"/>
                    <w:left w:val="none" w:sz="0" w:space="0" w:color="auto"/>
                    <w:bottom w:val="none" w:sz="0" w:space="0" w:color="auto"/>
                    <w:right w:val="none" w:sz="0" w:space="0" w:color="auto"/>
                  </w:divBdr>
                </w:div>
              </w:divsChild>
            </w:div>
            <w:div w:id="435516674">
              <w:marLeft w:val="0"/>
              <w:marRight w:val="0"/>
              <w:marTop w:val="0"/>
              <w:marBottom w:val="0"/>
              <w:divBdr>
                <w:top w:val="none" w:sz="0" w:space="0" w:color="auto"/>
                <w:left w:val="none" w:sz="0" w:space="0" w:color="auto"/>
                <w:bottom w:val="none" w:sz="0" w:space="0" w:color="auto"/>
                <w:right w:val="none" w:sz="0" w:space="0" w:color="auto"/>
              </w:divBdr>
            </w:div>
            <w:div w:id="186824955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521359955">
      <w:bodyDiv w:val="1"/>
      <w:marLeft w:val="0"/>
      <w:marRight w:val="0"/>
      <w:marTop w:val="0"/>
      <w:marBottom w:val="0"/>
      <w:divBdr>
        <w:top w:val="none" w:sz="0" w:space="0" w:color="auto"/>
        <w:left w:val="none" w:sz="0" w:space="0" w:color="auto"/>
        <w:bottom w:val="none" w:sz="0" w:space="0" w:color="auto"/>
        <w:right w:val="none" w:sz="0" w:space="0" w:color="auto"/>
      </w:divBdr>
      <w:divsChild>
        <w:div w:id="1516572214">
          <w:marLeft w:val="0"/>
          <w:marRight w:val="0"/>
          <w:marTop w:val="0"/>
          <w:marBottom w:val="0"/>
          <w:divBdr>
            <w:top w:val="none" w:sz="0" w:space="0" w:color="auto"/>
            <w:left w:val="none" w:sz="0" w:space="0" w:color="auto"/>
            <w:bottom w:val="none" w:sz="0" w:space="0" w:color="auto"/>
            <w:right w:val="none" w:sz="0" w:space="0" w:color="auto"/>
          </w:divBdr>
          <w:divsChild>
            <w:div w:id="1782802288">
              <w:marLeft w:val="0"/>
              <w:marRight w:val="0"/>
              <w:marTop w:val="0"/>
              <w:marBottom w:val="0"/>
              <w:divBdr>
                <w:top w:val="none" w:sz="0" w:space="0" w:color="auto"/>
                <w:left w:val="none" w:sz="0" w:space="0" w:color="auto"/>
                <w:bottom w:val="none" w:sz="0" w:space="0" w:color="auto"/>
                <w:right w:val="none" w:sz="0" w:space="0" w:color="auto"/>
              </w:divBdr>
            </w:div>
          </w:divsChild>
        </w:div>
        <w:div w:id="1288048062">
          <w:marLeft w:val="0"/>
          <w:marRight w:val="0"/>
          <w:marTop w:val="0"/>
          <w:marBottom w:val="0"/>
          <w:divBdr>
            <w:top w:val="none" w:sz="0" w:space="0" w:color="auto"/>
            <w:left w:val="none" w:sz="0" w:space="0" w:color="auto"/>
            <w:bottom w:val="none" w:sz="0" w:space="0" w:color="auto"/>
            <w:right w:val="none" w:sz="0" w:space="0" w:color="auto"/>
          </w:divBdr>
          <w:divsChild>
            <w:div w:id="654115459">
              <w:marLeft w:val="0"/>
              <w:marRight w:val="0"/>
              <w:marTop w:val="225"/>
              <w:marBottom w:val="0"/>
              <w:divBdr>
                <w:top w:val="none" w:sz="0" w:space="0" w:color="auto"/>
                <w:left w:val="none" w:sz="0" w:space="0" w:color="auto"/>
                <w:bottom w:val="none" w:sz="0" w:space="0" w:color="auto"/>
                <w:right w:val="none" w:sz="0" w:space="0" w:color="auto"/>
              </w:divBdr>
            </w:div>
            <w:div w:id="1993680176">
              <w:marLeft w:val="0"/>
              <w:marRight w:val="0"/>
              <w:marTop w:val="225"/>
              <w:marBottom w:val="0"/>
              <w:divBdr>
                <w:top w:val="none" w:sz="0" w:space="0" w:color="auto"/>
                <w:left w:val="none" w:sz="0" w:space="0" w:color="auto"/>
                <w:bottom w:val="none" w:sz="0" w:space="0" w:color="auto"/>
                <w:right w:val="none" w:sz="0" w:space="0" w:color="auto"/>
              </w:divBdr>
            </w:div>
            <w:div w:id="2044089051">
              <w:marLeft w:val="0"/>
              <w:marRight w:val="0"/>
              <w:marTop w:val="0"/>
              <w:marBottom w:val="0"/>
              <w:divBdr>
                <w:top w:val="none" w:sz="0" w:space="0" w:color="auto"/>
                <w:left w:val="none" w:sz="0" w:space="0" w:color="auto"/>
                <w:bottom w:val="none" w:sz="0" w:space="0" w:color="auto"/>
                <w:right w:val="none" w:sz="0" w:space="0" w:color="auto"/>
              </w:divBdr>
            </w:div>
          </w:divsChild>
        </w:div>
        <w:div w:id="1223255420">
          <w:marLeft w:val="0"/>
          <w:marRight w:val="0"/>
          <w:marTop w:val="450"/>
          <w:marBottom w:val="0"/>
          <w:divBdr>
            <w:top w:val="none" w:sz="0" w:space="0" w:color="auto"/>
            <w:left w:val="none" w:sz="0" w:space="0" w:color="auto"/>
            <w:bottom w:val="none" w:sz="0" w:space="0" w:color="auto"/>
            <w:right w:val="none" w:sz="0" w:space="0" w:color="auto"/>
          </w:divBdr>
        </w:div>
        <w:div w:id="1798794365">
          <w:marLeft w:val="0"/>
          <w:marRight w:val="0"/>
          <w:marTop w:val="450"/>
          <w:marBottom w:val="0"/>
          <w:divBdr>
            <w:top w:val="none" w:sz="0" w:space="0" w:color="auto"/>
            <w:left w:val="none" w:sz="0" w:space="0" w:color="auto"/>
            <w:bottom w:val="none" w:sz="0" w:space="0" w:color="auto"/>
            <w:right w:val="none" w:sz="0" w:space="0" w:color="auto"/>
          </w:divBdr>
        </w:div>
        <w:div w:id="261382475">
          <w:marLeft w:val="0"/>
          <w:marRight w:val="0"/>
          <w:marTop w:val="450"/>
          <w:marBottom w:val="0"/>
          <w:divBdr>
            <w:top w:val="none" w:sz="0" w:space="0" w:color="auto"/>
            <w:left w:val="none" w:sz="0" w:space="0" w:color="auto"/>
            <w:bottom w:val="none" w:sz="0" w:space="0" w:color="auto"/>
            <w:right w:val="none" w:sz="0" w:space="0" w:color="auto"/>
          </w:divBdr>
        </w:div>
        <w:div w:id="1534265152">
          <w:marLeft w:val="0"/>
          <w:marRight w:val="0"/>
          <w:marTop w:val="450"/>
          <w:marBottom w:val="0"/>
          <w:divBdr>
            <w:top w:val="none" w:sz="0" w:space="0" w:color="auto"/>
            <w:left w:val="none" w:sz="0" w:space="0" w:color="auto"/>
            <w:bottom w:val="none" w:sz="0" w:space="0" w:color="auto"/>
            <w:right w:val="none" w:sz="0" w:space="0" w:color="auto"/>
          </w:divBdr>
        </w:div>
        <w:div w:id="733815120">
          <w:marLeft w:val="0"/>
          <w:marRight w:val="0"/>
          <w:marTop w:val="450"/>
          <w:marBottom w:val="0"/>
          <w:divBdr>
            <w:top w:val="none" w:sz="0" w:space="0" w:color="auto"/>
            <w:left w:val="none" w:sz="0" w:space="0" w:color="auto"/>
            <w:bottom w:val="none" w:sz="0" w:space="0" w:color="auto"/>
            <w:right w:val="none" w:sz="0" w:space="0" w:color="auto"/>
          </w:divBdr>
        </w:div>
        <w:div w:id="493381199">
          <w:marLeft w:val="0"/>
          <w:marRight w:val="0"/>
          <w:marTop w:val="0"/>
          <w:marBottom w:val="0"/>
          <w:divBdr>
            <w:top w:val="none" w:sz="0" w:space="0" w:color="auto"/>
            <w:left w:val="none" w:sz="0" w:space="0" w:color="auto"/>
            <w:bottom w:val="none" w:sz="0" w:space="0" w:color="auto"/>
            <w:right w:val="none" w:sz="0" w:space="0" w:color="auto"/>
          </w:divBdr>
          <w:divsChild>
            <w:div w:id="441656003">
              <w:marLeft w:val="0"/>
              <w:marRight w:val="0"/>
              <w:marTop w:val="0"/>
              <w:marBottom w:val="0"/>
              <w:divBdr>
                <w:top w:val="none" w:sz="0" w:space="0" w:color="auto"/>
                <w:left w:val="none" w:sz="0" w:space="0" w:color="auto"/>
                <w:bottom w:val="none" w:sz="0" w:space="0" w:color="auto"/>
                <w:right w:val="none" w:sz="0" w:space="0" w:color="auto"/>
              </w:divBdr>
            </w:div>
          </w:divsChild>
        </w:div>
        <w:div w:id="1209033073">
          <w:marLeft w:val="0"/>
          <w:marRight w:val="0"/>
          <w:marTop w:val="450"/>
          <w:marBottom w:val="0"/>
          <w:divBdr>
            <w:top w:val="none" w:sz="0" w:space="0" w:color="auto"/>
            <w:left w:val="none" w:sz="0" w:space="0" w:color="auto"/>
            <w:bottom w:val="none" w:sz="0" w:space="0" w:color="auto"/>
            <w:right w:val="none" w:sz="0" w:space="0" w:color="auto"/>
          </w:divBdr>
          <w:divsChild>
            <w:div w:id="11621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633411">
      <w:bodyDiv w:val="1"/>
      <w:marLeft w:val="0"/>
      <w:marRight w:val="0"/>
      <w:marTop w:val="0"/>
      <w:marBottom w:val="0"/>
      <w:divBdr>
        <w:top w:val="none" w:sz="0" w:space="0" w:color="auto"/>
        <w:left w:val="none" w:sz="0" w:space="0" w:color="auto"/>
        <w:bottom w:val="none" w:sz="0" w:space="0" w:color="auto"/>
        <w:right w:val="none" w:sz="0" w:space="0" w:color="auto"/>
      </w:divBdr>
      <w:divsChild>
        <w:div w:id="1880774313">
          <w:marLeft w:val="0"/>
          <w:marRight w:val="0"/>
          <w:marTop w:val="0"/>
          <w:marBottom w:val="0"/>
          <w:divBdr>
            <w:top w:val="single" w:sz="4" w:space="0" w:color="auto"/>
            <w:left w:val="single" w:sz="4" w:space="0" w:color="auto"/>
            <w:bottom w:val="single" w:sz="4" w:space="0" w:color="auto"/>
            <w:right w:val="single" w:sz="4" w:space="0" w:color="auto"/>
          </w:divBdr>
          <w:divsChild>
            <w:div w:id="1510291526">
              <w:marLeft w:val="0"/>
              <w:marRight w:val="0"/>
              <w:marTop w:val="0"/>
              <w:marBottom w:val="0"/>
              <w:divBdr>
                <w:top w:val="none" w:sz="0" w:space="0" w:color="auto"/>
                <w:left w:val="none" w:sz="0" w:space="0" w:color="auto"/>
                <w:bottom w:val="none" w:sz="0" w:space="0" w:color="auto"/>
                <w:right w:val="none" w:sz="0" w:space="0" w:color="auto"/>
              </w:divBdr>
              <w:divsChild>
                <w:div w:id="777414021">
                  <w:marLeft w:val="0"/>
                  <w:marRight w:val="0"/>
                  <w:marTop w:val="0"/>
                  <w:marBottom w:val="0"/>
                  <w:divBdr>
                    <w:top w:val="none" w:sz="0" w:space="0" w:color="auto"/>
                    <w:left w:val="none" w:sz="0" w:space="0" w:color="auto"/>
                    <w:bottom w:val="none" w:sz="0" w:space="0" w:color="auto"/>
                    <w:right w:val="none" w:sz="0" w:space="0" w:color="auto"/>
                  </w:divBdr>
                </w:div>
                <w:div w:id="988248523">
                  <w:marLeft w:val="0"/>
                  <w:marRight w:val="0"/>
                  <w:marTop w:val="0"/>
                  <w:marBottom w:val="0"/>
                  <w:divBdr>
                    <w:top w:val="none" w:sz="0" w:space="0" w:color="auto"/>
                    <w:left w:val="none" w:sz="0" w:space="0" w:color="auto"/>
                    <w:bottom w:val="none" w:sz="0" w:space="0" w:color="auto"/>
                    <w:right w:val="none" w:sz="0" w:space="0" w:color="auto"/>
                  </w:divBdr>
                </w:div>
                <w:div w:id="440926670">
                  <w:marLeft w:val="0"/>
                  <w:marRight w:val="0"/>
                  <w:marTop w:val="0"/>
                  <w:marBottom w:val="0"/>
                  <w:divBdr>
                    <w:top w:val="none" w:sz="0" w:space="0" w:color="auto"/>
                    <w:left w:val="none" w:sz="0" w:space="0" w:color="auto"/>
                    <w:bottom w:val="none" w:sz="0" w:space="0" w:color="auto"/>
                    <w:right w:val="none" w:sz="0" w:space="0" w:color="auto"/>
                  </w:divBdr>
                </w:div>
                <w:div w:id="11546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330276">
          <w:marLeft w:val="0"/>
          <w:marRight w:val="0"/>
          <w:marTop w:val="0"/>
          <w:marBottom w:val="0"/>
          <w:divBdr>
            <w:top w:val="none" w:sz="0" w:space="0" w:color="auto"/>
            <w:left w:val="none" w:sz="0" w:space="0" w:color="auto"/>
            <w:bottom w:val="none" w:sz="0" w:space="0" w:color="auto"/>
            <w:right w:val="none" w:sz="0" w:space="0" w:color="auto"/>
          </w:divBdr>
          <w:divsChild>
            <w:div w:id="1294673926">
              <w:marLeft w:val="0"/>
              <w:marRight w:val="0"/>
              <w:marTop w:val="0"/>
              <w:marBottom w:val="0"/>
              <w:divBdr>
                <w:top w:val="none" w:sz="0" w:space="0" w:color="auto"/>
                <w:left w:val="none" w:sz="0" w:space="0" w:color="auto"/>
                <w:bottom w:val="none" w:sz="0" w:space="0" w:color="auto"/>
                <w:right w:val="none" w:sz="0" w:space="0" w:color="auto"/>
              </w:divBdr>
              <w:divsChild>
                <w:div w:id="396519109">
                  <w:marLeft w:val="0"/>
                  <w:marRight w:val="0"/>
                  <w:marTop w:val="240"/>
                  <w:marBottom w:val="240"/>
                  <w:divBdr>
                    <w:top w:val="none" w:sz="0" w:space="0" w:color="auto"/>
                    <w:left w:val="none" w:sz="0" w:space="0" w:color="auto"/>
                    <w:bottom w:val="none" w:sz="0" w:space="0" w:color="auto"/>
                    <w:right w:val="none" w:sz="0" w:space="0" w:color="auto"/>
                  </w:divBdr>
                </w:div>
              </w:divsChild>
            </w:div>
            <w:div w:id="339428312">
              <w:marLeft w:val="0"/>
              <w:marRight w:val="0"/>
              <w:marTop w:val="0"/>
              <w:marBottom w:val="0"/>
              <w:divBdr>
                <w:top w:val="none" w:sz="0" w:space="0" w:color="auto"/>
                <w:left w:val="none" w:sz="0" w:space="0" w:color="auto"/>
                <w:bottom w:val="none" w:sz="0" w:space="0" w:color="auto"/>
                <w:right w:val="none" w:sz="0" w:space="0" w:color="auto"/>
              </w:divBdr>
              <w:divsChild>
                <w:div w:id="690032321">
                  <w:marLeft w:val="0"/>
                  <w:marRight w:val="0"/>
                  <w:marTop w:val="240"/>
                  <w:marBottom w:val="240"/>
                  <w:divBdr>
                    <w:top w:val="none" w:sz="0" w:space="0" w:color="auto"/>
                    <w:left w:val="none" w:sz="0" w:space="0" w:color="auto"/>
                    <w:bottom w:val="none" w:sz="0" w:space="0" w:color="auto"/>
                    <w:right w:val="none" w:sz="0" w:space="0" w:color="auto"/>
                  </w:divBdr>
                </w:div>
              </w:divsChild>
            </w:div>
            <w:div w:id="1772043765">
              <w:marLeft w:val="0"/>
              <w:marRight w:val="0"/>
              <w:marTop w:val="0"/>
              <w:marBottom w:val="0"/>
              <w:divBdr>
                <w:top w:val="none" w:sz="0" w:space="0" w:color="auto"/>
                <w:left w:val="none" w:sz="0" w:space="0" w:color="auto"/>
                <w:bottom w:val="none" w:sz="0" w:space="0" w:color="auto"/>
                <w:right w:val="none" w:sz="0" w:space="0" w:color="auto"/>
              </w:divBdr>
              <w:divsChild>
                <w:div w:id="313875645">
                  <w:marLeft w:val="0"/>
                  <w:marRight w:val="0"/>
                  <w:marTop w:val="240"/>
                  <w:marBottom w:val="240"/>
                  <w:divBdr>
                    <w:top w:val="none" w:sz="0" w:space="0" w:color="auto"/>
                    <w:left w:val="none" w:sz="0" w:space="0" w:color="auto"/>
                    <w:bottom w:val="none" w:sz="0" w:space="0" w:color="auto"/>
                    <w:right w:val="none" w:sz="0" w:space="0" w:color="auto"/>
                  </w:divBdr>
                </w:div>
              </w:divsChild>
            </w:div>
            <w:div w:id="880703873">
              <w:marLeft w:val="0"/>
              <w:marRight w:val="0"/>
              <w:marTop w:val="240"/>
              <w:marBottom w:val="240"/>
              <w:divBdr>
                <w:top w:val="none" w:sz="0" w:space="0" w:color="auto"/>
                <w:left w:val="none" w:sz="0" w:space="0" w:color="auto"/>
                <w:bottom w:val="none" w:sz="0" w:space="0" w:color="auto"/>
                <w:right w:val="none" w:sz="0" w:space="0" w:color="auto"/>
              </w:divBdr>
            </w:div>
            <w:div w:id="206440448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454520074">
      <w:bodyDiv w:val="1"/>
      <w:marLeft w:val="0"/>
      <w:marRight w:val="0"/>
      <w:marTop w:val="0"/>
      <w:marBottom w:val="0"/>
      <w:divBdr>
        <w:top w:val="none" w:sz="0" w:space="0" w:color="auto"/>
        <w:left w:val="none" w:sz="0" w:space="0" w:color="auto"/>
        <w:bottom w:val="none" w:sz="0" w:space="0" w:color="auto"/>
        <w:right w:val="none" w:sz="0" w:space="0" w:color="auto"/>
      </w:divBdr>
      <w:divsChild>
        <w:div w:id="808787788">
          <w:marLeft w:val="0"/>
          <w:marRight w:val="0"/>
          <w:marTop w:val="0"/>
          <w:marBottom w:val="120"/>
          <w:divBdr>
            <w:top w:val="none" w:sz="0" w:space="0" w:color="auto"/>
            <w:left w:val="none" w:sz="0" w:space="0" w:color="auto"/>
            <w:bottom w:val="none" w:sz="0" w:space="0" w:color="auto"/>
            <w:right w:val="none" w:sz="0" w:space="0" w:color="auto"/>
          </w:divBdr>
          <w:divsChild>
            <w:div w:id="369304989">
              <w:marLeft w:val="0"/>
              <w:marRight w:val="0"/>
              <w:marTop w:val="0"/>
              <w:marBottom w:val="0"/>
              <w:divBdr>
                <w:top w:val="none" w:sz="0" w:space="0" w:color="auto"/>
                <w:left w:val="none" w:sz="0" w:space="0" w:color="auto"/>
                <w:bottom w:val="none" w:sz="0" w:space="0" w:color="auto"/>
                <w:right w:val="none" w:sz="0" w:space="0" w:color="auto"/>
              </w:divBdr>
              <w:divsChild>
                <w:div w:id="766534597">
                  <w:marLeft w:val="0"/>
                  <w:marRight w:val="0"/>
                  <w:marTop w:val="0"/>
                  <w:marBottom w:val="0"/>
                  <w:divBdr>
                    <w:top w:val="none" w:sz="0" w:space="0" w:color="auto"/>
                    <w:left w:val="none" w:sz="0" w:space="0" w:color="auto"/>
                    <w:bottom w:val="none" w:sz="0" w:space="0" w:color="auto"/>
                    <w:right w:val="none" w:sz="0" w:space="0" w:color="auto"/>
                  </w:divBdr>
                  <w:divsChild>
                    <w:div w:id="152308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908608">
              <w:marLeft w:val="0"/>
              <w:marRight w:val="0"/>
              <w:marTop w:val="0"/>
              <w:marBottom w:val="0"/>
              <w:divBdr>
                <w:top w:val="none" w:sz="0" w:space="0" w:color="auto"/>
                <w:left w:val="none" w:sz="0" w:space="0" w:color="auto"/>
                <w:bottom w:val="single" w:sz="6" w:space="0" w:color="000000"/>
                <w:right w:val="none" w:sz="0" w:space="0" w:color="auto"/>
              </w:divBdr>
              <w:divsChild>
                <w:div w:id="1714884901">
                  <w:marLeft w:val="0"/>
                  <w:marRight w:val="0"/>
                  <w:marTop w:val="0"/>
                  <w:marBottom w:val="0"/>
                  <w:divBdr>
                    <w:top w:val="none" w:sz="0" w:space="0" w:color="auto"/>
                    <w:left w:val="none" w:sz="0" w:space="0" w:color="auto"/>
                    <w:bottom w:val="none" w:sz="0" w:space="0" w:color="auto"/>
                    <w:right w:val="none" w:sz="0" w:space="0" w:color="auto"/>
                  </w:divBdr>
                  <w:divsChild>
                    <w:div w:id="1586567839">
                      <w:marLeft w:val="0"/>
                      <w:marRight w:val="0"/>
                      <w:marTop w:val="0"/>
                      <w:marBottom w:val="0"/>
                      <w:divBdr>
                        <w:top w:val="none" w:sz="0" w:space="0" w:color="auto"/>
                        <w:left w:val="none" w:sz="0" w:space="0" w:color="auto"/>
                        <w:bottom w:val="none" w:sz="0" w:space="0" w:color="auto"/>
                        <w:right w:val="none" w:sz="0" w:space="0" w:color="auto"/>
                      </w:divBdr>
                      <w:divsChild>
                        <w:div w:id="213038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98004">
                  <w:marLeft w:val="0"/>
                  <w:marRight w:val="0"/>
                  <w:marTop w:val="0"/>
                  <w:marBottom w:val="0"/>
                  <w:divBdr>
                    <w:top w:val="none" w:sz="0" w:space="0" w:color="auto"/>
                    <w:left w:val="none" w:sz="0" w:space="0" w:color="auto"/>
                    <w:bottom w:val="none" w:sz="0" w:space="0" w:color="auto"/>
                    <w:right w:val="none" w:sz="0" w:space="0" w:color="auto"/>
                  </w:divBdr>
                  <w:divsChild>
                    <w:div w:id="2037272241">
                      <w:marLeft w:val="0"/>
                      <w:marRight w:val="0"/>
                      <w:marTop w:val="0"/>
                      <w:marBottom w:val="0"/>
                      <w:divBdr>
                        <w:top w:val="none" w:sz="0" w:space="0" w:color="auto"/>
                        <w:left w:val="none" w:sz="0" w:space="0" w:color="auto"/>
                        <w:bottom w:val="none" w:sz="0" w:space="0" w:color="auto"/>
                        <w:right w:val="none" w:sz="0" w:space="0" w:color="auto"/>
                      </w:divBdr>
                      <w:divsChild>
                        <w:div w:id="102532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641133">
          <w:marLeft w:val="0"/>
          <w:marRight w:val="0"/>
          <w:marTop w:val="0"/>
          <w:marBottom w:val="0"/>
          <w:divBdr>
            <w:top w:val="none" w:sz="0" w:space="0" w:color="auto"/>
            <w:left w:val="none" w:sz="0" w:space="0" w:color="auto"/>
            <w:bottom w:val="none" w:sz="0" w:space="0" w:color="auto"/>
            <w:right w:val="none" w:sz="0" w:space="0" w:color="auto"/>
          </w:divBdr>
        </w:div>
        <w:div w:id="1073742300">
          <w:marLeft w:val="0"/>
          <w:marRight w:val="0"/>
          <w:marTop w:val="0"/>
          <w:marBottom w:val="0"/>
          <w:divBdr>
            <w:top w:val="none" w:sz="0" w:space="0" w:color="auto"/>
            <w:left w:val="none" w:sz="0" w:space="0" w:color="auto"/>
            <w:bottom w:val="none" w:sz="0" w:space="0" w:color="auto"/>
            <w:right w:val="none" w:sz="0" w:space="0" w:color="auto"/>
          </w:divBdr>
          <w:divsChild>
            <w:div w:id="2131508175">
              <w:marLeft w:val="0"/>
              <w:marRight w:val="0"/>
              <w:marTop w:val="0"/>
              <w:marBottom w:val="0"/>
              <w:divBdr>
                <w:top w:val="none" w:sz="0" w:space="0" w:color="auto"/>
                <w:left w:val="none" w:sz="0" w:space="0" w:color="auto"/>
                <w:bottom w:val="none" w:sz="0" w:space="0" w:color="auto"/>
                <w:right w:val="none" w:sz="0" w:space="0" w:color="auto"/>
              </w:divBdr>
            </w:div>
            <w:div w:id="146867699">
              <w:marLeft w:val="0"/>
              <w:marRight w:val="0"/>
              <w:marTop w:val="0"/>
              <w:marBottom w:val="0"/>
              <w:divBdr>
                <w:top w:val="none" w:sz="0" w:space="0" w:color="auto"/>
                <w:left w:val="none" w:sz="0" w:space="0" w:color="auto"/>
                <w:bottom w:val="none" w:sz="0" w:space="0" w:color="auto"/>
                <w:right w:val="none" w:sz="0" w:space="0" w:color="auto"/>
              </w:divBdr>
            </w:div>
          </w:divsChild>
        </w:div>
        <w:div w:id="1645769055">
          <w:marLeft w:val="0"/>
          <w:marRight w:val="0"/>
          <w:marTop w:val="0"/>
          <w:marBottom w:val="0"/>
          <w:divBdr>
            <w:top w:val="none" w:sz="0" w:space="0" w:color="auto"/>
            <w:left w:val="none" w:sz="0" w:space="0" w:color="auto"/>
            <w:bottom w:val="none" w:sz="0" w:space="0" w:color="auto"/>
            <w:right w:val="none" w:sz="0" w:space="0" w:color="auto"/>
          </w:divBdr>
          <w:divsChild>
            <w:div w:id="673608186">
              <w:marLeft w:val="0"/>
              <w:marRight w:val="0"/>
              <w:marTop w:val="0"/>
              <w:marBottom w:val="120"/>
              <w:divBdr>
                <w:top w:val="none" w:sz="0" w:space="0" w:color="auto"/>
                <w:left w:val="none" w:sz="0" w:space="0" w:color="auto"/>
                <w:bottom w:val="none" w:sz="0" w:space="0" w:color="auto"/>
                <w:right w:val="none" w:sz="0" w:space="0" w:color="auto"/>
              </w:divBdr>
              <w:divsChild>
                <w:div w:id="1473015670">
                  <w:marLeft w:val="0"/>
                  <w:marRight w:val="0"/>
                  <w:marTop w:val="0"/>
                  <w:marBottom w:val="0"/>
                  <w:divBdr>
                    <w:top w:val="none" w:sz="0" w:space="0" w:color="auto"/>
                    <w:left w:val="none" w:sz="0" w:space="0" w:color="auto"/>
                    <w:bottom w:val="none" w:sz="0" w:space="0" w:color="auto"/>
                    <w:right w:val="none" w:sz="0" w:space="0" w:color="auto"/>
                  </w:divBdr>
                  <w:divsChild>
                    <w:div w:id="51315951">
                      <w:marLeft w:val="0"/>
                      <w:marRight w:val="0"/>
                      <w:marTop w:val="0"/>
                      <w:marBottom w:val="0"/>
                      <w:divBdr>
                        <w:top w:val="none" w:sz="0" w:space="0" w:color="auto"/>
                        <w:left w:val="none" w:sz="0" w:space="0" w:color="auto"/>
                        <w:bottom w:val="none" w:sz="0" w:space="0" w:color="auto"/>
                        <w:right w:val="none" w:sz="0" w:space="0" w:color="auto"/>
                      </w:divBdr>
                      <w:divsChild>
                        <w:div w:id="294139407">
                          <w:marLeft w:val="0"/>
                          <w:marRight w:val="0"/>
                          <w:marTop w:val="0"/>
                          <w:marBottom w:val="0"/>
                          <w:divBdr>
                            <w:top w:val="none" w:sz="0" w:space="0" w:color="auto"/>
                            <w:left w:val="none" w:sz="0" w:space="0" w:color="auto"/>
                            <w:bottom w:val="none" w:sz="0" w:space="0" w:color="auto"/>
                            <w:right w:val="none" w:sz="0" w:space="0" w:color="auto"/>
                          </w:divBdr>
                        </w:div>
                        <w:div w:id="99645746">
                          <w:marLeft w:val="0"/>
                          <w:marRight w:val="0"/>
                          <w:marTop w:val="0"/>
                          <w:marBottom w:val="0"/>
                          <w:divBdr>
                            <w:top w:val="none" w:sz="0" w:space="0" w:color="auto"/>
                            <w:left w:val="none" w:sz="0" w:space="0" w:color="auto"/>
                            <w:bottom w:val="none" w:sz="0" w:space="0" w:color="auto"/>
                            <w:right w:val="none" w:sz="0" w:space="0" w:color="auto"/>
                          </w:divBdr>
                        </w:div>
                        <w:div w:id="207030873">
                          <w:marLeft w:val="0"/>
                          <w:marRight w:val="0"/>
                          <w:marTop w:val="0"/>
                          <w:marBottom w:val="0"/>
                          <w:divBdr>
                            <w:top w:val="none" w:sz="0" w:space="0" w:color="auto"/>
                            <w:left w:val="none" w:sz="0" w:space="0" w:color="auto"/>
                            <w:bottom w:val="none" w:sz="0" w:space="0" w:color="auto"/>
                            <w:right w:val="none" w:sz="0" w:space="0" w:color="auto"/>
                          </w:divBdr>
                        </w:div>
                        <w:div w:id="192873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669308">
              <w:marLeft w:val="0"/>
              <w:marRight w:val="0"/>
              <w:marTop w:val="0"/>
              <w:marBottom w:val="120"/>
              <w:divBdr>
                <w:top w:val="none" w:sz="0" w:space="0" w:color="auto"/>
                <w:left w:val="none" w:sz="0" w:space="0" w:color="auto"/>
                <w:bottom w:val="none" w:sz="0" w:space="0" w:color="auto"/>
                <w:right w:val="none" w:sz="0" w:space="0" w:color="auto"/>
              </w:divBdr>
              <w:divsChild>
                <w:div w:id="1119103938">
                  <w:marLeft w:val="0"/>
                  <w:marRight w:val="0"/>
                  <w:marTop w:val="0"/>
                  <w:marBottom w:val="0"/>
                  <w:divBdr>
                    <w:top w:val="none" w:sz="0" w:space="0" w:color="auto"/>
                    <w:left w:val="none" w:sz="0" w:space="0" w:color="auto"/>
                    <w:bottom w:val="none" w:sz="0" w:space="0" w:color="auto"/>
                    <w:right w:val="none" w:sz="0" w:space="0" w:color="auto"/>
                  </w:divBdr>
                  <w:divsChild>
                    <w:div w:id="801774583">
                      <w:marLeft w:val="0"/>
                      <w:marRight w:val="0"/>
                      <w:marTop w:val="0"/>
                      <w:marBottom w:val="0"/>
                      <w:divBdr>
                        <w:top w:val="none" w:sz="0" w:space="0" w:color="auto"/>
                        <w:left w:val="none" w:sz="0" w:space="0" w:color="auto"/>
                        <w:bottom w:val="none" w:sz="0" w:space="0" w:color="auto"/>
                        <w:right w:val="none" w:sz="0" w:space="0" w:color="auto"/>
                      </w:divBdr>
                    </w:div>
                    <w:div w:id="160314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220122">
              <w:marLeft w:val="0"/>
              <w:marRight w:val="0"/>
              <w:marTop w:val="0"/>
              <w:marBottom w:val="120"/>
              <w:divBdr>
                <w:top w:val="none" w:sz="0" w:space="0" w:color="auto"/>
                <w:left w:val="none" w:sz="0" w:space="0" w:color="auto"/>
                <w:bottom w:val="none" w:sz="0" w:space="0" w:color="auto"/>
                <w:right w:val="none" w:sz="0" w:space="0" w:color="auto"/>
              </w:divBdr>
              <w:divsChild>
                <w:div w:id="1187056489">
                  <w:marLeft w:val="0"/>
                  <w:marRight w:val="0"/>
                  <w:marTop w:val="0"/>
                  <w:marBottom w:val="0"/>
                  <w:divBdr>
                    <w:top w:val="none" w:sz="0" w:space="0" w:color="auto"/>
                    <w:left w:val="none" w:sz="0" w:space="0" w:color="auto"/>
                    <w:bottom w:val="none" w:sz="0" w:space="0" w:color="auto"/>
                    <w:right w:val="none" w:sz="0" w:space="0" w:color="auto"/>
                  </w:divBdr>
                  <w:divsChild>
                    <w:div w:id="187573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620243">
          <w:marLeft w:val="0"/>
          <w:marRight w:val="0"/>
          <w:marTop w:val="0"/>
          <w:marBottom w:val="480"/>
          <w:divBdr>
            <w:top w:val="none" w:sz="0" w:space="0" w:color="auto"/>
            <w:left w:val="none" w:sz="0" w:space="0" w:color="auto"/>
            <w:bottom w:val="single" w:sz="12" w:space="24" w:color="F0F0F0"/>
            <w:right w:val="none" w:sz="0" w:space="0" w:color="auto"/>
          </w:divBdr>
          <w:divsChild>
            <w:div w:id="1255941655">
              <w:marLeft w:val="0"/>
              <w:marRight w:val="0"/>
              <w:marTop w:val="0"/>
              <w:marBottom w:val="0"/>
              <w:divBdr>
                <w:top w:val="none" w:sz="0" w:space="0" w:color="auto"/>
                <w:left w:val="none" w:sz="0" w:space="0" w:color="auto"/>
                <w:bottom w:val="none" w:sz="0" w:space="0" w:color="auto"/>
                <w:right w:val="none" w:sz="0" w:space="0" w:color="auto"/>
              </w:divBdr>
              <w:divsChild>
                <w:div w:id="1019428169">
                  <w:marLeft w:val="0"/>
                  <w:marRight w:val="0"/>
                  <w:marTop w:val="0"/>
                  <w:marBottom w:val="0"/>
                  <w:divBdr>
                    <w:top w:val="none" w:sz="0" w:space="0" w:color="auto"/>
                    <w:left w:val="none" w:sz="0" w:space="0" w:color="auto"/>
                    <w:bottom w:val="none" w:sz="0" w:space="0" w:color="auto"/>
                    <w:right w:val="none" w:sz="0" w:space="0" w:color="auto"/>
                  </w:divBdr>
                </w:div>
                <w:div w:id="1027755996">
                  <w:marLeft w:val="0"/>
                  <w:marRight w:val="0"/>
                  <w:marTop w:val="0"/>
                  <w:marBottom w:val="0"/>
                  <w:divBdr>
                    <w:top w:val="none" w:sz="0" w:space="0" w:color="auto"/>
                    <w:left w:val="none" w:sz="0" w:space="0" w:color="auto"/>
                    <w:bottom w:val="none" w:sz="0" w:space="0" w:color="auto"/>
                    <w:right w:val="none" w:sz="0" w:space="0" w:color="auto"/>
                  </w:divBdr>
                </w:div>
                <w:div w:id="1307274798">
                  <w:marLeft w:val="0"/>
                  <w:marRight w:val="0"/>
                  <w:marTop w:val="0"/>
                  <w:marBottom w:val="0"/>
                  <w:divBdr>
                    <w:top w:val="none" w:sz="0" w:space="0" w:color="auto"/>
                    <w:left w:val="none" w:sz="0" w:space="0" w:color="auto"/>
                    <w:bottom w:val="none" w:sz="0" w:space="0" w:color="auto"/>
                    <w:right w:val="none" w:sz="0" w:space="0" w:color="auto"/>
                  </w:divBdr>
                </w:div>
                <w:div w:id="2055814253">
                  <w:marLeft w:val="0"/>
                  <w:marRight w:val="0"/>
                  <w:marTop w:val="0"/>
                  <w:marBottom w:val="0"/>
                  <w:divBdr>
                    <w:top w:val="none" w:sz="0" w:space="0" w:color="auto"/>
                    <w:left w:val="none" w:sz="0" w:space="0" w:color="auto"/>
                    <w:bottom w:val="none" w:sz="0" w:space="0" w:color="auto"/>
                    <w:right w:val="none" w:sz="0" w:space="0" w:color="auto"/>
                  </w:divBdr>
                </w:div>
                <w:div w:id="840702077">
                  <w:marLeft w:val="0"/>
                  <w:marRight w:val="0"/>
                  <w:marTop w:val="0"/>
                  <w:marBottom w:val="0"/>
                  <w:divBdr>
                    <w:top w:val="none" w:sz="0" w:space="0" w:color="auto"/>
                    <w:left w:val="none" w:sz="0" w:space="0" w:color="auto"/>
                    <w:bottom w:val="none" w:sz="0" w:space="0" w:color="auto"/>
                    <w:right w:val="none" w:sz="0" w:space="0" w:color="auto"/>
                  </w:divBdr>
                </w:div>
                <w:div w:id="197278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370478">
          <w:marLeft w:val="0"/>
          <w:marRight w:val="0"/>
          <w:marTop w:val="0"/>
          <w:marBottom w:val="0"/>
          <w:divBdr>
            <w:top w:val="none" w:sz="0" w:space="0" w:color="auto"/>
            <w:left w:val="none" w:sz="0" w:space="0" w:color="auto"/>
            <w:bottom w:val="none" w:sz="0" w:space="0" w:color="auto"/>
            <w:right w:val="none" w:sz="0" w:space="0" w:color="auto"/>
          </w:divBdr>
          <w:divsChild>
            <w:div w:id="1898736022">
              <w:marLeft w:val="0"/>
              <w:marRight w:val="0"/>
              <w:marTop w:val="0"/>
              <w:marBottom w:val="0"/>
              <w:divBdr>
                <w:top w:val="none" w:sz="0" w:space="0" w:color="auto"/>
                <w:left w:val="none" w:sz="0" w:space="0" w:color="auto"/>
                <w:bottom w:val="none" w:sz="0" w:space="0" w:color="auto"/>
                <w:right w:val="none" w:sz="0" w:space="0" w:color="auto"/>
              </w:divBdr>
              <w:divsChild>
                <w:div w:id="1175850169">
                  <w:marLeft w:val="0"/>
                  <w:marRight w:val="0"/>
                  <w:marTop w:val="0"/>
                  <w:marBottom w:val="0"/>
                  <w:divBdr>
                    <w:top w:val="none" w:sz="0" w:space="0" w:color="auto"/>
                    <w:left w:val="none" w:sz="0" w:space="0" w:color="auto"/>
                    <w:bottom w:val="none" w:sz="0" w:space="0" w:color="auto"/>
                    <w:right w:val="none" w:sz="0" w:space="0" w:color="auto"/>
                  </w:divBdr>
                </w:div>
                <w:div w:id="742602664">
                  <w:marLeft w:val="0"/>
                  <w:marRight w:val="0"/>
                  <w:marTop w:val="0"/>
                  <w:marBottom w:val="0"/>
                  <w:divBdr>
                    <w:top w:val="none" w:sz="0" w:space="0" w:color="auto"/>
                    <w:left w:val="none" w:sz="0" w:space="0" w:color="auto"/>
                    <w:bottom w:val="none" w:sz="0" w:space="0" w:color="auto"/>
                    <w:right w:val="none" w:sz="0" w:space="0" w:color="auto"/>
                  </w:divBdr>
                </w:div>
                <w:div w:id="838620459">
                  <w:marLeft w:val="0"/>
                  <w:marRight w:val="0"/>
                  <w:marTop w:val="0"/>
                  <w:marBottom w:val="0"/>
                  <w:divBdr>
                    <w:top w:val="none" w:sz="0" w:space="0" w:color="auto"/>
                    <w:left w:val="none" w:sz="0" w:space="0" w:color="auto"/>
                    <w:bottom w:val="none" w:sz="0" w:space="0" w:color="auto"/>
                    <w:right w:val="none" w:sz="0" w:space="0" w:color="auto"/>
                  </w:divBdr>
                </w:div>
                <w:div w:id="2112818441">
                  <w:marLeft w:val="0"/>
                  <w:marRight w:val="0"/>
                  <w:marTop w:val="0"/>
                  <w:marBottom w:val="0"/>
                  <w:divBdr>
                    <w:top w:val="none" w:sz="0" w:space="0" w:color="auto"/>
                    <w:left w:val="none" w:sz="0" w:space="0" w:color="auto"/>
                    <w:bottom w:val="none" w:sz="0" w:space="0" w:color="auto"/>
                    <w:right w:val="none" w:sz="0" w:space="0" w:color="auto"/>
                  </w:divBdr>
                </w:div>
                <w:div w:id="449907830">
                  <w:marLeft w:val="0"/>
                  <w:marRight w:val="0"/>
                  <w:marTop w:val="0"/>
                  <w:marBottom w:val="0"/>
                  <w:divBdr>
                    <w:top w:val="none" w:sz="0" w:space="0" w:color="auto"/>
                    <w:left w:val="none" w:sz="0" w:space="0" w:color="auto"/>
                    <w:bottom w:val="none" w:sz="0" w:space="0" w:color="auto"/>
                    <w:right w:val="none" w:sz="0" w:space="0" w:color="auto"/>
                  </w:divBdr>
                </w:div>
                <w:div w:id="61029785">
                  <w:marLeft w:val="0"/>
                  <w:marRight w:val="0"/>
                  <w:marTop w:val="0"/>
                  <w:marBottom w:val="0"/>
                  <w:divBdr>
                    <w:top w:val="none" w:sz="0" w:space="0" w:color="auto"/>
                    <w:left w:val="none" w:sz="0" w:space="0" w:color="auto"/>
                    <w:bottom w:val="none" w:sz="0" w:space="0" w:color="auto"/>
                    <w:right w:val="none" w:sz="0" w:space="0" w:color="auto"/>
                  </w:divBdr>
                </w:div>
                <w:div w:id="2035109875">
                  <w:marLeft w:val="0"/>
                  <w:marRight w:val="0"/>
                  <w:marTop w:val="0"/>
                  <w:marBottom w:val="0"/>
                  <w:divBdr>
                    <w:top w:val="none" w:sz="0" w:space="0" w:color="auto"/>
                    <w:left w:val="none" w:sz="0" w:space="0" w:color="auto"/>
                    <w:bottom w:val="none" w:sz="0" w:space="0" w:color="auto"/>
                    <w:right w:val="none" w:sz="0" w:space="0" w:color="auto"/>
                  </w:divBdr>
                  <w:divsChild>
                    <w:div w:id="725295535">
                      <w:marLeft w:val="0"/>
                      <w:marRight w:val="0"/>
                      <w:marTop w:val="0"/>
                      <w:marBottom w:val="0"/>
                      <w:divBdr>
                        <w:top w:val="none" w:sz="0" w:space="0" w:color="auto"/>
                        <w:left w:val="none" w:sz="0" w:space="0" w:color="auto"/>
                        <w:bottom w:val="none" w:sz="0" w:space="0" w:color="auto"/>
                        <w:right w:val="none" w:sz="0" w:space="0" w:color="auto"/>
                      </w:divBdr>
                    </w:div>
                    <w:div w:id="2029941935">
                      <w:marLeft w:val="0"/>
                      <w:marRight w:val="0"/>
                      <w:marTop w:val="240"/>
                      <w:marBottom w:val="240"/>
                      <w:divBdr>
                        <w:top w:val="single" w:sz="12" w:space="0" w:color="8E8E8E"/>
                        <w:left w:val="none" w:sz="0" w:space="0" w:color="auto"/>
                        <w:bottom w:val="single" w:sz="12" w:space="0" w:color="8E8E8E"/>
                        <w:right w:val="none" w:sz="0" w:space="0" w:color="auto"/>
                      </w:divBdr>
                      <w:divsChild>
                        <w:div w:id="1271015784">
                          <w:marLeft w:val="0"/>
                          <w:marRight w:val="0"/>
                          <w:marTop w:val="240"/>
                          <w:marBottom w:val="240"/>
                          <w:divBdr>
                            <w:top w:val="none" w:sz="0" w:space="0" w:color="auto"/>
                            <w:left w:val="none" w:sz="0" w:space="0" w:color="auto"/>
                            <w:bottom w:val="none" w:sz="0" w:space="0" w:color="auto"/>
                            <w:right w:val="none" w:sz="0" w:space="0" w:color="auto"/>
                          </w:divBdr>
                        </w:div>
                        <w:div w:id="1763648694">
                          <w:marLeft w:val="360"/>
                          <w:marRight w:val="0"/>
                          <w:marTop w:val="0"/>
                          <w:marBottom w:val="0"/>
                          <w:divBdr>
                            <w:top w:val="none" w:sz="0" w:space="0" w:color="auto"/>
                            <w:left w:val="none" w:sz="0" w:space="0" w:color="auto"/>
                            <w:bottom w:val="none" w:sz="0" w:space="0" w:color="auto"/>
                            <w:right w:val="none" w:sz="0" w:space="0" w:color="auto"/>
                          </w:divBdr>
                          <w:divsChild>
                            <w:div w:id="25686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578645">
                  <w:marLeft w:val="0"/>
                  <w:marRight w:val="0"/>
                  <w:marTop w:val="0"/>
                  <w:marBottom w:val="0"/>
                  <w:divBdr>
                    <w:top w:val="none" w:sz="0" w:space="0" w:color="auto"/>
                    <w:left w:val="none" w:sz="0" w:space="0" w:color="auto"/>
                    <w:bottom w:val="none" w:sz="0" w:space="0" w:color="auto"/>
                    <w:right w:val="none" w:sz="0" w:space="0" w:color="auto"/>
                  </w:divBdr>
                </w:div>
                <w:div w:id="391001341">
                  <w:marLeft w:val="0"/>
                  <w:marRight w:val="0"/>
                  <w:marTop w:val="0"/>
                  <w:marBottom w:val="0"/>
                  <w:divBdr>
                    <w:top w:val="none" w:sz="0" w:space="0" w:color="auto"/>
                    <w:left w:val="none" w:sz="0" w:space="0" w:color="auto"/>
                    <w:bottom w:val="none" w:sz="0" w:space="0" w:color="auto"/>
                    <w:right w:val="none" w:sz="0" w:space="0" w:color="auto"/>
                  </w:divBdr>
                </w:div>
                <w:div w:id="222371717">
                  <w:marLeft w:val="0"/>
                  <w:marRight w:val="0"/>
                  <w:marTop w:val="0"/>
                  <w:marBottom w:val="0"/>
                  <w:divBdr>
                    <w:top w:val="none" w:sz="0" w:space="0" w:color="auto"/>
                    <w:left w:val="none" w:sz="0" w:space="0" w:color="auto"/>
                    <w:bottom w:val="none" w:sz="0" w:space="0" w:color="auto"/>
                    <w:right w:val="none" w:sz="0" w:space="0" w:color="auto"/>
                  </w:divBdr>
                  <w:divsChild>
                    <w:div w:id="1498031494">
                      <w:marLeft w:val="0"/>
                      <w:marRight w:val="0"/>
                      <w:marTop w:val="0"/>
                      <w:marBottom w:val="0"/>
                      <w:divBdr>
                        <w:top w:val="none" w:sz="0" w:space="0" w:color="auto"/>
                        <w:left w:val="none" w:sz="0" w:space="0" w:color="auto"/>
                        <w:bottom w:val="none" w:sz="0" w:space="0" w:color="auto"/>
                        <w:right w:val="none" w:sz="0" w:space="0" w:color="auto"/>
                      </w:divBdr>
                    </w:div>
                  </w:divsChild>
                </w:div>
                <w:div w:id="879517338">
                  <w:marLeft w:val="0"/>
                  <w:marRight w:val="0"/>
                  <w:marTop w:val="0"/>
                  <w:marBottom w:val="0"/>
                  <w:divBdr>
                    <w:top w:val="none" w:sz="0" w:space="0" w:color="auto"/>
                    <w:left w:val="none" w:sz="0" w:space="0" w:color="auto"/>
                    <w:bottom w:val="none" w:sz="0" w:space="0" w:color="auto"/>
                    <w:right w:val="none" w:sz="0" w:space="0" w:color="auto"/>
                  </w:divBdr>
                  <w:divsChild>
                    <w:div w:id="1097557832">
                      <w:marLeft w:val="0"/>
                      <w:marRight w:val="0"/>
                      <w:marTop w:val="0"/>
                      <w:marBottom w:val="0"/>
                      <w:divBdr>
                        <w:top w:val="none" w:sz="0" w:space="0" w:color="auto"/>
                        <w:left w:val="none" w:sz="0" w:space="0" w:color="auto"/>
                        <w:bottom w:val="none" w:sz="0" w:space="0" w:color="auto"/>
                        <w:right w:val="none" w:sz="0" w:space="0" w:color="auto"/>
                      </w:divBdr>
                    </w:div>
                  </w:divsChild>
                </w:div>
                <w:div w:id="1698922105">
                  <w:marLeft w:val="0"/>
                  <w:marRight w:val="0"/>
                  <w:marTop w:val="0"/>
                  <w:marBottom w:val="0"/>
                  <w:divBdr>
                    <w:top w:val="none" w:sz="0" w:space="0" w:color="auto"/>
                    <w:left w:val="none" w:sz="0" w:space="0" w:color="auto"/>
                    <w:bottom w:val="none" w:sz="0" w:space="0" w:color="auto"/>
                    <w:right w:val="none" w:sz="0" w:space="0" w:color="auto"/>
                  </w:divBdr>
                </w:div>
                <w:div w:id="301497294">
                  <w:marLeft w:val="0"/>
                  <w:marRight w:val="0"/>
                  <w:marTop w:val="0"/>
                  <w:marBottom w:val="0"/>
                  <w:divBdr>
                    <w:top w:val="none" w:sz="0" w:space="0" w:color="auto"/>
                    <w:left w:val="none" w:sz="0" w:space="0" w:color="auto"/>
                    <w:bottom w:val="none" w:sz="0" w:space="0" w:color="auto"/>
                    <w:right w:val="none" w:sz="0" w:space="0" w:color="auto"/>
                  </w:divBdr>
                </w:div>
                <w:div w:id="40400080">
                  <w:marLeft w:val="0"/>
                  <w:marRight w:val="0"/>
                  <w:marTop w:val="0"/>
                  <w:marBottom w:val="0"/>
                  <w:divBdr>
                    <w:top w:val="none" w:sz="0" w:space="0" w:color="auto"/>
                    <w:left w:val="none" w:sz="0" w:space="0" w:color="auto"/>
                    <w:bottom w:val="none" w:sz="0" w:space="0" w:color="auto"/>
                    <w:right w:val="none" w:sz="0" w:space="0" w:color="auto"/>
                  </w:divBdr>
                  <w:divsChild>
                    <w:div w:id="680278621">
                      <w:marLeft w:val="0"/>
                      <w:marRight w:val="0"/>
                      <w:marTop w:val="0"/>
                      <w:marBottom w:val="0"/>
                      <w:divBdr>
                        <w:top w:val="none" w:sz="0" w:space="0" w:color="auto"/>
                        <w:left w:val="none" w:sz="0" w:space="0" w:color="auto"/>
                        <w:bottom w:val="none" w:sz="0" w:space="0" w:color="auto"/>
                        <w:right w:val="none" w:sz="0" w:space="0" w:color="auto"/>
                      </w:divBdr>
                    </w:div>
                  </w:divsChild>
                </w:div>
                <w:div w:id="122430147">
                  <w:marLeft w:val="0"/>
                  <w:marRight w:val="0"/>
                  <w:marTop w:val="0"/>
                  <w:marBottom w:val="0"/>
                  <w:divBdr>
                    <w:top w:val="none" w:sz="0" w:space="0" w:color="auto"/>
                    <w:left w:val="none" w:sz="0" w:space="0" w:color="auto"/>
                    <w:bottom w:val="none" w:sz="0" w:space="0" w:color="auto"/>
                    <w:right w:val="none" w:sz="0" w:space="0" w:color="auto"/>
                  </w:divBdr>
                </w:div>
                <w:div w:id="2039578547">
                  <w:marLeft w:val="0"/>
                  <w:marRight w:val="0"/>
                  <w:marTop w:val="0"/>
                  <w:marBottom w:val="0"/>
                  <w:divBdr>
                    <w:top w:val="none" w:sz="0" w:space="0" w:color="auto"/>
                    <w:left w:val="none" w:sz="0" w:space="0" w:color="auto"/>
                    <w:bottom w:val="none" w:sz="0" w:space="0" w:color="auto"/>
                    <w:right w:val="none" w:sz="0" w:space="0" w:color="auto"/>
                  </w:divBdr>
                  <w:divsChild>
                    <w:div w:id="425659103">
                      <w:marLeft w:val="0"/>
                      <w:marRight w:val="0"/>
                      <w:marTop w:val="0"/>
                      <w:marBottom w:val="0"/>
                      <w:divBdr>
                        <w:top w:val="none" w:sz="0" w:space="0" w:color="auto"/>
                        <w:left w:val="none" w:sz="0" w:space="0" w:color="auto"/>
                        <w:bottom w:val="none" w:sz="0" w:space="0" w:color="auto"/>
                        <w:right w:val="none" w:sz="0" w:space="0" w:color="auto"/>
                      </w:divBdr>
                    </w:div>
                    <w:div w:id="1190996027">
                      <w:marLeft w:val="0"/>
                      <w:marRight w:val="0"/>
                      <w:marTop w:val="240"/>
                      <w:marBottom w:val="240"/>
                      <w:divBdr>
                        <w:top w:val="single" w:sz="12" w:space="0" w:color="8E8E8E"/>
                        <w:left w:val="none" w:sz="0" w:space="0" w:color="auto"/>
                        <w:bottom w:val="single" w:sz="12" w:space="0" w:color="8E8E8E"/>
                        <w:right w:val="none" w:sz="0" w:space="0" w:color="auto"/>
                      </w:divBdr>
                      <w:divsChild>
                        <w:div w:id="1096824879">
                          <w:marLeft w:val="0"/>
                          <w:marRight w:val="0"/>
                          <w:marTop w:val="240"/>
                          <w:marBottom w:val="240"/>
                          <w:divBdr>
                            <w:top w:val="none" w:sz="0" w:space="0" w:color="auto"/>
                            <w:left w:val="none" w:sz="0" w:space="0" w:color="auto"/>
                            <w:bottom w:val="none" w:sz="0" w:space="0" w:color="auto"/>
                            <w:right w:val="none" w:sz="0" w:space="0" w:color="auto"/>
                          </w:divBdr>
                        </w:div>
                        <w:div w:id="1999770824">
                          <w:marLeft w:val="360"/>
                          <w:marRight w:val="0"/>
                          <w:marTop w:val="0"/>
                          <w:marBottom w:val="0"/>
                          <w:divBdr>
                            <w:top w:val="none" w:sz="0" w:space="0" w:color="auto"/>
                            <w:left w:val="none" w:sz="0" w:space="0" w:color="auto"/>
                            <w:bottom w:val="none" w:sz="0" w:space="0" w:color="auto"/>
                            <w:right w:val="none" w:sz="0" w:space="0" w:color="auto"/>
                          </w:divBdr>
                          <w:divsChild>
                            <w:div w:id="177952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410005">
                  <w:marLeft w:val="0"/>
                  <w:marRight w:val="0"/>
                  <w:marTop w:val="0"/>
                  <w:marBottom w:val="0"/>
                  <w:divBdr>
                    <w:top w:val="none" w:sz="0" w:space="0" w:color="auto"/>
                    <w:left w:val="none" w:sz="0" w:space="0" w:color="auto"/>
                    <w:bottom w:val="none" w:sz="0" w:space="0" w:color="auto"/>
                    <w:right w:val="none" w:sz="0" w:space="0" w:color="auto"/>
                  </w:divBdr>
                </w:div>
                <w:div w:id="383405520">
                  <w:marLeft w:val="0"/>
                  <w:marRight w:val="0"/>
                  <w:marTop w:val="0"/>
                  <w:marBottom w:val="0"/>
                  <w:divBdr>
                    <w:top w:val="none" w:sz="0" w:space="0" w:color="auto"/>
                    <w:left w:val="none" w:sz="0" w:space="0" w:color="auto"/>
                    <w:bottom w:val="none" w:sz="0" w:space="0" w:color="auto"/>
                    <w:right w:val="none" w:sz="0" w:space="0" w:color="auto"/>
                  </w:divBdr>
                </w:div>
                <w:div w:id="1204758016">
                  <w:marLeft w:val="0"/>
                  <w:marRight w:val="0"/>
                  <w:marTop w:val="0"/>
                  <w:marBottom w:val="0"/>
                  <w:divBdr>
                    <w:top w:val="none" w:sz="0" w:space="0" w:color="auto"/>
                    <w:left w:val="none" w:sz="0" w:space="0" w:color="auto"/>
                    <w:bottom w:val="none" w:sz="0" w:space="0" w:color="auto"/>
                    <w:right w:val="none" w:sz="0" w:space="0" w:color="auto"/>
                  </w:divBdr>
                </w:div>
                <w:div w:id="1573541259">
                  <w:marLeft w:val="0"/>
                  <w:marRight w:val="0"/>
                  <w:marTop w:val="0"/>
                  <w:marBottom w:val="0"/>
                  <w:divBdr>
                    <w:top w:val="none" w:sz="0" w:space="0" w:color="auto"/>
                    <w:left w:val="none" w:sz="0" w:space="0" w:color="auto"/>
                    <w:bottom w:val="none" w:sz="0" w:space="0" w:color="auto"/>
                    <w:right w:val="none" w:sz="0" w:space="0" w:color="auto"/>
                  </w:divBdr>
                </w:div>
                <w:div w:id="1543010059">
                  <w:marLeft w:val="0"/>
                  <w:marRight w:val="0"/>
                  <w:marTop w:val="0"/>
                  <w:marBottom w:val="0"/>
                  <w:divBdr>
                    <w:top w:val="none" w:sz="0" w:space="0" w:color="auto"/>
                    <w:left w:val="none" w:sz="0" w:space="0" w:color="auto"/>
                    <w:bottom w:val="none" w:sz="0" w:space="0" w:color="auto"/>
                    <w:right w:val="none" w:sz="0" w:space="0" w:color="auto"/>
                  </w:divBdr>
                </w:div>
                <w:div w:id="324557118">
                  <w:marLeft w:val="0"/>
                  <w:marRight w:val="0"/>
                  <w:marTop w:val="0"/>
                  <w:marBottom w:val="0"/>
                  <w:divBdr>
                    <w:top w:val="none" w:sz="0" w:space="0" w:color="auto"/>
                    <w:left w:val="none" w:sz="0" w:space="0" w:color="auto"/>
                    <w:bottom w:val="none" w:sz="0" w:space="0" w:color="auto"/>
                    <w:right w:val="none" w:sz="0" w:space="0" w:color="auto"/>
                  </w:divBdr>
                </w:div>
                <w:div w:id="1071343816">
                  <w:marLeft w:val="0"/>
                  <w:marRight w:val="0"/>
                  <w:marTop w:val="0"/>
                  <w:marBottom w:val="0"/>
                  <w:divBdr>
                    <w:top w:val="none" w:sz="0" w:space="0" w:color="auto"/>
                    <w:left w:val="none" w:sz="0" w:space="0" w:color="auto"/>
                    <w:bottom w:val="none" w:sz="0" w:space="0" w:color="auto"/>
                    <w:right w:val="none" w:sz="0" w:space="0" w:color="auto"/>
                  </w:divBdr>
                </w:div>
              </w:divsChild>
            </w:div>
            <w:div w:id="1113749403">
              <w:marLeft w:val="0"/>
              <w:marRight w:val="0"/>
              <w:marTop w:val="0"/>
              <w:marBottom w:val="0"/>
              <w:divBdr>
                <w:top w:val="none" w:sz="0" w:space="0" w:color="auto"/>
                <w:left w:val="none" w:sz="0" w:space="0" w:color="auto"/>
                <w:bottom w:val="none" w:sz="0" w:space="0" w:color="auto"/>
                <w:right w:val="none" w:sz="0" w:space="0" w:color="auto"/>
              </w:divBdr>
              <w:divsChild>
                <w:div w:id="148034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669884">
          <w:marLeft w:val="0"/>
          <w:marRight w:val="0"/>
          <w:marTop w:val="0"/>
          <w:marBottom w:val="0"/>
          <w:divBdr>
            <w:top w:val="none" w:sz="0" w:space="0" w:color="auto"/>
            <w:left w:val="none" w:sz="0" w:space="0" w:color="auto"/>
            <w:bottom w:val="none" w:sz="0" w:space="0" w:color="auto"/>
            <w:right w:val="none" w:sz="0" w:space="0" w:color="auto"/>
          </w:divBdr>
          <w:divsChild>
            <w:div w:id="1499346882">
              <w:marLeft w:val="0"/>
              <w:marRight w:val="0"/>
              <w:marTop w:val="0"/>
              <w:marBottom w:val="0"/>
              <w:divBdr>
                <w:top w:val="none" w:sz="0" w:space="0" w:color="auto"/>
                <w:left w:val="none" w:sz="0" w:space="0" w:color="auto"/>
                <w:bottom w:val="none" w:sz="0" w:space="0" w:color="auto"/>
                <w:right w:val="none" w:sz="0" w:space="0" w:color="auto"/>
              </w:divBdr>
              <w:divsChild>
                <w:div w:id="1812400786">
                  <w:marLeft w:val="0"/>
                  <w:marRight w:val="0"/>
                  <w:marTop w:val="0"/>
                  <w:marBottom w:val="0"/>
                  <w:divBdr>
                    <w:top w:val="none" w:sz="0" w:space="0" w:color="auto"/>
                    <w:left w:val="none" w:sz="0" w:space="0" w:color="auto"/>
                    <w:bottom w:val="none" w:sz="0" w:space="0" w:color="auto"/>
                    <w:right w:val="none" w:sz="0" w:space="0" w:color="auto"/>
                  </w:divBdr>
                </w:div>
                <w:div w:id="333455494">
                  <w:marLeft w:val="0"/>
                  <w:marRight w:val="0"/>
                  <w:marTop w:val="0"/>
                  <w:marBottom w:val="0"/>
                  <w:divBdr>
                    <w:top w:val="none" w:sz="0" w:space="0" w:color="auto"/>
                    <w:left w:val="none" w:sz="0" w:space="0" w:color="auto"/>
                    <w:bottom w:val="none" w:sz="0" w:space="0" w:color="auto"/>
                    <w:right w:val="none" w:sz="0" w:space="0" w:color="auto"/>
                  </w:divBdr>
                </w:div>
              </w:divsChild>
            </w:div>
            <w:div w:id="585185252">
              <w:marLeft w:val="0"/>
              <w:marRight w:val="0"/>
              <w:marTop w:val="0"/>
              <w:marBottom w:val="0"/>
              <w:divBdr>
                <w:top w:val="none" w:sz="0" w:space="0" w:color="auto"/>
                <w:left w:val="none" w:sz="0" w:space="0" w:color="auto"/>
                <w:bottom w:val="none" w:sz="0" w:space="0" w:color="auto"/>
                <w:right w:val="none" w:sz="0" w:space="0" w:color="auto"/>
              </w:divBdr>
            </w:div>
            <w:div w:id="1186673477">
              <w:marLeft w:val="0"/>
              <w:marRight w:val="0"/>
              <w:marTop w:val="60"/>
              <w:marBottom w:val="0"/>
              <w:divBdr>
                <w:top w:val="none" w:sz="0" w:space="0" w:color="auto"/>
                <w:left w:val="none" w:sz="0" w:space="0" w:color="auto"/>
                <w:bottom w:val="none" w:sz="0" w:space="0" w:color="auto"/>
                <w:right w:val="none" w:sz="0" w:space="0" w:color="auto"/>
              </w:divBdr>
            </w:div>
            <w:div w:id="437792367">
              <w:marLeft w:val="0"/>
              <w:marRight w:val="0"/>
              <w:marTop w:val="0"/>
              <w:marBottom w:val="0"/>
              <w:divBdr>
                <w:top w:val="none" w:sz="0" w:space="0" w:color="auto"/>
                <w:left w:val="none" w:sz="0" w:space="0" w:color="auto"/>
                <w:bottom w:val="none" w:sz="0" w:space="0" w:color="auto"/>
                <w:right w:val="none" w:sz="0" w:space="0" w:color="auto"/>
              </w:divBdr>
              <w:divsChild>
                <w:div w:id="1671178692">
                  <w:marLeft w:val="0"/>
                  <w:marRight w:val="0"/>
                  <w:marTop w:val="0"/>
                  <w:marBottom w:val="0"/>
                  <w:divBdr>
                    <w:top w:val="none" w:sz="0" w:space="0" w:color="auto"/>
                    <w:left w:val="none" w:sz="0" w:space="0" w:color="auto"/>
                    <w:bottom w:val="none" w:sz="0" w:space="0" w:color="auto"/>
                    <w:right w:val="none" w:sz="0" w:space="0" w:color="auto"/>
                  </w:divBdr>
                </w:div>
                <w:div w:id="1737437675">
                  <w:marLeft w:val="0"/>
                  <w:marRight w:val="0"/>
                  <w:marTop w:val="0"/>
                  <w:marBottom w:val="0"/>
                  <w:divBdr>
                    <w:top w:val="none" w:sz="0" w:space="0" w:color="auto"/>
                    <w:left w:val="none" w:sz="0" w:space="0" w:color="auto"/>
                    <w:bottom w:val="none" w:sz="0" w:space="0" w:color="auto"/>
                    <w:right w:val="none" w:sz="0" w:space="0" w:color="auto"/>
                  </w:divBdr>
                </w:div>
              </w:divsChild>
            </w:div>
            <w:div w:id="1762263222">
              <w:marLeft w:val="0"/>
              <w:marRight w:val="0"/>
              <w:marTop w:val="0"/>
              <w:marBottom w:val="0"/>
              <w:divBdr>
                <w:top w:val="none" w:sz="0" w:space="0" w:color="auto"/>
                <w:left w:val="none" w:sz="0" w:space="0" w:color="auto"/>
                <w:bottom w:val="none" w:sz="0" w:space="0" w:color="auto"/>
                <w:right w:val="none" w:sz="0" w:space="0" w:color="auto"/>
              </w:divBdr>
            </w:div>
            <w:div w:id="1418361281">
              <w:marLeft w:val="0"/>
              <w:marRight w:val="0"/>
              <w:marTop w:val="60"/>
              <w:marBottom w:val="0"/>
              <w:divBdr>
                <w:top w:val="none" w:sz="0" w:space="0" w:color="auto"/>
                <w:left w:val="none" w:sz="0" w:space="0" w:color="auto"/>
                <w:bottom w:val="none" w:sz="0" w:space="0" w:color="auto"/>
                <w:right w:val="none" w:sz="0" w:space="0" w:color="auto"/>
              </w:divBdr>
            </w:div>
            <w:div w:id="275403678">
              <w:marLeft w:val="0"/>
              <w:marRight w:val="0"/>
              <w:marTop w:val="0"/>
              <w:marBottom w:val="0"/>
              <w:divBdr>
                <w:top w:val="none" w:sz="0" w:space="0" w:color="auto"/>
                <w:left w:val="none" w:sz="0" w:space="0" w:color="auto"/>
                <w:bottom w:val="none" w:sz="0" w:space="0" w:color="auto"/>
                <w:right w:val="none" w:sz="0" w:space="0" w:color="auto"/>
              </w:divBdr>
              <w:divsChild>
                <w:div w:id="257715468">
                  <w:marLeft w:val="0"/>
                  <w:marRight w:val="0"/>
                  <w:marTop w:val="0"/>
                  <w:marBottom w:val="0"/>
                  <w:divBdr>
                    <w:top w:val="none" w:sz="0" w:space="0" w:color="auto"/>
                    <w:left w:val="none" w:sz="0" w:space="0" w:color="auto"/>
                    <w:bottom w:val="none" w:sz="0" w:space="0" w:color="auto"/>
                    <w:right w:val="none" w:sz="0" w:space="0" w:color="auto"/>
                  </w:divBdr>
                </w:div>
                <w:div w:id="313338276">
                  <w:marLeft w:val="0"/>
                  <w:marRight w:val="0"/>
                  <w:marTop w:val="0"/>
                  <w:marBottom w:val="0"/>
                  <w:divBdr>
                    <w:top w:val="none" w:sz="0" w:space="0" w:color="auto"/>
                    <w:left w:val="none" w:sz="0" w:space="0" w:color="auto"/>
                    <w:bottom w:val="none" w:sz="0" w:space="0" w:color="auto"/>
                    <w:right w:val="none" w:sz="0" w:space="0" w:color="auto"/>
                  </w:divBdr>
                </w:div>
              </w:divsChild>
            </w:div>
            <w:div w:id="17973181">
              <w:marLeft w:val="0"/>
              <w:marRight w:val="0"/>
              <w:marTop w:val="0"/>
              <w:marBottom w:val="0"/>
              <w:divBdr>
                <w:top w:val="none" w:sz="0" w:space="0" w:color="auto"/>
                <w:left w:val="none" w:sz="0" w:space="0" w:color="auto"/>
                <w:bottom w:val="none" w:sz="0" w:space="0" w:color="auto"/>
                <w:right w:val="none" w:sz="0" w:space="0" w:color="auto"/>
              </w:divBdr>
            </w:div>
            <w:div w:id="1400059260">
              <w:marLeft w:val="0"/>
              <w:marRight w:val="0"/>
              <w:marTop w:val="60"/>
              <w:marBottom w:val="0"/>
              <w:divBdr>
                <w:top w:val="none" w:sz="0" w:space="0" w:color="auto"/>
                <w:left w:val="none" w:sz="0" w:space="0" w:color="auto"/>
                <w:bottom w:val="none" w:sz="0" w:space="0" w:color="auto"/>
                <w:right w:val="none" w:sz="0" w:space="0" w:color="auto"/>
              </w:divBdr>
            </w:div>
            <w:div w:id="1393625707">
              <w:marLeft w:val="0"/>
              <w:marRight w:val="0"/>
              <w:marTop w:val="0"/>
              <w:marBottom w:val="0"/>
              <w:divBdr>
                <w:top w:val="none" w:sz="0" w:space="0" w:color="auto"/>
                <w:left w:val="none" w:sz="0" w:space="0" w:color="auto"/>
                <w:bottom w:val="none" w:sz="0" w:space="0" w:color="auto"/>
                <w:right w:val="none" w:sz="0" w:space="0" w:color="auto"/>
              </w:divBdr>
              <w:divsChild>
                <w:div w:id="2126457923">
                  <w:marLeft w:val="0"/>
                  <w:marRight w:val="0"/>
                  <w:marTop w:val="0"/>
                  <w:marBottom w:val="0"/>
                  <w:divBdr>
                    <w:top w:val="none" w:sz="0" w:space="0" w:color="auto"/>
                    <w:left w:val="none" w:sz="0" w:space="0" w:color="auto"/>
                    <w:bottom w:val="none" w:sz="0" w:space="0" w:color="auto"/>
                    <w:right w:val="none" w:sz="0" w:space="0" w:color="auto"/>
                  </w:divBdr>
                </w:div>
                <w:div w:id="729771024">
                  <w:marLeft w:val="0"/>
                  <w:marRight w:val="0"/>
                  <w:marTop w:val="0"/>
                  <w:marBottom w:val="0"/>
                  <w:divBdr>
                    <w:top w:val="none" w:sz="0" w:space="0" w:color="auto"/>
                    <w:left w:val="none" w:sz="0" w:space="0" w:color="auto"/>
                    <w:bottom w:val="none" w:sz="0" w:space="0" w:color="auto"/>
                    <w:right w:val="none" w:sz="0" w:space="0" w:color="auto"/>
                  </w:divBdr>
                </w:div>
              </w:divsChild>
            </w:div>
            <w:div w:id="592471174">
              <w:marLeft w:val="0"/>
              <w:marRight w:val="0"/>
              <w:marTop w:val="0"/>
              <w:marBottom w:val="0"/>
              <w:divBdr>
                <w:top w:val="none" w:sz="0" w:space="0" w:color="auto"/>
                <w:left w:val="none" w:sz="0" w:space="0" w:color="auto"/>
                <w:bottom w:val="none" w:sz="0" w:space="0" w:color="auto"/>
                <w:right w:val="none" w:sz="0" w:space="0" w:color="auto"/>
              </w:divBdr>
            </w:div>
            <w:div w:id="2109039909">
              <w:marLeft w:val="0"/>
              <w:marRight w:val="0"/>
              <w:marTop w:val="60"/>
              <w:marBottom w:val="0"/>
              <w:divBdr>
                <w:top w:val="none" w:sz="0" w:space="0" w:color="auto"/>
                <w:left w:val="none" w:sz="0" w:space="0" w:color="auto"/>
                <w:bottom w:val="none" w:sz="0" w:space="0" w:color="auto"/>
                <w:right w:val="none" w:sz="0" w:space="0" w:color="auto"/>
              </w:divBdr>
            </w:div>
            <w:div w:id="178392212">
              <w:marLeft w:val="0"/>
              <w:marRight w:val="0"/>
              <w:marTop w:val="0"/>
              <w:marBottom w:val="0"/>
              <w:divBdr>
                <w:top w:val="none" w:sz="0" w:space="0" w:color="auto"/>
                <w:left w:val="none" w:sz="0" w:space="0" w:color="auto"/>
                <w:bottom w:val="none" w:sz="0" w:space="0" w:color="auto"/>
                <w:right w:val="none" w:sz="0" w:space="0" w:color="auto"/>
              </w:divBdr>
              <w:divsChild>
                <w:div w:id="1971665867">
                  <w:marLeft w:val="0"/>
                  <w:marRight w:val="0"/>
                  <w:marTop w:val="0"/>
                  <w:marBottom w:val="0"/>
                  <w:divBdr>
                    <w:top w:val="none" w:sz="0" w:space="0" w:color="auto"/>
                    <w:left w:val="none" w:sz="0" w:space="0" w:color="auto"/>
                    <w:bottom w:val="none" w:sz="0" w:space="0" w:color="auto"/>
                    <w:right w:val="none" w:sz="0" w:space="0" w:color="auto"/>
                  </w:divBdr>
                </w:div>
                <w:div w:id="1920365062">
                  <w:marLeft w:val="0"/>
                  <w:marRight w:val="0"/>
                  <w:marTop w:val="0"/>
                  <w:marBottom w:val="0"/>
                  <w:divBdr>
                    <w:top w:val="none" w:sz="0" w:space="0" w:color="auto"/>
                    <w:left w:val="none" w:sz="0" w:space="0" w:color="auto"/>
                    <w:bottom w:val="none" w:sz="0" w:space="0" w:color="auto"/>
                    <w:right w:val="none" w:sz="0" w:space="0" w:color="auto"/>
                  </w:divBdr>
                </w:div>
              </w:divsChild>
            </w:div>
            <w:div w:id="261492128">
              <w:marLeft w:val="0"/>
              <w:marRight w:val="0"/>
              <w:marTop w:val="0"/>
              <w:marBottom w:val="0"/>
              <w:divBdr>
                <w:top w:val="none" w:sz="0" w:space="0" w:color="auto"/>
                <w:left w:val="none" w:sz="0" w:space="0" w:color="auto"/>
                <w:bottom w:val="none" w:sz="0" w:space="0" w:color="auto"/>
                <w:right w:val="none" w:sz="0" w:space="0" w:color="auto"/>
              </w:divBdr>
            </w:div>
            <w:div w:id="1178812770">
              <w:marLeft w:val="0"/>
              <w:marRight w:val="0"/>
              <w:marTop w:val="60"/>
              <w:marBottom w:val="0"/>
              <w:divBdr>
                <w:top w:val="none" w:sz="0" w:space="0" w:color="auto"/>
                <w:left w:val="none" w:sz="0" w:space="0" w:color="auto"/>
                <w:bottom w:val="none" w:sz="0" w:space="0" w:color="auto"/>
                <w:right w:val="none" w:sz="0" w:space="0" w:color="auto"/>
              </w:divBdr>
            </w:div>
            <w:div w:id="2092265996">
              <w:marLeft w:val="0"/>
              <w:marRight w:val="0"/>
              <w:marTop w:val="0"/>
              <w:marBottom w:val="0"/>
              <w:divBdr>
                <w:top w:val="none" w:sz="0" w:space="0" w:color="auto"/>
                <w:left w:val="none" w:sz="0" w:space="0" w:color="auto"/>
                <w:bottom w:val="none" w:sz="0" w:space="0" w:color="auto"/>
                <w:right w:val="none" w:sz="0" w:space="0" w:color="auto"/>
              </w:divBdr>
              <w:divsChild>
                <w:div w:id="1600680391">
                  <w:marLeft w:val="0"/>
                  <w:marRight w:val="0"/>
                  <w:marTop w:val="0"/>
                  <w:marBottom w:val="0"/>
                  <w:divBdr>
                    <w:top w:val="none" w:sz="0" w:space="0" w:color="auto"/>
                    <w:left w:val="none" w:sz="0" w:space="0" w:color="auto"/>
                    <w:bottom w:val="none" w:sz="0" w:space="0" w:color="auto"/>
                    <w:right w:val="none" w:sz="0" w:space="0" w:color="auto"/>
                  </w:divBdr>
                </w:div>
                <w:div w:id="244261783">
                  <w:marLeft w:val="0"/>
                  <w:marRight w:val="0"/>
                  <w:marTop w:val="0"/>
                  <w:marBottom w:val="0"/>
                  <w:divBdr>
                    <w:top w:val="none" w:sz="0" w:space="0" w:color="auto"/>
                    <w:left w:val="none" w:sz="0" w:space="0" w:color="auto"/>
                    <w:bottom w:val="none" w:sz="0" w:space="0" w:color="auto"/>
                    <w:right w:val="none" w:sz="0" w:space="0" w:color="auto"/>
                  </w:divBdr>
                </w:div>
              </w:divsChild>
            </w:div>
            <w:div w:id="1861354889">
              <w:marLeft w:val="0"/>
              <w:marRight w:val="0"/>
              <w:marTop w:val="0"/>
              <w:marBottom w:val="0"/>
              <w:divBdr>
                <w:top w:val="none" w:sz="0" w:space="0" w:color="auto"/>
                <w:left w:val="none" w:sz="0" w:space="0" w:color="auto"/>
                <w:bottom w:val="none" w:sz="0" w:space="0" w:color="auto"/>
                <w:right w:val="none" w:sz="0" w:space="0" w:color="auto"/>
              </w:divBdr>
            </w:div>
            <w:div w:id="1574584858">
              <w:marLeft w:val="0"/>
              <w:marRight w:val="0"/>
              <w:marTop w:val="60"/>
              <w:marBottom w:val="0"/>
              <w:divBdr>
                <w:top w:val="none" w:sz="0" w:space="0" w:color="auto"/>
                <w:left w:val="none" w:sz="0" w:space="0" w:color="auto"/>
                <w:bottom w:val="none" w:sz="0" w:space="0" w:color="auto"/>
                <w:right w:val="none" w:sz="0" w:space="0" w:color="auto"/>
              </w:divBdr>
            </w:div>
            <w:div w:id="1779986183">
              <w:marLeft w:val="0"/>
              <w:marRight w:val="0"/>
              <w:marTop w:val="0"/>
              <w:marBottom w:val="0"/>
              <w:divBdr>
                <w:top w:val="none" w:sz="0" w:space="0" w:color="auto"/>
                <w:left w:val="none" w:sz="0" w:space="0" w:color="auto"/>
                <w:bottom w:val="none" w:sz="0" w:space="0" w:color="auto"/>
                <w:right w:val="none" w:sz="0" w:space="0" w:color="auto"/>
              </w:divBdr>
            </w:div>
            <w:div w:id="225340626">
              <w:marLeft w:val="0"/>
              <w:marRight w:val="0"/>
              <w:marTop w:val="60"/>
              <w:marBottom w:val="0"/>
              <w:divBdr>
                <w:top w:val="none" w:sz="0" w:space="0" w:color="auto"/>
                <w:left w:val="none" w:sz="0" w:space="0" w:color="auto"/>
                <w:bottom w:val="none" w:sz="0" w:space="0" w:color="auto"/>
                <w:right w:val="none" w:sz="0" w:space="0" w:color="auto"/>
              </w:divBdr>
            </w:div>
            <w:div w:id="1214653962">
              <w:marLeft w:val="0"/>
              <w:marRight w:val="0"/>
              <w:marTop w:val="0"/>
              <w:marBottom w:val="0"/>
              <w:divBdr>
                <w:top w:val="none" w:sz="0" w:space="0" w:color="auto"/>
                <w:left w:val="none" w:sz="0" w:space="0" w:color="auto"/>
                <w:bottom w:val="none" w:sz="0" w:space="0" w:color="auto"/>
                <w:right w:val="none" w:sz="0" w:space="0" w:color="auto"/>
              </w:divBdr>
              <w:divsChild>
                <w:div w:id="1535459978">
                  <w:marLeft w:val="0"/>
                  <w:marRight w:val="0"/>
                  <w:marTop w:val="0"/>
                  <w:marBottom w:val="0"/>
                  <w:divBdr>
                    <w:top w:val="none" w:sz="0" w:space="0" w:color="auto"/>
                    <w:left w:val="none" w:sz="0" w:space="0" w:color="auto"/>
                    <w:bottom w:val="none" w:sz="0" w:space="0" w:color="auto"/>
                    <w:right w:val="none" w:sz="0" w:space="0" w:color="auto"/>
                  </w:divBdr>
                </w:div>
                <w:div w:id="1086652985">
                  <w:marLeft w:val="0"/>
                  <w:marRight w:val="0"/>
                  <w:marTop w:val="0"/>
                  <w:marBottom w:val="0"/>
                  <w:divBdr>
                    <w:top w:val="none" w:sz="0" w:space="0" w:color="auto"/>
                    <w:left w:val="none" w:sz="0" w:space="0" w:color="auto"/>
                    <w:bottom w:val="none" w:sz="0" w:space="0" w:color="auto"/>
                    <w:right w:val="none" w:sz="0" w:space="0" w:color="auto"/>
                  </w:divBdr>
                </w:div>
              </w:divsChild>
            </w:div>
            <w:div w:id="1931936035">
              <w:marLeft w:val="0"/>
              <w:marRight w:val="0"/>
              <w:marTop w:val="0"/>
              <w:marBottom w:val="0"/>
              <w:divBdr>
                <w:top w:val="none" w:sz="0" w:space="0" w:color="auto"/>
                <w:left w:val="none" w:sz="0" w:space="0" w:color="auto"/>
                <w:bottom w:val="none" w:sz="0" w:space="0" w:color="auto"/>
                <w:right w:val="none" w:sz="0" w:space="0" w:color="auto"/>
              </w:divBdr>
            </w:div>
            <w:div w:id="600139486">
              <w:marLeft w:val="0"/>
              <w:marRight w:val="0"/>
              <w:marTop w:val="60"/>
              <w:marBottom w:val="0"/>
              <w:divBdr>
                <w:top w:val="none" w:sz="0" w:space="0" w:color="auto"/>
                <w:left w:val="none" w:sz="0" w:space="0" w:color="auto"/>
                <w:bottom w:val="none" w:sz="0" w:space="0" w:color="auto"/>
                <w:right w:val="none" w:sz="0" w:space="0" w:color="auto"/>
              </w:divBdr>
            </w:div>
            <w:div w:id="137460409">
              <w:marLeft w:val="0"/>
              <w:marRight w:val="0"/>
              <w:marTop w:val="0"/>
              <w:marBottom w:val="0"/>
              <w:divBdr>
                <w:top w:val="none" w:sz="0" w:space="0" w:color="auto"/>
                <w:left w:val="none" w:sz="0" w:space="0" w:color="auto"/>
                <w:bottom w:val="none" w:sz="0" w:space="0" w:color="auto"/>
                <w:right w:val="none" w:sz="0" w:space="0" w:color="auto"/>
              </w:divBdr>
              <w:divsChild>
                <w:div w:id="1803039467">
                  <w:marLeft w:val="0"/>
                  <w:marRight w:val="0"/>
                  <w:marTop w:val="0"/>
                  <w:marBottom w:val="0"/>
                  <w:divBdr>
                    <w:top w:val="none" w:sz="0" w:space="0" w:color="auto"/>
                    <w:left w:val="none" w:sz="0" w:space="0" w:color="auto"/>
                    <w:bottom w:val="none" w:sz="0" w:space="0" w:color="auto"/>
                    <w:right w:val="none" w:sz="0" w:space="0" w:color="auto"/>
                  </w:divBdr>
                </w:div>
                <w:div w:id="2063014560">
                  <w:marLeft w:val="0"/>
                  <w:marRight w:val="0"/>
                  <w:marTop w:val="0"/>
                  <w:marBottom w:val="0"/>
                  <w:divBdr>
                    <w:top w:val="none" w:sz="0" w:space="0" w:color="auto"/>
                    <w:left w:val="none" w:sz="0" w:space="0" w:color="auto"/>
                    <w:bottom w:val="none" w:sz="0" w:space="0" w:color="auto"/>
                    <w:right w:val="none" w:sz="0" w:space="0" w:color="auto"/>
                  </w:divBdr>
                </w:div>
              </w:divsChild>
            </w:div>
            <w:div w:id="912203882">
              <w:marLeft w:val="0"/>
              <w:marRight w:val="0"/>
              <w:marTop w:val="0"/>
              <w:marBottom w:val="0"/>
              <w:divBdr>
                <w:top w:val="none" w:sz="0" w:space="0" w:color="auto"/>
                <w:left w:val="none" w:sz="0" w:space="0" w:color="auto"/>
                <w:bottom w:val="none" w:sz="0" w:space="0" w:color="auto"/>
                <w:right w:val="none" w:sz="0" w:space="0" w:color="auto"/>
              </w:divBdr>
            </w:div>
            <w:div w:id="305815027">
              <w:marLeft w:val="0"/>
              <w:marRight w:val="0"/>
              <w:marTop w:val="60"/>
              <w:marBottom w:val="0"/>
              <w:divBdr>
                <w:top w:val="none" w:sz="0" w:space="0" w:color="auto"/>
                <w:left w:val="none" w:sz="0" w:space="0" w:color="auto"/>
                <w:bottom w:val="none" w:sz="0" w:space="0" w:color="auto"/>
                <w:right w:val="none" w:sz="0" w:space="0" w:color="auto"/>
              </w:divBdr>
            </w:div>
            <w:div w:id="1135877972">
              <w:marLeft w:val="0"/>
              <w:marRight w:val="0"/>
              <w:marTop w:val="0"/>
              <w:marBottom w:val="0"/>
              <w:divBdr>
                <w:top w:val="none" w:sz="0" w:space="0" w:color="auto"/>
                <w:left w:val="none" w:sz="0" w:space="0" w:color="auto"/>
                <w:bottom w:val="none" w:sz="0" w:space="0" w:color="auto"/>
                <w:right w:val="none" w:sz="0" w:space="0" w:color="auto"/>
              </w:divBdr>
              <w:divsChild>
                <w:div w:id="1473716134">
                  <w:marLeft w:val="0"/>
                  <w:marRight w:val="0"/>
                  <w:marTop w:val="0"/>
                  <w:marBottom w:val="0"/>
                  <w:divBdr>
                    <w:top w:val="none" w:sz="0" w:space="0" w:color="auto"/>
                    <w:left w:val="none" w:sz="0" w:space="0" w:color="auto"/>
                    <w:bottom w:val="none" w:sz="0" w:space="0" w:color="auto"/>
                    <w:right w:val="none" w:sz="0" w:space="0" w:color="auto"/>
                  </w:divBdr>
                </w:div>
                <w:div w:id="1182932135">
                  <w:marLeft w:val="0"/>
                  <w:marRight w:val="0"/>
                  <w:marTop w:val="0"/>
                  <w:marBottom w:val="0"/>
                  <w:divBdr>
                    <w:top w:val="none" w:sz="0" w:space="0" w:color="auto"/>
                    <w:left w:val="none" w:sz="0" w:space="0" w:color="auto"/>
                    <w:bottom w:val="none" w:sz="0" w:space="0" w:color="auto"/>
                    <w:right w:val="none" w:sz="0" w:space="0" w:color="auto"/>
                  </w:divBdr>
                </w:div>
              </w:divsChild>
            </w:div>
            <w:div w:id="1862551899">
              <w:marLeft w:val="0"/>
              <w:marRight w:val="0"/>
              <w:marTop w:val="0"/>
              <w:marBottom w:val="0"/>
              <w:divBdr>
                <w:top w:val="none" w:sz="0" w:space="0" w:color="auto"/>
                <w:left w:val="none" w:sz="0" w:space="0" w:color="auto"/>
                <w:bottom w:val="none" w:sz="0" w:space="0" w:color="auto"/>
                <w:right w:val="none" w:sz="0" w:space="0" w:color="auto"/>
              </w:divBdr>
            </w:div>
            <w:div w:id="1231698973">
              <w:marLeft w:val="0"/>
              <w:marRight w:val="0"/>
              <w:marTop w:val="60"/>
              <w:marBottom w:val="0"/>
              <w:divBdr>
                <w:top w:val="none" w:sz="0" w:space="0" w:color="auto"/>
                <w:left w:val="none" w:sz="0" w:space="0" w:color="auto"/>
                <w:bottom w:val="none" w:sz="0" w:space="0" w:color="auto"/>
                <w:right w:val="none" w:sz="0" w:space="0" w:color="auto"/>
              </w:divBdr>
            </w:div>
            <w:div w:id="476337720">
              <w:marLeft w:val="0"/>
              <w:marRight w:val="0"/>
              <w:marTop w:val="0"/>
              <w:marBottom w:val="0"/>
              <w:divBdr>
                <w:top w:val="none" w:sz="0" w:space="0" w:color="auto"/>
                <w:left w:val="none" w:sz="0" w:space="0" w:color="auto"/>
                <w:bottom w:val="none" w:sz="0" w:space="0" w:color="auto"/>
                <w:right w:val="none" w:sz="0" w:space="0" w:color="auto"/>
              </w:divBdr>
              <w:divsChild>
                <w:div w:id="916792787">
                  <w:marLeft w:val="0"/>
                  <w:marRight w:val="0"/>
                  <w:marTop w:val="0"/>
                  <w:marBottom w:val="0"/>
                  <w:divBdr>
                    <w:top w:val="none" w:sz="0" w:space="0" w:color="auto"/>
                    <w:left w:val="none" w:sz="0" w:space="0" w:color="auto"/>
                    <w:bottom w:val="none" w:sz="0" w:space="0" w:color="auto"/>
                    <w:right w:val="none" w:sz="0" w:space="0" w:color="auto"/>
                  </w:divBdr>
                </w:div>
                <w:div w:id="316954334">
                  <w:marLeft w:val="0"/>
                  <w:marRight w:val="0"/>
                  <w:marTop w:val="0"/>
                  <w:marBottom w:val="0"/>
                  <w:divBdr>
                    <w:top w:val="none" w:sz="0" w:space="0" w:color="auto"/>
                    <w:left w:val="none" w:sz="0" w:space="0" w:color="auto"/>
                    <w:bottom w:val="none" w:sz="0" w:space="0" w:color="auto"/>
                    <w:right w:val="none" w:sz="0" w:space="0" w:color="auto"/>
                  </w:divBdr>
                </w:div>
              </w:divsChild>
            </w:div>
            <w:div w:id="852186816">
              <w:marLeft w:val="0"/>
              <w:marRight w:val="0"/>
              <w:marTop w:val="0"/>
              <w:marBottom w:val="0"/>
              <w:divBdr>
                <w:top w:val="none" w:sz="0" w:space="0" w:color="auto"/>
                <w:left w:val="none" w:sz="0" w:space="0" w:color="auto"/>
                <w:bottom w:val="none" w:sz="0" w:space="0" w:color="auto"/>
                <w:right w:val="none" w:sz="0" w:space="0" w:color="auto"/>
              </w:divBdr>
            </w:div>
            <w:div w:id="360128549">
              <w:marLeft w:val="0"/>
              <w:marRight w:val="0"/>
              <w:marTop w:val="60"/>
              <w:marBottom w:val="0"/>
              <w:divBdr>
                <w:top w:val="none" w:sz="0" w:space="0" w:color="auto"/>
                <w:left w:val="none" w:sz="0" w:space="0" w:color="auto"/>
                <w:bottom w:val="none" w:sz="0" w:space="0" w:color="auto"/>
                <w:right w:val="none" w:sz="0" w:space="0" w:color="auto"/>
              </w:divBdr>
            </w:div>
            <w:div w:id="1084107074">
              <w:marLeft w:val="0"/>
              <w:marRight w:val="0"/>
              <w:marTop w:val="0"/>
              <w:marBottom w:val="0"/>
              <w:divBdr>
                <w:top w:val="none" w:sz="0" w:space="0" w:color="auto"/>
                <w:left w:val="none" w:sz="0" w:space="0" w:color="auto"/>
                <w:bottom w:val="none" w:sz="0" w:space="0" w:color="auto"/>
                <w:right w:val="none" w:sz="0" w:space="0" w:color="auto"/>
              </w:divBdr>
              <w:divsChild>
                <w:div w:id="746927384">
                  <w:marLeft w:val="0"/>
                  <w:marRight w:val="0"/>
                  <w:marTop w:val="0"/>
                  <w:marBottom w:val="0"/>
                  <w:divBdr>
                    <w:top w:val="none" w:sz="0" w:space="0" w:color="auto"/>
                    <w:left w:val="none" w:sz="0" w:space="0" w:color="auto"/>
                    <w:bottom w:val="none" w:sz="0" w:space="0" w:color="auto"/>
                    <w:right w:val="none" w:sz="0" w:space="0" w:color="auto"/>
                  </w:divBdr>
                </w:div>
                <w:div w:id="1707027651">
                  <w:marLeft w:val="0"/>
                  <w:marRight w:val="0"/>
                  <w:marTop w:val="0"/>
                  <w:marBottom w:val="0"/>
                  <w:divBdr>
                    <w:top w:val="none" w:sz="0" w:space="0" w:color="auto"/>
                    <w:left w:val="none" w:sz="0" w:space="0" w:color="auto"/>
                    <w:bottom w:val="none" w:sz="0" w:space="0" w:color="auto"/>
                    <w:right w:val="none" w:sz="0" w:space="0" w:color="auto"/>
                  </w:divBdr>
                </w:div>
              </w:divsChild>
            </w:div>
            <w:div w:id="1857308849">
              <w:marLeft w:val="0"/>
              <w:marRight w:val="0"/>
              <w:marTop w:val="0"/>
              <w:marBottom w:val="0"/>
              <w:divBdr>
                <w:top w:val="none" w:sz="0" w:space="0" w:color="auto"/>
                <w:left w:val="none" w:sz="0" w:space="0" w:color="auto"/>
                <w:bottom w:val="none" w:sz="0" w:space="0" w:color="auto"/>
                <w:right w:val="none" w:sz="0" w:space="0" w:color="auto"/>
              </w:divBdr>
            </w:div>
            <w:div w:id="1177157935">
              <w:marLeft w:val="0"/>
              <w:marRight w:val="0"/>
              <w:marTop w:val="60"/>
              <w:marBottom w:val="0"/>
              <w:divBdr>
                <w:top w:val="none" w:sz="0" w:space="0" w:color="auto"/>
                <w:left w:val="none" w:sz="0" w:space="0" w:color="auto"/>
                <w:bottom w:val="none" w:sz="0" w:space="0" w:color="auto"/>
                <w:right w:val="none" w:sz="0" w:space="0" w:color="auto"/>
              </w:divBdr>
            </w:div>
            <w:div w:id="56326965">
              <w:marLeft w:val="0"/>
              <w:marRight w:val="0"/>
              <w:marTop w:val="0"/>
              <w:marBottom w:val="0"/>
              <w:divBdr>
                <w:top w:val="none" w:sz="0" w:space="0" w:color="auto"/>
                <w:left w:val="none" w:sz="0" w:space="0" w:color="auto"/>
                <w:bottom w:val="none" w:sz="0" w:space="0" w:color="auto"/>
                <w:right w:val="none" w:sz="0" w:space="0" w:color="auto"/>
              </w:divBdr>
            </w:div>
            <w:div w:id="1519463899">
              <w:marLeft w:val="0"/>
              <w:marRight w:val="0"/>
              <w:marTop w:val="60"/>
              <w:marBottom w:val="0"/>
              <w:divBdr>
                <w:top w:val="none" w:sz="0" w:space="0" w:color="auto"/>
                <w:left w:val="none" w:sz="0" w:space="0" w:color="auto"/>
                <w:bottom w:val="none" w:sz="0" w:space="0" w:color="auto"/>
                <w:right w:val="none" w:sz="0" w:space="0" w:color="auto"/>
              </w:divBdr>
            </w:div>
            <w:div w:id="1400858574">
              <w:marLeft w:val="0"/>
              <w:marRight w:val="0"/>
              <w:marTop w:val="0"/>
              <w:marBottom w:val="0"/>
              <w:divBdr>
                <w:top w:val="none" w:sz="0" w:space="0" w:color="auto"/>
                <w:left w:val="none" w:sz="0" w:space="0" w:color="auto"/>
                <w:bottom w:val="none" w:sz="0" w:space="0" w:color="auto"/>
                <w:right w:val="none" w:sz="0" w:space="0" w:color="auto"/>
              </w:divBdr>
              <w:divsChild>
                <w:div w:id="775364930">
                  <w:marLeft w:val="0"/>
                  <w:marRight w:val="0"/>
                  <w:marTop w:val="0"/>
                  <w:marBottom w:val="0"/>
                  <w:divBdr>
                    <w:top w:val="none" w:sz="0" w:space="0" w:color="auto"/>
                    <w:left w:val="none" w:sz="0" w:space="0" w:color="auto"/>
                    <w:bottom w:val="none" w:sz="0" w:space="0" w:color="auto"/>
                    <w:right w:val="none" w:sz="0" w:space="0" w:color="auto"/>
                  </w:divBdr>
                </w:div>
                <w:div w:id="1857965033">
                  <w:marLeft w:val="0"/>
                  <w:marRight w:val="0"/>
                  <w:marTop w:val="0"/>
                  <w:marBottom w:val="0"/>
                  <w:divBdr>
                    <w:top w:val="none" w:sz="0" w:space="0" w:color="auto"/>
                    <w:left w:val="none" w:sz="0" w:space="0" w:color="auto"/>
                    <w:bottom w:val="none" w:sz="0" w:space="0" w:color="auto"/>
                    <w:right w:val="none" w:sz="0" w:space="0" w:color="auto"/>
                  </w:divBdr>
                </w:div>
              </w:divsChild>
            </w:div>
            <w:div w:id="17512919">
              <w:marLeft w:val="0"/>
              <w:marRight w:val="0"/>
              <w:marTop w:val="0"/>
              <w:marBottom w:val="0"/>
              <w:divBdr>
                <w:top w:val="none" w:sz="0" w:space="0" w:color="auto"/>
                <w:left w:val="none" w:sz="0" w:space="0" w:color="auto"/>
                <w:bottom w:val="none" w:sz="0" w:space="0" w:color="auto"/>
                <w:right w:val="none" w:sz="0" w:space="0" w:color="auto"/>
              </w:divBdr>
            </w:div>
            <w:div w:id="386614958">
              <w:marLeft w:val="0"/>
              <w:marRight w:val="0"/>
              <w:marTop w:val="60"/>
              <w:marBottom w:val="0"/>
              <w:divBdr>
                <w:top w:val="none" w:sz="0" w:space="0" w:color="auto"/>
                <w:left w:val="none" w:sz="0" w:space="0" w:color="auto"/>
                <w:bottom w:val="none" w:sz="0" w:space="0" w:color="auto"/>
                <w:right w:val="none" w:sz="0" w:space="0" w:color="auto"/>
              </w:divBdr>
            </w:div>
            <w:div w:id="1109275486">
              <w:marLeft w:val="0"/>
              <w:marRight w:val="0"/>
              <w:marTop w:val="0"/>
              <w:marBottom w:val="0"/>
              <w:divBdr>
                <w:top w:val="none" w:sz="0" w:space="0" w:color="auto"/>
                <w:left w:val="none" w:sz="0" w:space="0" w:color="auto"/>
                <w:bottom w:val="none" w:sz="0" w:space="0" w:color="auto"/>
                <w:right w:val="none" w:sz="0" w:space="0" w:color="auto"/>
              </w:divBdr>
              <w:divsChild>
                <w:div w:id="294874962">
                  <w:marLeft w:val="0"/>
                  <w:marRight w:val="0"/>
                  <w:marTop w:val="0"/>
                  <w:marBottom w:val="0"/>
                  <w:divBdr>
                    <w:top w:val="none" w:sz="0" w:space="0" w:color="auto"/>
                    <w:left w:val="none" w:sz="0" w:space="0" w:color="auto"/>
                    <w:bottom w:val="none" w:sz="0" w:space="0" w:color="auto"/>
                    <w:right w:val="none" w:sz="0" w:space="0" w:color="auto"/>
                  </w:divBdr>
                </w:div>
                <w:div w:id="1179586896">
                  <w:marLeft w:val="0"/>
                  <w:marRight w:val="0"/>
                  <w:marTop w:val="0"/>
                  <w:marBottom w:val="0"/>
                  <w:divBdr>
                    <w:top w:val="none" w:sz="0" w:space="0" w:color="auto"/>
                    <w:left w:val="none" w:sz="0" w:space="0" w:color="auto"/>
                    <w:bottom w:val="none" w:sz="0" w:space="0" w:color="auto"/>
                    <w:right w:val="none" w:sz="0" w:space="0" w:color="auto"/>
                  </w:divBdr>
                </w:div>
              </w:divsChild>
            </w:div>
            <w:div w:id="1047535491">
              <w:marLeft w:val="0"/>
              <w:marRight w:val="0"/>
              <w:marTop w:val="0"/>
              <w:marBottom w:val="0"/>
              <w:divBdr>
                <w:top w:val="none" w:sz="0" w:space="0" w:color="auto"/>
                <w:left w:val="none" w:sz="0" w:space="0" w:color="auto"/>
                <w:bottom w:val="none" w:sz="0" w:space="0" w:color="auto"/>
                <w:right w:val="none" w:sz="0" w:space="0" w:color="auto"/>
              </w:divBdr>
            </w:div>
            <w:div w:id="1918781347">
              <w:marLeft w:val="0"/>
              <w:marRight w:val="0"/>
              <w:marTop w:val="60"/>
              <w:marBottom w:val="0"/>
              <w:divBdr>
                <w:top w:val="none" w:sz="0" w:space="0" w:color="auto"/>
                <w:left w:val="none" w:sz="0" w:space="0" w:color="auto"/>
                <w:bottom w:val="none" w:sz="0" w:space="0" w:color="auto"/>
                <w:right w:val="none" w:sz="0" w:space="0" w:color="auto"/>
              </w:divBdr>
            </w:div>
            <w:div w:id="766971003">
              <w:marLeft w:val="0"/>
              <w:marRight w:val="0"/>
              <w:marTop w:val="0"/>
              <w:marBottom w:val="0"/>
              <w:divBdr>
                <w:top w:val="none" w:sz="0" w:space="0" w:color="auto"/>
                <w:left w:val="none" w:sz="0" w:space="0" w:color="auto"/>
                <w:bottom w:val="none" w:sz="0" w:space="0" w:color="auto"/>
                <w:right w:val="none" w:sz="0" w:space="0" w:color="auto"/>
              </w:divBdr>
              <w:divsChild>
                <w:div w:id="1506746678">
                  <w:marLeft w:val="0"/>
                  <w:marRight w:val="0"/>
                  <w:marTop w:val="0"/>
                  <w:marBottom w:val="0"/>
                  <w:divBdr>
                    <w:top w:val="none" w:sz="0" w:space="0" w:color="auto"/>
                    <w:left w:val="none" w:sz="0" w:space="0" w:color="auto"/>
                    <w:bottom w:val="none" w:sz="0" w:space="0" w:color="auto"/>
                    <w:right w:val="none" w:sz="0" w:space="0" w:color="auto"/>
                  </w:divBdr>
                </w:div>
                <w:div w:id="698622789">
                  <w:marLeft w:val="0"/>
                  <w:marRight w:val="0"/>
                  <w:marTop w:val="0"/>
                  <w:marBottom w:val="0"/>
                  <w:divBdr>
                    <w:top w:val="none" w:sz="0" w:space="0" w:color="auto"/>
                    <w:left w:val="none" w:sz="0" w:space="0" w:color="auto"/>
                    <w:bottom w:val="none" w:sz="0" w:space="0" w:color="auto"/>
                    <w:right w:val="none" w:sz="0" w:space="0" w:color="auto"/>
                  </w:divBdr>
                </w:div>
              </w:divsChild>
            </w:div>
            <w:div w:id="1635403511">
              <w:marLeft w:val="0"/>
              <w:marRight w:val="0"/>
              <w:marTop w:val="0"/>
              <w:marBottom w:val="0"/>
              <w:divBdr>
                <w:top w:val="none" w:sz="0" w:space="0" w:color="auto"/>
                <w:left w:val="none" w:sz="0" w:space="0" w:color="auto"/>
                <w:bottom w:val="none" w:sz="0" w:space="0" w:color="auto"/>
                <w:right w:val="none" w:sz="0" w:space="0" w:color="auto"/>
              </w:divBdr>
            </w:div>
            <w:div w:id="28724633">
              <w:marLeft w:val="0"/>
              <w:marRight w:val="0"/>
              <w:marTop w:val="60"/>
              <w:marBottom w:val="0"/>
              <w:divBdr>
                <w:top w:val="none" w:sz="0" w:space="0" w:color="auto"/>
                <w:left w:val="none" w:sz="0" w:space="0" w:color="auto"/>
                <w:bottom w:val="none" w:sz="0" w:space="0" w:color="auto"/>
                <w:right w:val="none" w:sz="0" w:space="0" w:color="auto"/>
              </w:divBdr>
            </w:div>
            <w:div w:id="1541283190">
              <w:marLeft w:val="0"/>
              <w:marRight w:val="0"/>
              <w:marTop w:val="0"/>
              <w:marBottom w:val="0"/>
              <w:divBdr>
                <w:top w:val="none" w:sz="0" w:space="0" w:color="auto"/>
                <w:left w:val="none" w:sz="0" w:space="0" w:color="auto"/>
                <w:bottom w:val="none" w:sz="0" w:space="0" w:color="auto"/>
                <w:right w:val="none" w:sz="0" w:space="0" w:color="auto"/>
              </w:divBdr>
              <w:divsChild>
                <w:div w:id="1942760184">
                  <w:marLeft w:val="0"/>
                  <w:marRight w:val="0"/>
                  <w:marTop w:val="0"/>
                  <w:marBottom w:val="0"/>
                  <w:divBdr>
                    <w:top w:val="none" w:sz="0" w:space="0" w:color="auto"/>
                    <w:left w:val="none" w:sz="0" w:space="0" w:color="auto"/>
                    <w:bottom w:val="none" w:sz="0" w:space="0" w:color="auto"/>
                    <w:right w:val="none" w:sz="0" w:space="0" w:color="auto"/>
                  </w:divBdr>
                </w:div>
                <w:div w:id="2082100769">
                  <w:marLeft w:val="0"/>
                  <w:marRight w:val="0"/>
                  <w:marTop w:val="0"/>
                  <w:marBottom w:val="0"/>
                  <w:divBdr>
                    <w:top w:val="none" w:sz="0" w:space="0" w:color="auto"/>
                    <w:left w:val="none" w:sz="0" w:space="0" w:color="auto"/>
                    <w:bottom w:val="none" w:sz="0" w:space="0" w:color="auto"/>
                    <w:right w:val="none" w:sz="0" w:space="0" w:color="auto"/>
                  </w:divBdr>
                </w:div>
              </w:divsChild>
            </w:div>
            <w:div w:id="1018655748">
              <w:marLeft w:val="0"/>
              <w:marRight w:val="0"/>
              <w:marTop w:val="0"/>
              <w:marBottom w:val="0"/>
              <w:divBdr>
                <w:top w:val="none" w:sz="0" w:space="0" w:color="auto"/>
                <w:left w:val="none" w:sz="0" w:space="0" w:color="auto"/>
                <w:bottom w:val="none" w:sz="0" w:space="0" w:color="auto"/>
                <w:right w:val="none" w:sz="0" w:space="0" w:color="auto"/>
              </w:divBdr>
            </w:div>
            <w:div w:id="1458257348">
              <w:marLeft w:val="0"/>
              <w:marRight w:val="0"/>
              <w:marTop w:val="60"/>
              <w:marBottom w:val="0"/>
              <w:divBdr>
                <w:top w:val="none" w:sz="0" w:space="0" w:color="auto"/>
                <w:left w:val="none" w:sz="0" w:space="0" w:color="auto"/>
                <w:bottom w:val="none" w:sz="0" w:space="0" w:color="auto"/>
                <w:right w:val="none" w:sz="0" w:space="0" w:color="auto"/>
              </w:divBdr>
            </w:div>
            <w:div w:id="1168982518">
              <w:marLeft w:val="0"/>
              <w:marRight w:val="0"/>
              <w:marTop w:val="0"/>
              <w:marBottom w:val="0"/>
              <w:divBdr>
                <w:top w:val="none" w:sz="0" w:space="0" w:color="auto"/>
                <w:left w:val="none" w:sz="0" w:space="0" w:color="auto"/>
                <w:bottom w:val="none" w:sz="0" w:space="0" w:color="auto"/>
                <w:right w:val="none" w:sz="0" w:space="0" w:color="auto"/>
              </w:divBdr>
              <w:divsChild>
                <w:div w:id="801969242">
                  <w:marLeft w:val="0"/>
                  <w:marRight w:val="0"/>
                  <w:marTop w:val="0"/>
                  <w:marBottom w:val="0"/>
                  <w:divBdr>
                    <w:top w:val="none" w:sz="0" w:space="0" w:color="auto"/>
                    <w:left w:val="none" w:sz="0" w:space="0" w:color="auto"/>
                    <w:bottom w:val="none" w:sz="0" w:space="0" w:color="auto"/>
                    <w:right w:val="none" w:sz="0" w:space="0" w:color="auto"/>
                  </w:divBdr>
                </w:div>
                <w:div w:id="1397045857">
                  <w:marLeft w:val="0"/>
                  <w:marRight w:val="0"/>
                  <w:marTop w:val="0"/>
                  <w:marBottom w:val="0"/>
                  <w:divBdr>
                    <w:top w:val="none" w:sz="0" w:space="0" w:color="auto"/>
                    <w:left w:val="none" w:sz="0" w:space="0" w:color="auto"/>
                    <w:bottom w:val="none" w:sz="0" w:space="0" w:color="auto"/>
                    <w:right w:val="none" w:sz="0" w:space="0" w:color="auto"/>
                  </w:divBdr>
                </w:div>
              </w:divsChild>
            </w:div>
            <w:div w:id="163009850">
              <w:marLeft w:val="0"/>
              <w:marRight w:val="0"/>
              <w:marTop w:val="0"/>
              <w:marBottom w:val="0"/>
              <w:divBdr>
                <w:top w:val="none" w:sz="0" w:space="0" w:color="auto"/>
                <w:left w:val="none" w:sz="0" w:space="0" w:color="auto"/>
                <w:bottom w:val="none" w:sz="0" w:space="0" w:color="auto"/>
                <w:right w:val="none" w:sz="0" w:space="0" w:color="auto"/>
              </w:divBdr>
            </w:div>
            <w:div w:id="550190563">
              <w:marLeft w:val="0"/>
              <w:marRight w:val="0"/>
              <w:marTop w:val="60"/>
              <w:marBottom w:val="0"/>
              <w:divBdr>
                <w:top w:val="none" w:sz="0" w:space="0" w:color="auto"/>
                <w:left w:val="none" w:sz="0" w:space="0" w:color="auto"/>
                <w:bottom w:val="none" w:sz="0" w:space="0" w:color="auto"/>
                <w:right w:val="none" w:sz="0" w:space="0" w:color="auto"/>
              </w:divBdr>
            </w:div>
            <w:div w:id="358244278">
              <w:marLeft w:val="0"/>
              <w:marRight w:val="0"/>
              <w:marTop w:val="0"/>
              <w:marBottom w:val="0"/>
              <w:divBdr>
                <w:top w:val="none" w:sz="0" w:space="0" w:color="auto"/>
                <w:left w:val="none" w:sz="0" w:space="0" w:color="auto"/>
                <w:bottom w:val="none" w:sz="0" w:space="0" w:color="auto"/>
                <w:right w:val="none" w:sz="0" w:space="0" w:color="auto"/>
              </w:divBdr>
              <w:divsChild>
                <w:div w:id="1178151698">
                  <w:marLeft w:val="0"/>
                  <w:marRight w:val="0"/>
                  <w:marTop w:val="0"/>
                  <w:marBottom w:val="0"/>
                  <w:divBdr>
                    <w:top w:val="none" w:sz="0" w:space="0" w:color="auto"/>
                    <w:left w:val="none" w:sz="0" w:space="0" w:color="auto"/>
                    <w:bottom w:val="none" w:sz="0" w:space="0" w:color="auto"/>
                    <w:right w:val="none" w:sz="0" w:space="0" w:color="auto"/>
                  </w:divBdr>
                </w:div>
                <w:div w:id="1563254394">
                  <w:marLeft w:val="0"/>
                  <w:marRight w:val="0"/>
                  <w:marTop w:val="0"/>
                  <w:marBottom w:val="0"/>
                  <w:divBdr>
                    <w:top w:val="none" w:sz="0" w:space="0" w:color="auto"/>
                    <w:left w:val="none" w:sz="0" w:space="0" w:color="auto"/>
                    <w:bottom w:val="none" w:sz="0" w:space="0" w:color="auto"/>
                    <w:right w:val="none" w:sz="0" w:space="0" w:color="auto"/>
                  </w:divBdr>
                </w:div>
              </w:divsChild>
            </w:div>
            <w:div w:id="2071223449">
              <w:marLeft w:val="0"/>
              <w:marRight w:val="0"/>
              <w:marTop w:val="0"/>
              <w:marBottom w:val="0"/>
              <w:divBdr>
                <w:top w:val="none" w:sz="0" w:space="0" w:color="auto"/>
                <w:left w:val="none" w:sz="0" w:space="0" w:color="auto"/>
                <w:bottom w:val="none" w:sz="0" w:space="0" w:color="auto"/>
                <w:right w:val="none" w:sz="0" w:space="0" w:color="auto"/>
              </w:divBdr>
            </w:div>
            <w:div w:id="1893615919">
              <w:marLeft w:val="0"/>
              <w:marRight w:val="0"/>
              <w:marTop w:val="60"/>
              <w:marBottom w:val="0"/>
              <w:divBdr>
                <w:top w:val="none" w:sz="0" w:space="0" w:color="auto"/>
                <w:left w:val="none" w:sz="0" w:space="0" w:color="auto"/>
                <w:bottom w:val="none" w:sz="0" w:space="0" w:color="auto"/>
                <w:right w:val="none" w:sz="0" w:space="0" w:color="auto"/>
              </w:divBdr>
            </w:div>
            <w:div w:id="1037968275">
              <w:marLeft w:val="0"/>
              <w:marRight w:val="0"/>
              <w:marTop w:val="0"/>
              <w:marBottom w:val="0"/>
              <w:divBdr>
                <w:top w:val="none" w:sz="0" w:space="0" w:color="auto"/>
                <w:left w:val="none" w:sz="0" w:space="0" w:color="auto"/>
                <w:bottom w:val="none" w:sz="0" w:space="0" w:color="auto"/>
                <w:right w:val="none" w:sz="0" w:space="0" w:color="auto"/>
              </w:divBdr>
              <w:divsChild>
                <w:div w:id="489296036">
                  <w:marLeft w:val="0"/>
                  <w:marRight w:val="0"/>
                  <w:marTop w:val="0"/>
                  <w:marBottom w:val="0"/>
                  <w:divBdr>
                    <w:top w:val="none" w:sz="0" w:space="0" w:color="auto"/>
                    <w:left w:val="none" w:sz="0" w:space="0" w:color="auto"/>
                    <w:bottom w:val="none" w:sz="0" w:space="0" w:color="auto"/>
                    <w:right w:val="none" w:sz="0" w:space="0" w:color="auto"/>
                  </w:divBdr>
                </w:div>
                <w:div w:id="1687169392">
                  <w:marLeft w:val="0"/>
                  <w:marRight w:val="0"/>
                  <w:marTop w:val="0"/>
                  <w:marBottom w:val="0"/>
                  <w:divBdr>
                    <w:top w:val="none" w:sz="0" w:space="0" w:color="auto"/>
                    <w:left w:val="none" w:sz="0" w:space="0" w:color="auto"/>
                    <w:bottom w:val="none" w:sz="0" w:space="0" w:color="auto"/>
                    <w:right w:val="none" w:sz="0" w:space="0" w:color="auto"/>
                  </w:divBdr>
                </w:div>
              </w:divsChild>
            </w:div>
            <w:div w:id="1403337558">
              <w:marLeft w:val="0"/>
              <w:marRight w:val="0"/>
              <w:marTop w:val="0"/>
              <w:marBottom w:val="0"/>
              <w:divBdr>
                <w:top w:val="none" w:sz="0" w:space="0" w:color="auto"/>
                <w:left w:val="none" w:sz="0" w:space="0" w:color="auto"/>
                <w:bottom w:val="none" w:sz="0" w:space="0" w:color="auto"/>
                <w:right w:val="none" w:sz="0" w:space="0" w:color="auto"/>
              </w:divBdr>
            </w:div>
            <w:div w:id="1877348601">
              <w:marLeft w:val="0"/>
              <w:marRight w:val="0"/>
              <w:marTop w:val="60"/>
              <w:marBottom w:val="0"/>
              <w:divBdr>
                <w:top w:val="none" w:sz="0" w:space="0" w:color="auto"/>
                <w:left w:val="none" w:sz="0" w:space="0" w:color="auto"/>
                <w:bottom w:val="none" w:sz="0" w:space="0" w:color="auto"/>
                <w:right w:val="none" w:sz="0" w:space="0" w:color="auto"/>
              </w:divBdr>
            </w:div>
            <w:div w:id="202906110">
              <w:marLeft w:val="0"/>
              <w:marRight w:val="0"/>
              <w:marTop w:val="0"/>
              <w:marBottom w:val="0"/>
              <w:divBdr>
                <w:top w:val="none" w:sz="0" w:space="0" w:color="auto"/>
                <w:left w:val="none" w:sz="0" w:space="0" w:color="auto"/>
                <w:bottom w:val="none" w:sz="0" w:space="0" w:color="auto"/>
                <w:right w:val="none" w:sz="0" w:space="0" w:color="auto"/>
              </w:divBdr>
              <w:divsChild>
                <w:div w:id="948703065">
                  <w:marLeft w:val="0"/>
                  <w:marRight w:val="0"/>
                  <w:marTop w:val="0"/>
                  <w:marBottom w:val="0"/>
                  <w:divBdr>
                    <w:top w:val="none" w:sz="0" w:space="0" w:color="auto"/>
                    <w:left w:val="none" w:sz="0" w:space="0" w:color="auto"/>
                    <w:bottom w:val="none" w:sz="0" w:space="0" w:color="auto"/>
                    <w:right w:val="none" w:sz="0" w:space="0" w:color="auto"/>
                  </w:divBdr>
                </w:div>
                <w:div w:id="1306349153">
                  <w:marLeft w:val="0"/>
                  <w:marRight w:val="0"/>
                  <w:marTop w:val="0"/>
                  <w:marBottom w:val="0"/>
                  <w:divBdr>
                    <w:top w:val="none" w:sz="0" w:space="0" w:color="auto"/>
                    <w:left w:val="none" w:sz="0" w:space="0" w:color="auto"/>
                    <w:bottom w:val="none" w:sz="0" w:space="0" w:color="auto"/>
                    <w:right w:val="none" w:sz="0" w:space="0" w:color="auto"/>
                  </w:divBdr>
                </w:div>
              </w:divsChild>
            </w:div>
            <w:div w:id="800072535">
              <w:marLeft w:val="0"/>
              <w:marRight w:val="0"/>
              <w:marTop w:val="0"/>
              <w:marBottom w:val="0"/>
              <w:divBdr>
                <w:top w:val="none" w:sz="0" w:space="0" w:color="auto"/>
                <w:left w:val="none" w:sz="0" w:space="0" w:color="auto"/>
                <w:bottom w:val="none" w:sz="0" w:space="0" w:color="auto"/>
                <w:right w:val="none" w:sz="0" w:space="0" w:color="auto"/>
              </w:divBdr>
            </w:div>
            <w:div w:id="1483814293">
              <w:marLeft w:val="0"/>
              <w:marRight w:val="0"/>
              <w:marTop w:val="60"/>
              <w:marBottom w:val="0"/>
              <w:divBdr>
                <w:top w:val="none" w:sz="0" w:space="0" w:color="auto"/>
                <w:left w:val="none" w:sz="0" w:space="0" w:color="auto"/>
                <w:bottom w:val="none" w:sz="0" w:space="0" w:color="auto"/>
                <w:right w:val="none" w:sz="0" w:space="0" w:color="auto"/>
              </w:divBdr>
            </w:div>
            <w:div w:id="2090228848">
              <w:marLeft w:val="0"/>
              <w:marRight w:val="0"/>
              <w:marTop w:val="0"/>
              <w:marBottom w:val="0"/>
              <w:divBdr>
                <w:top w:val="none" w:sz="0" w:space="0" w:color="auto"/>
                <w:left w:val="none" w:sz="0" w:space="0" w:color="auto"/>
                <w:bottom w:val="none" w:sz="0" w:space="0" w:color="auto"/>
                <w:right w:val="none" w:sz="0" w:space="0" w:color="auto"/>
              </w:divBdr>
              <w:divsChild>
                <w:div w:id="673725615">
                  <w:marLeft w:val="0"/>
                  <w:marRight w:val="0"/>
                  <w:marTop w:val="0"/>
                  <w:marBottom w:val="0"/>
                  <w:divBdr>
                    <w:top w:val="none" w:sz="0" w:space="0" w:color="auto"/>
                    <w:left w:val="none" w:sz="0" w:space="0" w:color="auto"/>
                    <w:bottom w:val="none" w:sz="0" w:space="0" w:color="auto"/>
                    <w:right w:val="none" w:sz="0" w:space="0" w:color="auto"/>
                  </w:divBdr>
                </w:div>
                <w:div w:id="764837830">
                  <w:marLeft w:val="0"/>
                  <w:marRight w:val="0"/>
                  <w:marTop w:val="0"/>
                  <w:marBottom w:val="0"/>
                  <w:divBdr>
                    <w:top w:val="none" w:sz="0" w:space="0" w:color="auto"/>
                    <w:left w:val="none" w:sz="0" w:space="0" w:color="auto"/>
                    <w:bottom w:val="none" w:sz="0" w:space="0" w:color="auto"/>
                    <w:right w:val="none" w:sz="0" w:space="0" w:color="auto"/>
                  </w:divBdr>
                </w:div>
              </w:divsChild>
            </w:div>
            <w:div w:id="1529368482">
              <w:marLeft w:val="0"/>
              <w:marRight w:val="0"/>
              <w:marTop w:val="0"/>
              <w:marBottom w:val="0"/>
              <w:divBdr>
                <w:top w:val="none" w:sz="0" w:space="0" w:color="auto"/>
                <w:left w:val="none" w:sz="0" w:space="0" w:color="auto"/>
                <w:bottom w:val="none" w:sz="0" w:space="0" w:color="auto"/>
                <w:right w:val="none" w:sz="0" w:space="0" w:color="auto"/>
              </w:divBdr>
            </w:div>
            <w:div w:id="364600292">
              <w:marLeft w:val="0"/>
              <w:marRight w:val="0"/>
              <w:marTop w:val="60"/>
              <w:marBottom w:val="0"/>
              <w:divBdr>
                <w:top w:val="none" w:sz="0" w:space="0" w:color="auto"/>
                <w:left w:val="none" w:sz="0" w:space="0" w:color="auto"/>
                <w:bottom w:val="none" w:sz="0" w:space="0" w:color="auto"/>
                <w:right w:val="none" w:sz="0" w:space="0" w:color="auto"/>
              </w:divBdr>
            </w:div>
            <w:div w:id="596522200">
              <w:marLeft w:val="0"/>
              <w:marRight w:val="0"/>
              <w:marTop w:val="0"/>
              <w:marBottom w:val="0"/>
              <w:divBdr>
                <w:top w:val="none" w:sz="0" w:space="0" w:color="auto"/>
                <w:left w:val="none" w:sz="0" w:space="0" w:color="auto"/>
                <w:bottom w:val="none" w:sz="0" w:space="0" w:color="auto"/>
                <w:right w:val="none" w:sz="0" w:space="0" w:color="auto"/>
              </w:divBdr>
              <w:divsChild>
                <w:div w:id="1769082739">
                  <w:marLeft w:val="0"/>
                  <w:marRight w:val="0"/>
                  <w:marTop w:val="0"/>
                  <w:marBottom w:val="0"/>
                  <w:divBdr>
                    <w:top w:val="none" w:sz="0" w:space="0" w:color="auto"/>
                    <w:left w:val="none" w:sz="0" w:space="0" w:color="auto"/>
                    <w:bottom w:val="none" w:sz="0" w:space="0" w:color="auto"/>
                    <w:right w:val="none" w:sz="0" w:space="0" w:color="auto"/>
                  </w:divBdr>
                </w:div>
                <w:div w:id="845218503">
                  <w:marLeft w:val="0"/>
                  <w:marRight w:val="0"/>
                  <w:marTop w:val="0"/>
                  <w:marBottom w:val="0"/>
                  <w:divBdr>
                    <w:top w:val="none" w:sz="0" w:space="0" w:color="auto"/>
                    <w:left w:val="none" w:sz="0" w:space="0" w:color="auto"/>
                    <w:bottom w:val="none" w:sz="0" w:space="0" w:color="auto"/>
                    <w:right w:val="none" w:sz="0" w:space="0" w:color="auto"/>
                  </w:divBdr>
                </w:div>
              </w:divsChild>
            </w:div>
            <w:div w:id="1475177200">
              <w:marLeft w:val="0"/>
              <w:marRight w:val="0"/>
              <w:marTop w:val="0"/>
              <w:marBottom w:val="0"/>
              <w:divBdr>
                <w:top w:val="none" w:sz="0" w:space="0" w:color="auto"/>
                <w:left w:val="none" w:sz="0" w:space="0" w:color="auto"/>
                <w:bottom w:val="none" w:sz="0" w:space="0" w:color="auto"/>
                <w:right w:val="none" w:sz="0" w:space="0" w:color="auto"/>
              </w:divBdr>
            </w:div>
            <w:div w:id="769468060">
              <w:marLeft w:val="0"/>
              <w:marRight w:val="0"/>
              <w:marTop w:val="60"/>
              <w:marBottom w:val="0"/>
              <w:divBdr>
                <w:top w:val="none" w:sz="0" w:space="0" w:color="auto"/>
                <w:left w:val="none" w:sz="0" w:space="0" w:color="auto"/>
                <w:bottom w:val="none" w:sz="0" w:space="0" w:color="auto"/>
                <w:right w:val="none" w:sz="0" w:space="0" w:color="auto"/>
              </w:divBdr>
            </w:div>
            <w:div w:id="1163856834">
              <w:marLeft w:val="0"/>
              <w:marRight w:val="0"/>
              <w:marTop w:val="0"/>
              <w:marBottom w:val="0"/>
              <w:divBdr>
                <w:top w:val="none" w:sz="0" w:space="0" w:color="auto"/>
                <w:left w:val="none" w:sz="0" w:space="0" w:color="auto"/>
                <w:bottom w:val="none" w:sz="0" w:space="0" w:color="auto"/>
                <w:right w:val="none" w:sz="0" w:space="0" w:color="auto"/>
              </w:divBdr>
              <w:divsChild>
                <w:div w:id="944965835">
                  <w:marLeft w:val="0"/>
                  <w:marRight w:val="0"/>
                  <w:marTop w:val="0"/>
                  <w:marBottom w:val="0"/>
                  <w:divBdr>
                    <w:top w:val="none" w:sz="0" w:space="0" w:color="auto"/>
                    <w:left w:val="none" w:sz="0" w:space="0" w:color="auto"/>
                    <w:bottom w:val="none" w:sz="0" w:space="0" w:color="auto"/>
                    <w:right w:val="none" w:sz="0" w:space="0" w:color="auto"/>
                  </w:divBdr>
                </w:div>
                <w:div w:id="1620603437">
                  <w:marLeft w:val="0"/>
                  <w:marRight w:val="0"/>
                  <w:marTop w:val="0"/>
                  <w:marBottom w:val="0"/>
                  <w:divBdr>
                    <w:top w:val="none" w:sz="0" w:space="0" w:color="auto"/>
                    <w:left w:val="none" w:sz="0" w:space="0" w:color="auto"/>
                    <w:bottom w:val="none" w:sz="0" w:space="0" w:color="auto"/>
                    <w:right w:val="none" w:sz="0" w:space="0" w:color="auto"/>
                  </w:divBdr>
                </w:div>
              </w:divsChild>
            </w:div>
            <w:div w:id="764615675">
              <w:marLeft w:val="0"/>
              <w:marRight w:val="0"/>
              <w:marTop w:val="0"/>
              <w:marBottom w:val="0"/>
              <w:divBdr>
                <w:top w:val="none" w:sz="0" w:space="0" w:color="auto"/>
                <w:left w:val="none" w:sz="0" w:space="0" w:color="auto"/>
                <w:bottom w:val="none" w:sz="0" w:space="0" w:color="auto"/>
                <w:right w:val="none" w:sz="0" w:space="0" w:color="auto"/>
              </w:divBdr>
            </w:div>
            <w:div w:id="2080705893">
              <w:marLeft w:val="0"/>
              <w:marRight w:val="0"/>
              <w:marTop w:val="60"/>
              <w:marBottom w:val="0"/>
              <w:divBdr>
                <w:top w:val="none" w:sz="0" w:space="0" w:color="auto"/>
                <w:left w:val="none" w:sz="0" w:space="0" w:color="auto"/>
                <w:bottom w:val="none" w:sz="0" w:space="0" w:color="auto"/>
                <w:right w:val="none" w:sz="0" w:space="0" w:color="auto"/>
              </w:divBdr>
            </w:div>
            <w:div w:id="177428510">
              <w:marLeft w:val="0"/>
              <w:marRight w:val="0"/>
              <w:marTop w:val="0"/>
              <w:marBottom w:val="0"/>
              <w:divBdr>
                <w:top w:val="none" w:sz="0" w:space="0" w:color="auto"/>
                <w:left w:val="none" w:sz="0" w:space="0" w:color="auto"/>
                <w:bottom w:val="none" w:sz="0" w:space="0" w:color="auto"/>
                <w:right w:val="none" w:sz="0" w:space="0" w:color="auto"/>
              </w:divBdr>
              <w:divsChild>
                <w:div w:id="2048135571">
                  <w:marLeft w:val="0"/>
                  <w:marRight w:val="0"/>
                  <w:marTop w:val="0"/>
                  <w:marBottom w:val="0"/>
                  <w:divBdr>
                    <w:top w:val="none" w:sz="0" w:space="0" w:color="auto"/>
                    <w:left w:val="none" w:sz="0" w:space="0" w:color="auto"/>
                    <w:bottom w:val="none" w:sz="0" w:space="0" w:color="auto"/>
                    <w:right w:val="none" w:sz="0" w:space="0" w:color="auto"/>
                  </w:divBdr>
                </w:div>
                <w:div w:id="970405105">
                  <w:marLeft w:val="0"/>
                  <w:marRight w:val="0"/>
                  <w:marTop w:val="0"/>
                  <w:marBottom w:val="0"/>
                  <w:divBdr>
                    <w:top w:val="none" w:sz="0" w:space="0" w:color="auto"/>
                    <w:left w:val="none" w:sz="0" w:space="0" w:color="auto"/>
                    <w:bottom w:val="none" w:sz="0" w:space="0" w:color="auto"/>
                    <w:right w:val="none" w:sz="0" w:space="0" w:color="auto"/>
                  </w:divBdr>
                </w:div>
              </w:divsChild>
            </w:div>
            <w:div w:id="266737077">
              <w:marLeft w:val="0"/>
              <w:marRight w:val="0"/>
              <w:marTop w:val="0"/>
              <w:marBottom w:val="0"/>
              <w:divBdr>
                <w:top w:val="none" w:sz="0" w:space="0" w:color="auto"/>
                <w:left w:val="none" w:sz="0" w:space="0" w:color="auto"/>
                <w:bottom w:val="none" w:sz="0" w:space="0" w:color="auto"/>
                <w:right w:val="none" w:sz="0" w:space="0" w:color="auto"/>
              </w:divBdr>
            </w:div>
            <w:div w:id="1241598268">
              <w:marLeft w:val="0"/>
              <w:marRight w:val="0"/>
              <w:marTop w:val="60"/>
              <w:marBottom w:val="0"/>
              <w:divBdr>
                <w:top w:val="none" w:sz="0" w:space="0" w:color="auto"/>
                <w:left w:val="none" w:sz="0" w:space="0" w:color="auto"/>
                <w:bottom w:val="none" w:sz="0" w:space="0" w:color="auto"/>
                <w:right w:val="none" w:sz="0" w:space="0" w:color="auto"/>
              </w:divBdr>
            </w:div>
            <w:div w:id="1803882538">
              <w:marLeft w:val="0"/>
              <w:marRight w:val="0"/>
              <w:marTop w:val="0"/>
              <w:marBottom w:val="0"/>
              <w:divBdr>
                <w:top w:val="none" w:sz="0" w:space="0" w:color="auto"/>
                <w:left w:val="none" w:sz="0" w:space="0" w:color="auto"/>
                <w:bottom w:val="none" w:sz="0" w:space="0" w:color="auto"/>
                <w:right w:val="none" w:sz="0" w:space="0" w:color="auto"/>
              </w:divBdr>
              <w:divsChild>
                <w:div w:id="836648934">
                  <w:marLeft w:val="0"/>
                  <w:marRight w:val="0"/>
                  <w:marTop w:val="0"/>
                  <w:marBottom w:val="0"/>
                  <w:divBdr>
                    <w:top w:val="none" w:sz="0" w:space="0" w:color="auto"/>
                    <w:left w:val="none" w:sz="0" w:space="0" w:color="auto"/>
                    <w:bottom w:val="none" w:sz="0" w:space="0" w:color="auto"/>
                    <w:right w:val="none" w:sz="0" w:space="0" w:color="auto"/>
                  </w:divBdr>
                </w:div>
                <w:div w:id="1987926061">
                  <w:marLeft w:val="0"/>
                  <w:marRight w:val="0"/>
                  <w:marTop w:val="0"/>
                  <w:marBottom w:val="0"/>
                  <w:divBdr>
                    <w:top w:val="none" w:sz="0" w:space="0" w:color="auto"/>
                    <w:left w:val="none" w:sz="0" w:space="0" w:color="auto"/>
                    <w:bottom w:val="none" w:sz="0" w:space="0" w:color="auto"/>
                    <w:right w:val="none" w:sz="0" w:space="0" w:color="auto"/>
                  </w:divBdr>
                </w:div>
              </w:divsChild>
            </w:div>
            <w:div w:id="648366454">
              <w:marLeft w:val="0"/>
              <w:marRight w:val="0"/>
              <w:marTop w:val="0"/>
              <w:marBottom w:val="0"/>
              <w:divBdr>
                <w:top w:val="none" w:sz="0" w:space="0" w:color="auto"/>
                <w:left w:val="none" w:sz="0" w:space="0" w:color="auto"/>
                <w:bottom w:val="none" w:sz="0" w:space="0" w:color="auto"/>
                <w:right w:val="none" w:sz="0" w:space="0" w:color="auto"/>
              </w:divBdr>
            </w:div>
            <w:div w:id="1403335319">
              <w:marLeft w:val="0"/>
              <w:marRight w:val="0"/>
              <w:marTop w:val="60"/>
              <w:marBottom w:val="0"/>
              <w:divBdr>
                <w:top w:val="none" w:sz="0" w:space="0" w:color="auto"/>
                <w:left w:val="none" w:sz="0" w:space="0" w:color="auto"/>
                <w:bottom w:val="none" w:sz="0" w:space="0" w:color="auto"/>
                <w:right w:val="none" w:sz="0" w:space="0" w:color="auto"/>
              </w:divBdr>
            </w:div>
            <w:div w:id="347146223">
              <w:marLeft w:val="0"/>
              <w:marRight w:val="0"/>
              <w:marTop w:val="0"/>
              <w:marBottom w:val="0"/>
              <w:divBdr>
                <w:top w:val="none" w:sz="0" w:space="0" w:color="auto"/>
                <w:left w:val="none" w:sz="0" w:space="0" w:color="auto"/>
                <w:bottom w:val="none" w:sz="0" w:space="0" w:color="auto"/>
                <w:right w:val="none" w:sz="0" w:space="0" w:color="auto"/>
              </w:divBdr>
              <w:divsChild>
                <w:div w:id="1357148315">
                  <w:marLeft w:val="0"/>
                  <w:marRight w:val="0"/>
                  <w:marTop w:val="0"/>
                  <w:marBottom w:val="0"/>
                  <w:divBdr>
                    <w:top w:val="none" w:sz="0" w:space="0" w:color="auto"/>
                    <w:left w:val="none" w:sz="0" w:space="0" w:color="auto"/>
                    <w:bottom w:val="none" w:sz="0" w:space="0" w:color="auto"/>
                    <w:right w:val="none" w:sz="0" w:space="0" w:color="auto"/>
                  </w:divBdr>
                </w:div>
                <w:div w:id="582304052">
                  <w:marLeft w:val="0"/>
                  <w:marRight w:val="0"/>
                  <w:marTop w:val="0"/>
                  <w:marBottom w:val="0"/>
                  <w:divBdr>
                    <w:top w:val="none" w:sz="0" w:space="0" w:color="auto"/>
                    <w:left w:val="none" w:sz="0" w:space="0" w:color="auto"/>
                    <w:bottom w:val="none" w:sz="0" w:space="0" w:color="auto"/>
                    <w:right w:val="none" w:sz="0" w:space="0" w:color="auto"/>
                  </w:divBdr>
                </w:div>
              </w:divsChild>
            </w:div>
            <w:div w:id="1678540164">
              <w:marLeft w:val="0"/>
              <w:marRight w:val="0"/>
              <w:marTop w:val="0"/>
              <w:marBottom w:val="0"/>
              <w:divBdr>
                <w:top w:val="none" w:sz="0" w:space="0" w:color="auto"/>
                <w:left w:val="none" w:sz="0" w:space="0" w:color="auto"/>
                <w:bottom w:val="none" w:sz="0" w:space="0" w:color="auto"/>
                <w:right w:val="none" w:sz="0" w:space="0" w:color="auto"/>
              </w:divBdr>
            </w:div>
            <w:div w:id="1314481079">
              <w:marLeft w:val="0"/>
              <w:marRight w:val="0"/>
              <w:marTop w:val="0"/>
              <w:marBottom w:val="0"/>
              <w:divBdr>
                <w:top w:val="none" w:sz="0" w:space="0" w:color="auto"/>
                <w:left w:val="none" w:sz="0" w:space="0" w:color="auto"/>
                <w:bottom w:val="none" w:sz="0" w:space="0" w:color="auto"/>
                <w:right w:val="none" w:sz="0" w:space="0" w:color="auto"/>
              </w:divBdr>
            </w:div>
            <w:div w:id="371735125">
              <w:marLeft w:val="0"/>
              <w:marRight w:val="0"/>
              <w:marTop w:val="60"/>
              <w:marBottom w:val="0"/>
              <w:divBdr>
                <w:top w:val="none" w:sz="0" w:space="0" w:color="auto"/>
                <w:left w:val="none" w:sz="0" w:space="0" w:color="auto"/>
                <w:bottom w:val="none" w:sz="0" w:space="0" w:color="auto"/>
                <w:right w:val="none" w:sz="0" w:space="0" w:color="auto"/>
              </w:divBdr>
            </w:div>
            <w:div w:id="1881866280">
              <w:marLeft w:val="0"/>
              <w:marRight w:val="0"/>
              <w:marTop w:val="0"/>
              <w:marBottom w:val="0"/>
              <w:divBdr>
                <w:top w:val="none" w:sz="0" w:space="0" w:color="auto"/>
                <w:left w:val="none" w:sz="0" w:space="0" w:color="auto"/>
                <w:bottom w:val="none" w:sz="0" w:space="0" w:color="auto"/>
                <w:right w:val="none" w:sz="0" w:space="0" w:color="auto"/>
              </w:divBdr>
              <w:divsChild>
                <w:div w:id="1683701396">
                  <w:marLeft w:val="0"/>
                  <w:marRight w:val="0"/>
                  <w:marTop w:val="0"/>
                  <w:marBottom w:val="0"/>
                  <w:divBdr>
                    <w:top w:val="none" w:sz="0" w:space="0" w:color="auto"/>
                    <w:left w:val="none" w:sz="0" w:space="0" w:color="auto"/>
                    <w:bottom w:val="none" w:sz="0" w:space="0" w:color="auto"/>
                    <w:right w:val="none" w:sz="0" w:space="0" w:color="auto"/>
                  </w:divBdr>
                </w:div>
                <w:div w:id="1310985296">
                  <w:marLeft w:val="0"/>
                  <w:marRight w:val="0"/>
                  <w:marTop w:val="0"/>
                  <w:marBottom w:val="0"/>
                  <w:divBdr>
                    <w:top w:val="none" w:sz="0" w:space="0" w:color="auto"/>
                    <w:left w:val="none" w:sz="0" w:space="0" w:color="auto"/>
                    <w:bottom w:val="none" w:sz="0" w:space="0" w:color="auto"/>
                    <w:right w:val="none" w:sz="0" w:space="0" w:color="auto"/>
                  </w:divBdr>
                </w:div>
              </w:divsChild>
            </w:div>
            <w:div w:id="240605762">
              <w:marLeft w:val="0"/>
              <w:marRight w:val="0"/>
              <w:marTop w:val="0"/>
              <w:marBottom w:val="0"/>
              <w:divBdr>
                <w:top w:val="none" w:sz="0" w:space="0" w:color="auto"/>
                <w:left w:val="none" w:sz="0" w:space="0" w:color="auto"/>
                <w:bottom w:val="none" w:sz="0" w:space="0" w:color="auto"/>
                <w:right w:val="none" w:sz="0" w:space="0" w:color="auto"/>
              </w:divBdr>
            </w:div>
            <w:div w:id="890464049">
              <w:marLeft w:val="0"/>
              <w:marRight w:val="0"/>
              <w:marTop w:val="60"/>
              <w:marBottom w:val="0"/>
              <w:divBdr>
                <w:top w:val="none" w:sz="0" w:space="0" w:color="auto"/>
                <w:left w:val="none" w:sz="0" w:space="0" w:color="auto"/>
                <w:bottom w:val="none" w:sz="0" w:space="0" w:color="auto"/>
                <w:right w:val="none" w:sz="0" w:space="0" w:color="auto"/>
              </w:divBdr>
            </w:div>
            <w:div w:id="1545673632">
              <w:marLeft w:val="0"/>
              <w:marRight w:val="0"/>
              <w:marTop w:val="0"/>
              <w:marBottom w:val="0"/>
              <w:divBdr>
                <w:top w:val="none" w:sz="0" w:space="0" w:color="auto"/>
                <w:left w:val="none" w:sz="0" w:space="0" w:color="auto"/>
                <w:bottom w:val="none" w:sz="0" w:space="0" w:color="auto"/>
                <w:right w:val="none" w:sz="0" w:space="0" w:color="auto"/>
              </w:divBdr>
              <w:divsChild>
                <w:div w:id="2058964500">
                  <w:marLeft w:val="0"/>
                  <w:marRight w:val="0"/>
                  <w:marTop w:val="0"/>
                  <w:marBottom w:val="0"/>
                  <w:divBdr>
                    <w:top w:val="none" w:sz="0" w:space="0" w:color="auto"/>
                    <w:left w:val="none" w:sz="0" w:space="0" w:color="auto"/>
                    <w:bottom w:val="none" w:sz="0" w:space="0" w:color="auto"/>
                    <w:right w:val="none" w:sz="0" w:space="0" w:color="auto"/>
                  </w:divBdr>
                </w:div>
                <w:div w:id="2119137401">
                  <w:marLeft w:val="0"/>
                  <w:marRight w:val="0"/>
                  <w:marTop w:val="0"/>
                  <w:marBottom w:val="0"/>
                  <w:divBdr>
                    <w:top w:val="none" w:sz="0" w:space="0" w:color="auto"/>
                    <w:left w:val="none" w:sz="0" w:space="0" w:color="auto"/>
                    <w:bottom w:val="none" w:sz="0" w:space="0" w:color="auto"/>
                    <w:right w:val="none" w:sz="0" w:space="0" w:color="auto"/>
                  </w:divBdr>
                </w:div>
              </w:divsChild>
            </w:div>
            <w:div w:id="1724138262">
              <w:marLeft w:val="0"/>
              <w:marRight w:val="0"/>
              <w:marTop w:val="0"/>
              <w:marBottom w:val="0"/>
              <w:divBdr>
                <w:top w:val="none" w:sz="0" w:space="0" w:color="auto"/>
                <w:left w:val="none" w:sz="0" w:space="0" w:color="auto"/>
                <w:bottom w:val="none" w:sz="0" w:space="0" w:color="auto"/>
                <w:right w:val="none" w:sz="0" w:space="0" w:color="auto"/>
              </w:divBdr>
            </w:div>
            <w:div w:id="1205673831">
              <w:marLeft w:val="0"/>
              <w:marRight w:val="0"/>
              <w:marTop w:val="60"/>
              <w:marBottom w:val="0"/>
              <w:divBdr>
                <w:top w:val="none" w:sz="0" w:space="0" w:color="auto"/>
                <w:left w:val="none" w:sz="0" w:space="0" w:color="auto"/>
                <w:bottom w:val="none" w:sz="0" w:space="0" w:color="auto"/>
                <w:right w:val="none" w:sz="0" w:space="0" w:color="auto"/>
              </w:divBdr>
            </w:div>
            <w:div w:id="708144991">
              <w:marLeft w:val="0"/>
              <w:marRight w:val="0"/>
              <w:marTop w:val="0"/>
              <w:marBottom w:val="0"/>
              <w:divBdr>
                <w:top w:val="none" w:sz="0" w:space="0" w:color="auto"/>
                <w:left w:val="none" w:sz="0" w:space="0" w:color="auto"/>
                <w:bottom w:val="none" w:sz="0" w:space="0" w:color="auto"/>
                <w:right w:val="none" w:sz="0" w:space="0" w:color="auto"/>
              </w:divBdr>
              <w:divsChild>
                <w:div w:id="1053776401">
                  <w:marLeft w:val="0"/>
                  <w:marRight w:val="0"/>
                  <w:marTop w:val="0"/>
                  <w:marBottom w:val="0"/>
                  <w:divBdr>
                    <w:top w:val="none" w:sz="0" w:space="0" w:color="auto"/>
                    <w:left w:val="none" w:sz="0" w:space="0" w:color="auto"/>
                    <w:bottom w:val="none" w:sz="0" w:space="0" w:color="auto"/>
                    <w:right w:val="none" w:sz="0" w:space="0" w:color="auto"/>
                  </w:divBdr>
                </w:div>
                <w:div w:id="1540049983">
                  <w:marLeft w:val="0"/>
                  <w:marRight w:val="0"/>
                  <w:marTop w:val="0"/>
                  <w:marBottom w:val="0"/>
                  <w:divBdr>
                    <w:top w:val="none" w:sz="0" w:space="0" w:color="auto"/>
                    <w:left w:val="none" w:sz="0" w:space="0" w:color="auto"/>
                    <w:bottom w:val="none" w:sz="0" w:space="0" w:color="auto"/>
                    <w:right w:val="none" w:sz="0" w:space="0" w:color="auto"/>
                  </w:divBdr>
                </w:div>
              </w:divsChild>
            </w:div>
            <w:div w:id="679893610">
              <w:marLeft w:val="0"/>
              <w:marRight w:val="0"/>
              <w:marTop w:val="0"/>
              <w:marBottom w:val="0"/>
              <w:divBdr>
                <w:top w:val="none" w:sz="0" w:space="0" w:color="auto"/>
                <w:left w:val="none" w:sz="0" w:space="0" w:color="auto"/>
                <w:bottom w:val="none" w:sz="0" w:space="0" w:color="auto"/>
                <w:right w:val="none" w:sz="0" w:space="0" w:color="auto"/>
              </w:divBdr>
            </w:div>
            <w:div w:id="1053314091">
              <w:marLeft w:val="0"/>
              <w:marRight w:val="0"/>
              <w:marTop w:val="60"/>
              <w:marBottom w:val="0"/>
              <w:divBdr>
                <w:top w:val="none" w:sz="0" w:space="0" w:color="auto"/>
                <w:left w:val="none" w:sz="0" w:space="0" w:color="auto"/>
                <w:bottom w:val="none" w:sz="0" w:space="0" w:color="auto"/>
                <w:right w:val="none" w:sz="0" w:space="0" w:color="auto"/>
              </w:divBdr>
            </w:div>
            <w:div w:id="1448893778">
              <w:marLeft w:val="0"/>
              <w:marRight w:val="0"/>
              <w:marTop w:val="0"/>
              <w:marBottom w:val="0"/>
              <w:divBdr>
                <w:top w:val="none" w:sz="0" w:space="0" w:color="auto"/>
                <w:left w:val="none" w:sz="0" w:space="0" w:color="auto"/>
                <w:bottom w:val="none" w:sz="0" w:space="0" w:color="auto"/>
                <w:right w:val="none" w:sz="0" w:space="0" w:color="auto"/>
              </w:divBdr>
              <w:divsChild>
                <w:div w:id="852111565">
                  <w:marLeft w:val="0"/>
                  <w:marRight w:val="0"/>
                  <w:marTop w:val="0"/>
                  <w:marBottom w:val="0"/>
                  <w:divBdr>
                    <w:top w:val="none" w:sz="0" w:space="0" w:color="auto"/>
                    <w:left w:val="none" w:sz="0" w:space="0" w:color="auto"/>
                    <w:bottom w:val="none" w:sz="0" w:space="0" w:color="auto"/>
                    <w:right w:val="none" w:sz="0" w:space="0" w:color="auto"/>
                  </w:divBdr>
                </w:div>
                <w:div w:id="768504839">
                  <w:marLeft w:val="0"/>
                  <w:marRight w:val="0"/>
                  <w:marTop w:val="0"/>
                  <w:marBottom w:val="0"/>
                  <w:divBdr>
                    <w:top w:val="none" w:sz="0" w:space="0" w:color="auto"/>
                    <w:left w:val="none" w:sz="0" w:space="0" w:color="auto"/>
                    <w:bottom w:val="none" w:sz="0" w:space="0" w:color="auto"/>
                    <w:right w:val="none" w:sz="0" w:space="0" w:color="auto"/>
                  </w:divBdr>
                </w:div>
              </w:divsChild>
            </w:div>
            <w:div w:id="1088965348">
              <w:marLeft w:val="0"/>
              <w:marRight w:val="0"/>
              <w:marTop w:val="0"/>
              <w:marBottom w:val="0"/>
              <w:divBdr>
                <w:top w:val="none" w:sz="0" w:space="0" w:color="auto"/>
                <w:left w:val="none" w:sz="0" w:space="0" w:color="auto"/>
                <w:bottom w:val="none" w:sz="0" w:space="0" w:color="auto"/>
                <w:right w:val="none" w:sz="0" w:space="0" w:color="auto"/>
              </w:divBdr>
            </w:div>
            <w:div w:id="794523047">
              <w:marLeft w:val="0"/>
              <w:marRight w:val="0"/>
              <w:marTop w:val="60"/>
              <w:marBottom w:val="0"/>
              <w:divBdr>
                <w:top w:val="none" w:sz="0" w:space="0" w:color="auto"/>
                <w:left w:val="none" w:sz="0" w:space="0" w:color="auto"/>
                <w:bottom w:val="none" w:sz="0" w:space="0" w:color="auto"/>
                <w:right w:val="none" w:sz="0" w:space="0" w:color="auto"/>
              </w:divBdr>
            </w:div>
            <w:div w:id="1668316556">
              <w:marLeft w:val="0"/>
              <w:marRight w:val="0"/>
              <w:marTop w:val="0"/>
              <w:marBottom w:val="0"/>
              <w:divBdr>
                <w:top w:val="none" w:sz="0" w:space="0" w:color="auto"/>
                <w:left w:val="none" w:sz="0" w:space="0" w:color="auto"/>
                <w:bottom w:val="none" w:sz="0" w:space="0" w:color="auto"/>
                <w:right w:val="none" w:sz="0" w:space="0" w:color="auto"/>
              </w:divBdr>
              <w:divsChild>
                <w:div w:id="768307259">
                  <w:marLeft w:val="0"/>
                  <w:marRight w:val="0"/>
                  <w:marTop w:val="0"/>
                  <w:marBottom w:val="0"/>
                  <w:divBdr>
                    <w:top w:val="none" w:sz="0" w:space="0" w:color="auto"/>
                    <w:left w:val="none" w:sz="0" w:space="0" w:color="auto"/>
                    <w:bottom w:val="none" w:sz="0" w:space="0" w:color="auto"/>
                    <w:right w:val="none" w:sz="0" w:space="0" w:color="auto"/>
                  </w:divBdr>
                </w:div>
                <w:div w:id="773063499">
                  <w:marLeft w:val="0"/>
                  <w:marRight w:val="0"/>
                  <w:marTop w:val="0"/>
                  <w:marBottom w:val="0"/>
                  <w:divBdr>
                    <w:top w:val="none" w:sz="0" w:space="0" w:color="auto"/>
                    <w:left w:val="none" w:sz="0" w:space="0" w:color="auto"/>
                    <w:bottom w:val="none" w:sz="0" w:space="0" w:color="auto"/>
                    <w:right w:val="none" w:sz="0" w:space="0" w:color="auto"/>
                  </w:divBdr>
                </w:div>
              </w:divsChild>
            </w:div>
            <w:div w:id="492377788">
              <w:marLeft w:val="0"/>
              <w:marRight w:val="0"/>
              <w:marTop w:val="0"/>
              <w:marBottom w:val="0"/>
              <w:divBdr>
                <w:top w:val="none" w:sz="0" w:space="0" w:color="auto"/>
                <w:left w:val="none" w:sz="0" w:space="0" w:color="auto"/>
                <w:bottom w:val="none" w:sz="0" w:space="0" w:color="auto"/>
                <w:right w:val="none" w:sz="0" w:space="0" w:color="auto"/>
              </w:divBdr>
            </w:div>
            <w:div w:id="765808823">
              <w:marLeft w:val="0"/>
              <w:marRight w:val="0"/>
              <w:marTop w:val="60"/>
              <w:marBottom w:val="0"/>
              <w:divBdr>
                <w:top w:val="none" w:sz="0" w:space="0" w:color="auto"/>
                <w:left w:val="none" w:sz="0" w:space="0" w:color="auto"/>
                <w:bottom w:val="none" w:sz="0" w:space="0" w:color="auto"/>
                <w:right w:val="none" w:sz="0" w:space="0" w:color="auto"/>
              </w:divBdr>
            </w:div>
            <w:div w:id="521941175">
              <w:marLeft w:val="0"/>
              <w:marRight w:val="0"/>
              <w:marTop w:val="0"/>
              <w:marBottom w:val="0"/>
              <w:divBdr>
                <w:top w:val="none" w:sz="0" w:space="0" w:color="auto"/>
                <w:left w:val="none" w:sz="0" w:space="0" w:color="auto"/>
                <w:bottom w:val="none" w:sz="0" w:space="0" w:color="auto"/>
                <w:right w:val="none" w:sz="0" w:space="0" w:color="auto"/>
              </w:divBdr>
              <w:divsChild>
                <w:div w:id="726339166">
                  <w:marLeft w:val="0"/>
                  <w:marRight w:val="0"/>
                  <w:marTop w:val="0"/>
                  <w:marBottom w:val="0"/>
                  <w:divBdr>
                    <w:top w:val="none" w:sz="0" w:space="0" w:color="auto"/>
                    <w:left w:val="none" w:sz="0" w:space="0" w:color="auto"/>
                    <w:bottom w:val="none" w:sz="0" w:space="0" w:color="auto"/>
                    <w:right w:val="none" w:sz="0" w:space="0" w:color="auto"/>
                  </w:divBdr>
                </w:div>
                <w:div w:id="962610779">
                  <w:marLeft w:val="0"/>
                  <w:marRight w:val="0"/>
                  <w:marTop w:val="0"/>
                  <w:marBottom w:val="0"/>
                  <w:divBdr>
                    <w:top w:val="none" w:sz="0" w:space="0" w:color="auto"/>
                    <w:left w:val="none" w:sz="0" w:space="0" w:color="auto"/>
                    <w:bottom w:val="none" w:sz="0" w:space="0" w:color="auto"/>
                    <w:right w:val="none" w:sz="0" w:space="0" w:color="auto"/>
                  </w:divBdr>
                </w:div>
              </w:divsChild>
            </w:div>
            <w:div w:id="1772697157">
              <w:marLeft w:val="0"/>
              <w:marRight w:val="0"/>
              <w:marTop w:val="0"/>
              <w:marBottom w:val="0"/>
              <w:divBdr>
                <w:top w:val="none" w:sz="0" w:space="0" w:color="auto"/>
                <w:left w:val="none" w:sz="0" w:space="0" w:color="auto"/>
                <w:bottom w:val="none" w:sz="0" w:space="0" w:color="auto"/>
                <w:right w:val="none" w:sz="0" w:space="0" w:color="auto"/>
              </w:divBdr>
            </w:div>
            <w:div w:id="386531665">
              <w:marLeft w:val="0"/>
              <w:marRight w:val="0"/>
              <w:marTop w:val="60"/>
              <w:marBottom w:val="0"/>
              <w:divBdr>
                <w:top w:val="none" w:sz="0" w:space="0" w:color="auto"/>
                <w:left w:val="none" w:sz="0" w:space="0" w:color="auto"/>
                <w:bottom w:val="none" w:sz="0" w:space="0" w:color="auto"/>
                <w:right w:val="none" w:sz="0" w:space="0" w:color="auto"/>
              </w:divBdr>
            </w:div>
            <w:div w:id="2025663190">
              <w:marLeft w:val="0"/>
              <w:marRight w:val="0"/>
              <w:marTop w:val="0"/>
              <w:marBottom w:val="0"/>
              <w:divBdr>
                <w:top w:val="none" w:sz="0" w:space="0" w:color="auto"/>
                <w:left w:val="none" w:sz="0" w:space="0" w:color="auto"/>
                <w:bottom w:val="none" w:sz="0" w:space="0" w:color="auto"/>
                <w:right w:val="none" w:sz="0" w:space="0" w:color="auto"/>
              </w:divBdr>
              <w:divsChild>
                <w:div w:id="139733817">
                  <w:marLeft w:val="0"/>
                  <w:marRight w:val="0"/>
                  <w:marTop w:val="0"/>
                  <w:marBottom w:val="0"/>
                  <w:divBdr>
                    <w:top w:val="none" w:sz="0" w:space="0" w:color="auto"/>
                    <w:left w:val="none" w:sz="0" w:space="0" w:color="auto"/>
                    <w:bottom w:val="none" w:sz="0" w:space="0" w:color="auto"/>
                    <w:right w:val="none" w:sz="0" w:space="0" w:color="auto"/>
                  </w:divBdr>
                </w:div>
                <w:div w:id="1328903806">
                  <w:marLeft w:val="0"/>
                  <w:marRight w:val="0"/>
                  <w:marTop w:val="0"/>
                  <w:marBottom w:val="0"/>
                  <w:divBdr>
                    <w:top w:val="none" w:sz="0" w:space="0" w:color="auto"/>
                    <w:left w:val="none" w:sz="0" w:space="0" w:color="auto"/>
                    <w:bottom w:val="none" w:sz="0" w:space="0" w:color="auto"/>
                    <w:right w:val="none" w:sz="0" w:space="0" w:color="auto"/>
                  </w:divBdr>
                </w:div>
              </w:divsChild>
            </w:div>
            <w:div w:id="1630621966">
              <w:marLeft w:val="0"/>
              <w:marRight w:val="0"/>
              <w:marTop w:val="0"/>
              <w:marBottom w:val="0"/>
              <w:divBdr>
                <w:top w:val="none" w:sz="0" w:space="0" w:color="auto"/>
                <w:left w:val="none" w:sz="0" w:space="0" w:color="auto"/>
                <w:bottom w:val="none" w:sz="0" w:space="0" w:color="auto"/>
                <w:right w:val="none" w:sz="0" w:space="0" w:color="auto"/>
              </w:divBdr>
            </w:div>
            <w:div w:id="578255103">
              <w:marLeft w:val="0"/>
              <w:marRight w:val="0"/>
              <w:marTop w:val="60"/>
              <w:marBottom w:val="0"/>
              <w:divBdr>
                <w:top w:val="none" w:sz="0" w:space="0" w:color="auto"/>
                <w:left w:val="none" w:sz="0" w:space="0" w:color="auto"/>
                <w:bottom w:val="none" w:sz="0" w:space="0" w:color="auto"/>
                <w:right w:val="none" w:sz="0" w:space="0" w:color="auto"/>
              </w:divBdr>
            </w:div>
            <w:div w:id="1668627863">
              <w:marLeft w:val="0"/>
              <w:marRight w:val="0"/>
              <w:marTop w:val="0"/>
              <w:marBottom w:val="0"/>
              <w:divBdr>
                <w:top w:val="none" w:sz="0" w:space="0" w:color="auto"/>
                <w:left w:val="none" w:sz="0" w:space="0" w:color="auto"/>
                <w:bottom w:val="none" w:sz="0" w:space="0" w:color="auto"/>
                <w:right w:val="none" w:sz="0" w:space="0" w:color="auto"/>
              </w:divBdr>
              <w:divsChild>
                <w:div w:id="2045128973">
                  <w:marLeft w:val="0"/>
                  <w:marRight w:val="0"/>
                  <w:marTop w:val="0"/>
                  <w:marBottom w:val="0"/>
                  <w:divBdr>
                    <w:top w:val="none" w:sz="0" w:space="0" w:color="auto"/>
                    <w:left w:val="none" w:sz="0" w:space="0" w:color="auto"/>
                    <w:bottom w:val="none" w:sz="0" w:space="0" w:color="auto"/>
                    <w:right w:val="none" w:sz="0" w:space="0" w:color="auto"/>
                  </w:divBdr>
                </w:div>
                <w:div w:id="1759669748">
                  <w:marLeft w:val="0"/>
                  <w:marRight w:val="0"/>
                  <w:marTop w:val="0"/>
                  <w:marBottom w:val="0"/>
                  <w:divBdr>
                    <w:top w:val="none" w:sz="0" w:space="0" w:color="auto"/>
                    <w:left w:val="none" w:sz="0" w:space="0" w:color="auto"/>
                    <w:bottom w:val="none" w:sz="0" w:space="0" w:color="auto"/>
                    <w:right w:val="none" w:sz="0" w:space="0" w:color="auto"/>
                  </w:divBdr>
                </w:div>
              </w:divsChild>
            </w:div>
            <w:div w:id="1916666332">
              <w:marLeft w:val="0"/>
              <w:marRight w:val="0"/>
              <w:marTop w:val="0"/>
              <w:marBottom w:val="0"/>
              <w:divBdr>
                <w:top w:val="none" w:sz="0" w:space="0" w:color="auto"/>
                <w:left w:val="none" w:sz="0" w:space="0" w:color="auto"/>
                <w:bottom w:val="none" w:sz="0" w:space="0" w:color="auto"/>
                <w:right w:val="none" w:sz="0" w:space="0" w:color="auto"/>
              </w:divBdr>
            </w:div>
            <w:div w:id="1349286087">
              <w:marLeft w:val="0"/>
              <w:marRight w:val="0"/>
              <w:marTop w:val="60"/>
              <w:marBottom w:val="0"/>
              <w:divBdr>
                <w:top w:val="none" w:sz="0" w:space="0" w:color="auto"/>
                <w:left w:val="none" w:sz="0" w:space="0" w:color="auto"/>
                <w:bottom w:val="none" w:sz="0" w:space="0" w:color="auto"/>
                <w:right w:val="none" w:sz="0" w:space="0" w:color="auto"/>
              </w:divBdr>
            </w:div>
            <w:div w:id="747583134">
              <w:marLeft w:val="0"/>
              <w:marRight w:val="0"/>
              <w:marTop w:val="0"/>
              <w:marBottom w:val="0"/>
              <w:divBdr>
                <w:top w:val="none" w:sz="0" w:space="0" w:color="auto"/>
                <w:left w:val="none" w:sz="0" w:space="0" w:color="auto"/>
                <w:bottom w:val="none" w:sz="0" w:space="0" w:color="auto"/>
                <w:right w:val="none" w:sz="0" w:space="0" w:color="auto"/>
              </w:divBdr>
              <w:divsChild>
                <w:div w:id="157313617">
                  <w:marLeft w:val="0"/>
                  <w:marRight w:val="0"/>
                  <w:marTop w:val="0"/>
                  <w:marBottom w:val="0"/>
                  <w:divBdr>
                    <w:top w:val="none" w:sz="0" w:space="0" w:color="auto"/>
                    <w:left w:val="none" w:sz="0" w:space="0" w:color="auto"/>
                    <w:bottom w:val="none" w:sz="0" w:space="0" w:color="auto"/>
                    <w:right w:val="none" w:sz="0" w:space="0" w:color="auto"/>
                  </w:divBdr>
                </w:div>
                <w:div w:id="1074281430">
                  <w:marLeft w:val="0"/>
                  <w:marRight w:val="0"/>
                  <w:marTop w:val="0"/>
                  <w:marBottom w:val="0"/>
                  <w:divBdr>
                    <w:top w:val="none" w:sz="0" w:space="0" w:color="auto"/>
                    <w:left w:val="none" w:sz="0" w:space="0" w:color="auto"/>
                    <w:bottom w:val="none" w:sz="0" w:space="0" w:color="auto"/>
                    <w:right w:val="none" w:sz="0" w:space="0" w:color="auto"/>
                  </w:divBdr>
                </w:div>
              </w:divsChild>
            </w:div>
            <w:div w:id="1901286126">
              <w:marLeft w:val="0"/>
              <w:marRight w:val="0"/>
              <w:marTop w:val="0"/>
              <w:marBottom w:val="0"/>
              <w:divBdr>
                <w:top w:val="none" w:sz="0" w:space="0" w:color="auto"/>
                <w:left w:val="none" w:sz="0" w:space="0" w:color="auto"/>
                <w:bottom w:val="none" w:sz="0" w:space="0" w:color="auto"/>
                <w:right w:val="none" w:sz="0" w:space="0" w:color="auto"/>
              </w:divBdr>
            </w:div>
            <w:div w:id="533544326">
              <w:marLeft w:val="0"/>
              <w:marRight w:val="0"/>
              <w:marTop w:val="60"/>
              <w:marBottom w:val="0"/>
              <w:divBdr>
                <w:top w:val="none" w:sz="0" w:space="0" w:color="auto"/>
                <w:left w:val="none" w:sz="0" w:space="0" w:color="auto"/>
                <w:bottom w:val="none" w:sz="0" w:space="0" w:color="auto"/>
                <w:right w:val="none" w:sz="0" w:space="0" w:color="auto"/>
              </w:divBdr>
            </w:div>
            <w:div w:id="2079135793">
              <w:marLeft w:val="0"/>
              <w:marRight w:val="0"/>
              <w:marTop w:val="0"/>
              <w:marBottom w:val="0"/>
              <w:divBdr>
                <w:top w:val="none" w:sz="0" w:space="0" w:color="auto"/>
                <w:left w:val="none" w:sz="0" w:space="0" w:color="auto"/>
                <w:bottom w:val="none" w:sz="0" w:space="0" w:color="auto"/>
                <w:right w:val="none" w:sz="0" w:space="0" w:color="auto"/>
              </w:divBdr>
              <w:divsChild>
                <w:div w:id="1300568958">
                  <w:marLeft w:val="0"/>
                  <w:marRight w:val="0"/>
                  <w:marTop w:val="0"/>
                  <w:marBottom w:val="0"/>
                  <w:divBdr>
                    <w:top w:val="none" w:sz="0" w:space="0" w:color="auto"/>
                    <w:left w:val="none" w:sz="0" w:space="0" w:color="auto"/>
                    <w:bottom w:val="none" w:sz="0" w:space="0" w:color="auto"/>
                    <w:right w:val="none" w:sz="0" w:space="0" w:color="auto"/>
                  </w:divBdr>
                </w:div>
                <w:div w:id="1329333431">
                  <w:marLeft w:val="0"/>
                  <w:marRight w:val="0"/>
                  <w:marTop w:val="0"/>
                  <w:marBottom w:val="0"/>
                  <w:divBdr>
                    <w:top w:val="none" w:sz="0" w:space="0" w:color="auto"/>
                    <w:left w:val="none" w:sz="0" w:space="0" w:color="auto"/>
                    <w:bottom w:val="none" w:sz="0" w:space="0" w:color="auto"/>
                    <w:right w:val="none" w:sz="0" w:space="0" w:color="auto"/>
                  </w:divBdr>
                </w:div>
              </w:divsChild>
            </w:div>
            <w:div w:id="368916142">
              <w:marLeft w:val="0"/>
              <w:marRight w:val="0"/>
              <w:marTop w:val="0"/>
              <w:marBottom w:val="0"/>
              <w:divBdr>
                <w:top w:val="none" w:sz="0" w:space="0" w:color="auto"/>
                <w:left w:val="none" w:sz="0" w:space="0" w:color="auto"/>
                <w:bottom w:val="none" w:sz="0" w:space="0" w:color="auto"/>
                <w:right w:val="none" w:sz="0" w:space="0" w:color="auto"/>
              </w:divBdr>
            </w:div>
            <w:div w:id="1537889560">
              <w:marLeft w:val="0"/>
              <w:marRight w:val="0"/>
              <w:marTop w:val="60"/>
              <w:marBottom w:val="0"/>
              <w:divBdr>
                <w:top w:val="none" w:sz="0" w:space="0" w:color="auto"/>
                <w:left w:val="none" w:sz="0" w:space="0" w:color="auto"/>
                <w:bottom w:val="none" w:sz="0" w:space="0" w:color="auto"/>
                <w:right w:val="none" w:sz="0" w:space="0" w:color="auto"/>
              </w:divBdr>
            </w:div>
            <w:div w:id="263075374">
              <w:marLeft w:val="0"/>
              <w:marRight w:val="0"/>
              <w:marTop w:val="0"/>
              <w:marBottom w:val="0"/>
              <w:divBdr>
                <w:top w:val="none" w:sz="0" w:space="0" w:color="auto"/>
                <w:left w:val="none" w:sz="0" w:space="0" w:color="auto"/>
                <w:bottom w:val="none" w:sz="0" w:space="0" w:color="auto"/>
                <w:right w:val="none" w:sz="0" w:space="0" w:color="auto"/>
              </w:divBdr>
              <w:divsChild>
                <w:div w:id="699747434">
                  <w:marLeft w:val="0"/>
                  <w:marRight w:val="0"/>
                  <w:marTop w:val="0"/>
                  <w:marBottom w:val="0"/>
                  <w:divBdr>
                    <w:top w:val="none" w:sz="0" w:space="0" w:color="auto"/>
                    <w:left w:val="none" w:sz="0" w:space="0" w:color="auto"/>
                    <w:bottom w:val="none" w:sz="0" w:space="0" w:color="auto"/>
                    <w:right w:val="none" w:sz="0" w:space="0" w:color="auto"/>
                  </w:divBdr>
                </w:div>
                <w:div w:id="281420085">
                  <w:marLeft w:val="0"/>
                  <w:marRight w:val="0"/>
                  <w:marTop w:val="0"/>
                  <w:marBottom w:val="0"/>
                  <w:divBdr>
                    <w:top w:val="none" w:sz="0" w:space="0" w:color="auto"/>
                    <w:left w:val="none" w:sz="0" w:space="0" w:color="auto"/>
                    <w:bottom w:val="none" w:sz="0" w:space="0" w:color="auto"/>
                    <w:right w:val="none" w:sz="0" w:space="0" w:color="auto"/>
                  </w:divBdr>
                </w:div>
              </w:divsChild>
            </w:div>
            <w:div w:id="401103073">
              <w:marLeft w:val="0"/>
              <w:marRight w:val="0"/>
              <w:marTop w:val="0"/>
              <w:marBottom w:val="0"/>
              <w:divBdr>
                <w:top w:val="none" w:sz="0" w:space="0" w:color="auto"/>
                <w:left w:val="none" w:sz="0" w:space="0" w:color="auto"/>
                <w:bottom w:val="none" w:sz="0" w:space="0" w:color="auto"/>
                <w:right w:val="none" w:sz="0" w:space="0" w:color="auto"/>
              </w:divBdr>
            </w:div>
            <w:div w:id="1419135492">
              <w:marLeft w:val="0"/>
              <w:marRight w:val="0"/>
              <w:marTop w:val="60"/>
              <w:marBottom w:val="0"/>
              <w:divBdr>
                <w:top w:val="none" w:sz="0" w:space="0" w:color="auto"/>
                <w:left w:val="none" w:sz="0" w:space="0" w:color="auto"/>
                <w:bottom w:val="none" w:sz="0" w:space="0" w:color="auto"/>
                <w:right w:val="none" w:sz="0" w:space="0" w:color="auto"/>
              </w:divBdr>
            </w:div>
            <w:div w:id="1522814604">
              <w:marLeft w:val="0"/>
              <w:marRight w:val="0"/>
              <w:marTop w:val="0"/>
              <w:marBottom w:val="0"/>
              <w:divBdr>
                <w:top w:val="none" w:sz="0" w:space="0" w:color="auto"/>
                <w:left w:val="none" w:sz="0" w:space="0" w:color="auto"/>
                <w:bottom w:val="none" w:sz="0" w:space="0" w:color="auto"/>
                <w:right w:val="none" w:sz="0" w:space="0" w:color="auto"/>
              </w:divBdr>
              <w:divsChild>
                <w:div w:id="464930879">
                  <w:marLeft w:val="0"/>
                  <w:marRight w:val="0"/>
                  <w:marTop w:val="0"/>
                  <w:marBottom w:val="0"/>
                  <w:divBdr>
                    <w:top w:val="none" w:sz="0" w:space="0" w:color="auto"/>
                    <w:left w:val="none" w:sz="0" w:space="0" w:color="auto"/>
                    <w:bottom w:val="none" w:sz="0" w:space="0" w:color="auto"/>
                    <w:right w:val="none" w:sz="0" w:space="0" w:color="auto"/>
                  </w:divBdr>
                </w:div>
                <w:div w:id="889197041">
                  <w:marLeft w:val="0"/>
                  <w:marRight w:val="0"/>
                  <w:marTop w:val="0"/>
                  <w:marBottom w:val="0"/>
                  <w:divBdr>
                    <w:top w:val="none" w:sz="0" w:space="0" w:color="auto"/>
                    <w:left w:val="none" w:sz="0" w:space="0" w:color="auto"/>
                    <w:bottom w:val="none" w:sz="0" w:space="0" w:color="auto"/>
                    <w:right w:val="none" w:sz="0" w:space="0" w:color="auto"/>
                  </w:divBdr>
                </w:div>
              </w:divsChild>
            </w:div>
            <w:div w:id="1637293296">
              <w:marLeft w:val="0"/>
              <w:marRight w:val="0"/>
              <w:marTop w:val="0"/>
              <w:marBottom w:val="0"/>
              <w:divBdr>
                <w:top w:val="none" w:sz="0" w:space="0" w:color="auto"/>
                <w:left w:val="none" w:sz="0" w:space="0" w:color="auto"/>
                <w:bottom w:val="none" w:sz="0" w:space="0" w:color="auto"/>
                <w:right w:val="none" w:sz="0" w:space="0" w:color="auto"/>
              </w:divBdr>
            </w:div>
            <w:div w:id="768354447">
              <w:marLeft w:val="0"/>
              <w:marRight w:val="0"/>
              <w:marTop w:val="60"/>
              <w:marBottom w:val="0"/>
              <w:divBdr>
                <w:top w:val="none" w:sz="0" w:space="0" w:color="auto"/>
                <w:left w:val="none" w:sz="0" w:space="0" w:color="auto"/>
                <w:bottom w:val="none" w:sz="0" w:space="0" w:color="auto"/>
                <w:right w:val="none" w:sz="0" w:space="0" w:color="auto"/>
              </w:divBdr>
            </w:div>
            <w:div w:id="1452897649">
              <w:marLeft w:val="0"/>
              <w:marRight w:val="0"/>
              <w:marTop w:val="0"/>
              <w:marBottom w:val="0"/>
              <w:divBdr>
                <w:top w:val="none" w:sz="0" w:space="0" w:color="auto"/>
                <w:left w:val="none" w:sz="0" w:space="0" w:color="auto"/>
                <w:bottom w:val="none" w:sz="0" w:space="0" w:color="auto"/>
                <w:right w:val="none" w:sz="0" w:space="0" w:color="auto"/>
              </w:divBdr>
              <w:divsChild>
                <w:div w:id="304236994">
                  <w:marLeft w:val="0"/>
                  <w:marRight w:val="0"/>
                  <w:marTop w:val="0"/>
                  <w:marBottom w:val="0"/>
                  <w:divBdr>
                    <w:top w:val="none" w:sz="0" w:space="0" w:color="auto"/>
                    <w:left w:val="none" w:sz="0" w:space="0" w:color="auto"/>
                    <w:bottom w:val="none" w:sz="0" w:space="0" w:color="auto"/>
                    <w:right w:val="none" w:sz="0" w:space="0" w:color="auto"/>
                  </w:divBdr>
                </w:div>
                <w:div w:id="1181238776">
                  <w:marLeft w:val="0"/>
                  <w:marRight w:val="0"/>
                  <w:marTop w:val="0"/>
                  <w:marBottom w:val="0"/>
                  <w:divBdr>
                    <w:top w:val="none" w:sz="0" w:space="0" w:color="auto"/>
                    <w:left w:val="none" w:sz="0" w:space="0" w:color="auto"/>
                    <w:bottom w:val="none" w:sz="0" w:space="0" w:color="auto"/>
                    <w:right w:val="none" w:sz="0" w:space="0" w:color="auto"/>
                  </w:divBdr>
                </w:div>
              </w:divsChild>
            </w:div>
            <w:div w:id="695543322">
              <w:marLeft w:val="0"/>
              <w:marRight w:val="0"/>
              <w:marTop w:val="0"/>
              <w:marBottom w:val="0"/>
              <w:divBdr>
                <w:top w:val="none" w:sz="0" w:space="0" w:color="auto"/>
                <w:left w:val="none" w:sz="0" w:space="0" w:color="auto"/>
                <w:bottom w:val="none" w:sz="0" w:space="0" w:color="auto"/>
                <w:right w:val="none" w:sz="0" w:space="0" w:color="auto"/>
              </w:divBdr>
            </w:div>
            <w:div w:id="1203788615">
              <w:marLeft w:val="0"/>
              <w:marRight w:val="0"/>
              <w:marTop w:val="60"/>
              <w:marBottom w:val="0"/>
              <w:divBdr>
                <w:top w:val="none" w:sz="0" w:space="0" w:color="auto"/>
                <w:left w:val="none" w:sz="0" w:space="0" w:color="auto"/>
                <w:bottom w:val="none" w:sz="0" w:space="0" w:color="auto"/>
                <w:right w:val="none" w:sz="0" w:space="0" w:color="auto"/>
              </w:divBdr>
            </w:div>
            <w:div w:id="610281375">
              <w:marLeft w:val="0"/>
              <w:marRight w:val="0"/>
              <w:marTop w:val="0"/>
              <w:marBottom w:val="0"/>
              <w:divBdr>
                <w:top w:val="none" w:sz="0" w:space="0" w:color="auto"/>
                <w:left w:val="none" w:sz="0" w:space="0" w:color="auto"/>
                <w:bottom w:val="none" w:sz="0" w:space="0" w:color="auto"/>
                <w:right w:val="none" w:sz="0" w:space="0" w:color="auto"/>
              </w:divBdr>
              <w:divsChild>
                <w:div w:id="1721514427">
                  <w:marLeft w:val="0"/>
                  <w:marRight w:val="0"/>
                  <w:marTop w:val="0"/>
                  <w:marBottom w:val="0"/>
                  <w:divBdr>
                    <w:top w:val="none" w:sz="0" w:space="0" w:color="auto"/>
                    <w:left w:val="none" w:sz="0" w:space="0" w:color="auto"/>
                    <w:bottom w:val="none" w:sz="0" w:space="0" w:color="auto"/>
                    <w:right w:val="none" w:sz="0" w:space="0" w:color="auto"/>
                  </w:divBdr>
                </w:div>
                <w:div w:id="1293051025">
                  <w:marLeft w:val="0"/>
                  <w:marRight w:val="0"/>
                  <w:marTop w:val="0"/>
                  <w:marBottom w:val="0"/>
                  <w:divBdr>
                    <w:top w:val="none" w:sz="0" w:space="0" w:color="auto"/>
                    <w:left w:val="none" w:sz="0" w:space="0" w:color="auto"/>
                    <w:bottom w:val="none" w:sz="0" w:space="0" w:color="auto"/>
                    <w:right w:val="none" w:sz="0" w:space="0" w:color="auto"/>
                  </w:divBdr>
                </w:div>
              </w:divsChild>
            </w:div>
            <w:div w:id="352878156">
              <w:marLeft w:val="0"/>
              <w:marRight w:val="0"/>
              <w:marTop w:val="0"/>
              <w:marBottom w:val="0"/>
              <w:divBdr>
                <w:top w:val="none" w:sz="0" w:space="0" w:color="auto"/>
                <w:left w:val="none" w:sz="0" w:space="0" w:color="auto"/>
                <w:bottom w:val="none" w:sz="0" w:space="0" w:color="auto"/>
                <w:right w:val="none" w:sz="0" w:space="0" w:color="auto"/>
              </w:divBdr>
            </w:div>
            <w:div w:id="1741293272">
              <w:marLeft w:val="0"/>
              <w:marRight w:val="0"/>
              <w:marTop w:val="60"/>
              <w:marBottom w:val="0"/>
              <w:divBdr>
                <w:top w:val="none" w:sz="0" w:space="0" w:color="auto"/>
                <w:left w:val="none" w:sz="0" w:space="0" w:color="auto"/>
                <w:bottom w:val="none" w:sz="0" w:space="0" w:color="auto"/>
                <w:right w:val="none" w:sz="0" w:space="0" w:color="auto"/>
              </w:divBdr>
            </w:div>
            <w:div w:id="454637954">
              <w:marLeft w:val="0"/>
              <w:marRight w:val="0"/>
              <w:marTop w:val="0"/>
              <w:marBottom w:val="0"/>
              <w:divBdr>
                <w:top w:val="none" w:sz="0" w:space="0" w:color="auto"/>
                <w:left w:val="none" w:sz="0" w:space="0" w:color="auto"/>
                <w:bottom w:val="none" w:sz="0" w:space="0" w:color="auto"/>
                <w:right w:val="none" w:sz="0" w:space="0" w:color="auto"/>
              </w:divBdr>
              <w:divsChild>
                <w:div w:id="141580571">
                  <w:marLeft w:val="0"/>
                  <w:marRight w:val="0"/>
                  <w:marTop w:val="0"/>
                  <w:marBottom w:val="0"/>
                  <w:divBdr>
                    <w:top w:val="none" w:sz="0" w:space="0" w:color="auto"/>
                    <w:left w:val="none" w:sz="0" w:space="0" w:color="auto"/>
                    <w:bottom w:val="none" w:sz="0" w:space="0" w:color="auto"/>
                    <w:right w:val="none" w:sz="0" w:space="0" w:color="auto"/>
                  </w:divBdr>
                </w:div>
                <w:div w:id="175847712">
                  <w:marLeft w:val="0"/>
                  <w:marRight w:val="0"/>
                  <w:marTop w:val="0"/>
                  <w:marBottom w:val="0"/>
                  <w:divBdr>
                    <w:top w:val="none" w:sz="0" w:space="0" w:color="auto"/>
                    <w:left w:val="none" w:sz="0" w:space="0" w:color="auto"/>
                    <w:bottom w:val="none" w:sz="0" w:space="0" w:color="auto"/>
                    <w:right w:val="none" w:sz="0" w:space="0" w:color="auto"/>
                  </w:divBdr>
                </w:div>
              </w:divsChild>
            </w:div>
            <w:div w:id="1551461084">
              <w:marLeft w:val="0"/>
              <w:marRight w:val="0"/>
              <w:marTop w:val="0"/>
              <w:marBottom w:val="0"/>
              <w:divBdr>
                <w:top w:val="none" w:sz="0" w:space="0" w:color="auto"/>
                <w:left w:val="none" w:sz="0" w:space="0" w:color="auto"/>
                <w:bottom w:val="none" w:sz="0" w:space="0" w:color="auto"/>
                <w:right w:val="none" w:sz="0" w:space="0" w:color="auto"/>
              </w:divBdr>
            </w:div>
            <w:div w:id="798300335">
              <w:marLeft w:val="0"/>
              <w:marRight w:val="0"/>
              <w:marTop w:val="60"/>
              <w:marBottom w:val="0"/>
              <w:divBdr>
                <w:top w:val="none" w:sz="0" w:space="0" w:color="auto"/>
                <w:left w:val="none" w:sz="0" w:space="0" w:color="auto"/>
                <w:bottom w:val="none" w:sz="0" w:space="0" w:color="auto"/>
                <w:right w:val="none" w:sz="0" w:space="0" w:color="auto"/>
              </w:divBdr>
            </w:div>
            <w:div w:id="1658337787">
              <w:marLeft w:val="0"/>
              <w:marRight w:val="0"/>
              <w:marTop w:val="0"/>
              <w:marBottom w:val="0"/>
              <w:divBdr>
                <w:top w:val="none" w:sz="0" w:space="0" w:color="auto"/>
                <w:left w:val="none" w:sz="0" w:space="0" w:color="auto"/>
                <w:bottom w:val="none" w:sz="0" w:space="0" w:color="auto"/>
                <w:right w:val="none" w:sz="0" w:space="0" w:color="auto"/>
              </w:divBdr>
              <w:divsChild>
                <w:div w:id="48304213">
                  <w:marLeft w:val="0"/>
                  <w:marRight w:val="0"/>
                  <w:marTop w:val="0"/>
                  <w:marBottom w:val="0"/>
                  <w:divBdr>
                    <w:top w:val="none" w:sz="0" w:space="0" w:color="auto"/>
                    <w:left w:val="none" w:sz="0" w:space="0" w:color="auto"/>
                    <w:bottom w:val="none" w:sz="0" w:space="0" w:color="auto"/>
                    <w:right w:val="none" w:sz="0" w:space="0" w:color="auto"/>
                  </w:divBdr>
                </w:div>
                <w:div w:id="629240799">
                  <w:marLeft w:val="0"/>
                  <w:marRight w:val="0"/>
                  <w:marTop w:val="0"/>
                  <w:marBottom w:val="0"/>
                  <w:divBdr>
                    <w:top w:val="none" w:sz="0" w:space="0" w:color="auto"/>
                    <w:left w:val="none" w:sz="0" w:space="0" w:color="auto"/>
                    <w:bottom w:val="none" w:sz="0" w:space="0" w:color="auto"/>
                    <w:right w:val="none" w:sz="0" w:space="0" w:color="auto"/>
                  </w:divBdr>
                </w:div>
              </w:divsChild>
            </w:div>
            <w:div w:id="1499811924">
              <w:marLeft w:val="0"/>
              <w:marRight w:val="0"/>
              <w:marTop w:val="0"/>
              <w:marBottom w:val="0"/>
              <w:divBdr>
                <w:top w:val="none" w:sz="0" w:space="0" w:color="auto"/>
                <w:left w:val="none" w:sz="0" w:space="0" w:color="auto"/>
                <w:bottom w:val="none" w:sz="0" w:space="0" w:color="auto"/>
                <w:right w:val="none" w:sz="0" w:space="0" w:color="auto"/>
              </w:divBdr>
            </w:div>
            <w:div w:id="1130368526">
              <w:marLeft w:val="0"/>
              <w:marRight w:val="0"/>
              <w:marTop w:val="0"/>
              <w:marBottom w:val="0"/>
              <w:divBdr>
                <w:top w:val="none" w:sz="0" w:space="0" w:color="auto"/>
                <w:left w:val="none" w:sz="0" w:space="0" w:color="auto"/>
                <w:bottom w:val="none" w:sz="0" w:space="0" w:color="auto"/>
                <w:right w:val="none" w:sz="0" w:space="0" w:color="auto"/>
              </w:divBdr>
            </w:div>
            <w:div w:id="942490668">
              <w:marLeft w:val="0"/>
              <w:marRight w:val="0"/>
              <w:marTop w:val="0"/>
              <w:marBottom w:val="0"/>
              <w:divBdr>
                <w:top w:val="none" w:sz="0" w:space="0" w:color="auto"/>
                <w:left w:val="none" w:sz="0" w:space="0" w:color="auto"/>
                <w:bottom w:val="none" w:sz="0" w:space="0" w:color="auto"/>
                <w:right w:val="none" w:sz="0" w:space="0" w:color="auto"/>
              </w:divBdr>
            </w:div>
            <w:div w:id="1902134529">
              <w:marLeft w:val="0"/>
              <w:marRight w:val="0"/>
              <w:marTop w:val="60"/>
              <w:marBottom w:val="0"/>
              <w:divBdr>
                <w:top w:val="none" w:sz="0" w:space="0" w:color="auto"/>
                <w:left w:val="none" w:sz="0" w:space="0" w:color="auto"/>
                <w:bottom w:val="none" w:sz="0" w:space="0" w:color="auto"/>
                <w:right w:val="none" w:sz="0" w:space="0" w:color="auto"/>
              </w:divBdr>
            </w:div>
            <w:div w:id="947738163">
              <w:marLeft w:val="0"/>
              <w:marRight w:val="0"/>
              <w:marTop w:val="0"/>
              <w:marBottom w:val="0"/>
              <w:divBdr>
                <w:top w:val="none" w:sz="0" w:space="0" w:color="auto"/>
                <w:left w:val="none" w:sz="0" w:space="0" w:color="auto"/>
                <w:bottom w:val="none" w:sz="0" w:space="0" w:color="auto"/>
                <w:right w:val="none" w:sz="0" w:space="0" w:color="auto"/>
              </w:divBdr>
              <w:divsChild>
                <w:div w:id="1649895133">
                  <w:marLeft w:val="0"/>
                  <w:marRight w:val="0"/>
                  <w:marTop w:val="0"/>
                  <w:marBottom w:val="0"/>
                  <w:divBdr>
                    <w:top w:val="none" w:sz="0" w:space="0" w:color="auto"/>
                    <w:left w:val="none" w:sz="0" w:space="0" w:color="auto"/>
                    <w:bottom w:val="none" w:sz="0" w:space="0" w:color="auto"/>
                    <w:right w:val="none" w:sz="0" w:space="0" w:color="auto"/>
                  </w:divBdr>
                </w:div>
                <w:div w:id="1628583704">
                  <w:marLeft w:val="0"/>
                  <w:marRight w:val="0"/>
                  <w:marTop w:val="0"/>
                  <w:marBottom w:val="0"/>
                  <w:divBdr>
                    <w:top w:val="none" w:sz="0" w:space="0" w:color="auto"/>
                    <w:left w:val="none" w:sz="0" w:space="0" w:color="auto"/>
                    <w:bottom w:val="none" w:sz="0" w:space="0" w:color="auto"/>
                    <w:right w:val="none" w:sz="0" w:space="0" w:color="auto"/>
                  </w:divBdr>
                </w:div>
              </w:divsChild>
            </w:div>
            <w:div w:id="1977251978">
              <w:marLeft w:val="0"/>
              <w:marRight w:val="0"/>
              <w:marTop w:val="0"/>
              <w:marBottom w:val="0"/>
              <w:divBdr>
                <w:top w:val="none" w:sz="0" w:space="0" w:color="auto"/>
                <w:left w:val="none" w:sz="0" w:space="0" w:color="auto"/>
                <w:bottom w:val="none" w:sz="0" w:space="0" w:color="auto"/>
                <w:right w:val="none" w:sz="0" w:space="0" w:color="auto"/>
              </w:divBdr>
            </w:div>
            <w:div w:id="1896771267">
              <w:marLeft w:val="0"/>
              <w:marRight w:val="0"/>
              <w:marTop w:val="60"/>
              <w:marBottom w:val="0"/>
              <w:divBdr>
                <w:top w:val="none" w:sz="0" w:space="0" w:color="auto"/>
                <w:left w:val="none" w:sz="0" w:space="0" w:color="auto"/>
                <w:bottom w:val="none" w:sz="0" w:space="0" w:color="auto"/>
                <w:right w:val="none" w:sz="0" w:space="0" w:color="auto"/>
              </w:divBdr>
            </w:div>
            <w:div w:id="425614965">
              <w:marLeft w:val="0"/>
              <w:marRight w:val="0"/>
              <w:marTop w:val="0"/>
              <w:marBottom w:val="0"/>
              <w:divBdr>
                <w:top w:val="none" w:sz="0" w:space="0" w:color="auto"/>
                <w:left w:val="none" w:sz="0" w:space="0" w:color="auto"/>
                <w:bottom w:val="none" w:sz="0" w:space="0" w:color="auto"/>
                <w:right w:val="none" w:sz="0" w:space="0" w:color="auto"/>
              </w:divBdr>
              <w:divsChild>
                <w:div w:id="1459376704">
                  <w:marLeft w:val="0"/>
                  <w:marRight w:val="0"/>
                  <w:marTop w:val="0"/>
                  <w:marBottom w:val="0"/>
                  <w:divBdr>
                    <w:top w:val="none" w:sz="0" w:space="0" w:color="auto"/>
                    <w:left w:val="none" w:sz="0" w:space="0" w:color="auto"/>
                    <w:bottom w:val="none" w:sz="0" w:space="0" w:color="auto"/>
                    <w:right w:val="none" w:sz="0" w:space="0" w:color="auto"/>
                  </w:divBdr>
                </w:div>
                <w:div w:id="42800237">
                  <w:marLeft w:val="0"/>
                  <w:marRight w:val="0"/>
                  <w:marTop w:val="0"/>
                  <w:marBottom w:val="0"/>
                  <w:divBdr>
                    <w:top w:val="none" w:sz="0" w:space="0" w:color="auto"/>
                    <w:left w:val="none" w:sz="0" w:space="0" w:color="auto"/>
                    <w:bottom w:val="none" w:sz="0" w:space="0" w:color="auto"/>
                    <w:right w:val="none" w:sz="0" w:space="0" w:color="auto"/>
                  </w:divBdr>
                </w:div>
              </w:divsChild>
            </w:div>
            <w:div w:id="1451313587">
              <w:marLeft w:val="0"/>
              <w:marRight w:val="0"/>
              <w:marTop w:val="0"/>
              <w:marBottom w:val="0"/>
              <w:divBdr>
                <w:top w:val="none" w:sz="0" w:space="0" w:color="auto"/>
                <w:left w:val="none" w:sz="0" w:space="0" w:color="auto"/>
                <w:bottom w:val="none" w:sz="0" w:space="0" w:color="auto"/>
                <w:right w:val="none" w:sz="0" w:space="0" w:color="auto"/>
              </w:divBdr>
            </w:div>
            <w:div w:id="1890920394">
              <w:marLeft w:val="0"/>
              <w:marRight w:val="0"/>
              <w:marTop w:val="0"/>
              <w:marBottom w:val="0"/>
              <w:divBdr>
                <w:top w:val="none" w:sz="0" w:space="0" w:color="auto"/>
                <w:left w:val="none" w:sz="0" w:space="0" w:color="auto"/>
                <w:bottom w:val="none" w:sz="0" w:space="0" w:color="auto"/>
                <w:right w:val="none" w:sz="0" w:space="0" w:color="auto"/>
              </w:divBdr>
            </w:div>
            <w:div w:id="2048530112">
              <w:marLeft w:val="0"/>
              <w:marRight w:val="0"/>
              <w:marTop w:val="60"/>
              <w:marBottom w:val="0"/>
              <w:divBdr>
                <w:top w:val="none" w:sz="0" w:space="0" w:color="auto"/>
                <w:left w:val="none" w:sz="0" w:space="0" w:color="auto"/>
                <w:bottom w:val="none" w:sz="0" w:space="0" w:color="auto"/>
                <w:right w:val="none" w:sz="0" w:space="0" w:color="auto"/>
              </w:divBdr>
            </w:div>
            <w:div w:id="99104993">
              <w:marLeft w:val="0"/>
              <w:marRight w:val="0"/>
              <w:marTop w:val="0"/>
              <w:marBottom w:val="0"/>
              <w:divBdr>
                <w:top w:val="none" w:sz="0" w:space="0" w:color="auto"/>
                <w:left w:val="none" w:sz="0" w:space="0" w:color="auto"/>
                <w:bottom w:val="none" w:sz="0" w:space="0" w:color="auto"/>
                <w:right w:val="none" w:sz="0" w:space="0" w:color="auto"/>
              </w:divBdr>
              <w:divsChild>
                <w:div w:id="1129275913">
                  <w:marLeft w:val="0"/>
                  <w:marRight w:val="0"/>
                  <w:marTop w:val="0"/>
                  <w:marBottom w:val="0"/>
                  <w:divBdr>
                    <w:top w:val="none" w:sz="0" w:space="0" w:color="auto"/>
                    <w:left w:val="none" w:sz="0" w:space="0" w:color="auto"/>
                    <w:bottom w:val="none" w:sz="0" w:space="0" w:color="auto"/>
                    <w:right w:val="none" w:sz="0" w:space="0" w:color="auto"/>
                  </w:divBdr>
                </w:div>
                <w:div w:id="259726365">
                  <w:marLeft w:val="0"/>
                  <w:marRight w:val="0"/>
                  <w:marTop w:val="0"/>
                  <w:marBottom w:val="0"/>
                  <w:divBdr>
                    <w:top w:val="none" w:sz="0" w:space="0" w:color="auto"/>
                    <w:left w:val="none" w:sz="0" w:space="0" w:color="auto"/>
                    <w:bottom w:val="none" w:sz="0" w:space="0" w:color="auto"/>
                    <w:right w:val="none" w:sz="0" w:space="0" w:color="auto"/>
                  </w:divBdr>
                </w:div>
              </w:divsChild>
            </w:div>
            <w:div w:id="989165693">
              <w:marLeft w:val="0"/>
              <w:marRight w:val="0"/>
              <w:marTop w:val="0"/>
              <w:marBottom w:val="0"/>
              <w:divBdr>
                <w:top w:val="none" w:sz="0" w:space="0" w:color="auto"/>
                <w:left w:val="none" w:sz="0" w:space="0" w:color="auto"/>
                <w:bottom w:val="none" w:sz="0" w:space="0" w:color="auto"/>
                <w:right w:val="none" w:sz="0" w:space="0" w:color="auto"/>
              </w:divBdr>
            </w:div>
            <w:div w:id="1884637693">
              <w:marLeft w:val="0"/>
              <w:marRight w:val="0"/>
              <w:marTop w:val="60"/>
              <w:marBottom w:val="0"/>
              <w:divBdr>
                <w:top w:val="none" w:sz="0" w:space="0" w:color="auto"/>
                <w:left w:val="none" w:sz="0" w:space="0" w:color="auto"/>
                <w:bottom w:val="none" w:sz="0" w:space="0" w:color="auto"/>
                <w:right w:val="none" w:sz="0" w:space="0" w:color="auto"/>
              </w:divBdr>
            </w:div>
            <w:div w:id="2050952551">
              <w:marLeft w:val="0"/>
              <w:marRight w:val="0"/>
              <w:marTop w:val="0"/>
              <w:marBottom w:val="0"/>
              <w:divBdr>
                <w:top w:val="none" w:sz="0" w:space="0" w:color="auto"/>
                <w:left w:val="none" w:sz="0" w:space="0" w:color="auto"/>
                <w:bottom w:val="none" w:sz="0" w:space="0" w:color="auto"/>
                <w:right w:val="none" w:sz="0" w:space="0" w:color="auto"/>
              </w:divBdr>
              <w:divsChild>
                <w:div w:id="95911626">
                  <w:marLeft w:val="0"/>
                  <w:marRight w:val="0"/>
                  <w:marTop w:val="0"/>
                  <w:marBottom w:val="0"/>
                  <w:divBdr>
                    <w:top w:val="none" w:sz="0" w:space="0" w:color="auto"/>
                    <w:left w:val="none" w:sz="0" w:space="0" w:color="auto"/>
                    <w:bottom w:val="none" w:sz="0" w:space="0" w:color="auto"/>
                    <w:right w:val="none" w:sz="0" w:space="0" w:color="auto"/>
                  </w:divBdr>
                </w:div>
                <w:div w:id="676035916">
                  <w:marLeft w:val="0"/>
                  <w:marRight w:val="0"/>
                  <w:marTop w:val="0"/>
                  <w:marBottom w:val="0"/>
                  <w:divBdr>
                    <w:top w:val="none" w:sz="0" w:space="0" w:color="auto"/>
                    <w:left w:val="none" w:sz="0" w:space="0" w:color="auto"/>
                    <w:bottom w:val="none" w:sz="0" w:space="0" w:color="auto"/>
                    <w:right w:val="none" w:sz="0" w:space="0" w:color="auto"/>
                  </w:divBdr>
                </w:div>
              </w:divsChild>
            </w:div>
            <w:div w:id="1174803167">
              <w:marLeft w:val="0"/>
              <w:marRight w:val="0"/>
              <w:marTop w:val="0"/>
              <w:marBottom w:val="0"/>
              <w:divBdr>
                <w:top w:val="none" w:sz="0" w:space="0" w:color="auto"/>
                <w:left w:val="none" w:sz="0" w:space="0" w:color="auto"/>
                <w:bottom w:val="none" w:sz="0" w:space="0" w:color="auto"/>
                <w:right w:val="none" w:sz="0" w:space="0" w:color="auto"/>
              </w:divBdr>
            </w:div>
            <w:div w:id="81875137">
              <w:marLeft w:val="0"/>
              <w:marRight w:val="0"/>
              <w:marTop w:val="60"/>
              <w:marBottom w:val="0"/>
              <w:divBdr>
                <w:top w:val="none" w:sz="0" w:space="0" w:color="auto"/>
                <w:left w:val="none" w:sz="0" w:space="0" w:color="auto"/>
                <w:bottom w:val="none" w:sz="0" w:space="0" w:color="auto"/>
                <w:right w:val="none" w:sz="0" w:space="0" w:color="auto"/>
              </w:divBdr>
            </w:div>
            <w:div w:id="1953170279">
              <w:marLeft w:val="0"/>
              <w:marRight w:val="0"/>
              <w:marTop w:val="0"/>
              <w:marBottom w:val="0"/>
              <w:divBdr>
                <w:top w:val="none" w:sz="0" w:space="0" w:color="auto"/>
                <w:left w:val="none" w:sz="0" w:space="0" w:color="auto"/>
                <w:bottom w:val="none" w:sz="0" w:space="0" w:color="auto"/>
                <w:right w:val="none" w:sz="0" w:space="0" w:color="auto"/>
              </w:divBdr>
              <w:divsChild>
                <w:div w:id="349452870">
                  <w:marLeft w:val="0"/>
                  <w:marRight w:val="0"/>
                  <w:marTop w:val="0"/>
                  <w:marBottom w:val="0"/>
                  <w:divBdr>
                    <w:top w:val="none" w:sz="0" w:space="0" w:color="auto"/>
                    <w:left w:val="none" w:sz="0" w:space="0" w:color="auto"/>
                    <w:bottom w:val="none" w:sz="0" w:space="0" w:color="auto"/>
                    <w:right w:val="none" w:sz="0" w:space="0" w:color="auto"/>
                  </w:divBdr>
                </w:div>
                <w:div w:id="557589519">
                  <w:marLeft w:val="0"/>
                  <w:marRight w:val="0"/>
                  <w:marTop w:val="0"/>
                  <w:marBottom w:val="0"/>
                  <w:divBdr>
                    <w:top w:val="none" w:sz="0" w:space="0" w:color="auto"/>
                    <w:left w:val="none" w:sz="0" w:space="0" w:color="auto"/>
                    <w:bottom w:val="none" w:sz="0" w:space="0" w:color="auto"/>
                    <w:right w:val="none" w:sz="0" w:space="0" w:color="auto"/>
                  </w:divBdr>
                </w:div>
              </w:divsChild>
            </w:div>
            <w:div w:id="274410481">
              <w:marLeft w:val="0"/>
              <w:marRight w:val="0"/>
              <w:marTop w:val="0"/>
              <w:marBottom w:val="0"/>
              <w:divBdr>
                <w:top w:val="none" w:sz="0" w:space="0" w:color="auto"/>
                <w:left w:val="none" w:sz="0" w:space="0" w:color="auto"/>
                <w:bottom w:val="none" w:sz="0" w:space="0" w:color="auto"/>
                <w:right w:val="none" w:sz="0" w:space="0" w:color="auto"/>
              </w:divBdr>
            </w:div>
            <w:div w:id="1377121110">
              <w:marLeft w:val="0"/>
              <w:marRight w:val="0"/>
              <w:marTop w:val="60"/>
              <w:marBottom w:val="0"/>
              <w:divBdr>
                <w:top w:val="none" w:sz="0" w:space="0" w:color="auto"/>
                <w:left w:val="none" w:sz="0" w:space="0" w:color="auto"/>
                <w:bottom w:val="none" w:sz="0" w:space="0" w:color="auto"/>
                <w:right w:val="none" w:sz="0" w:space="0" w:color="auto"/>
              </w:divBdr>
            </w:div>
            <w:div w:id="1959407293">
              <w:marLeft w:val="0"/>
              <w:marRight w:val="0"/>
              <w:marTop w:val="0"/>
              <w:marBottom w:val="0"/>
              <w:divBdr>
                <w:top w:val="none" w:sz="0" w:space="0" w:color="auto"/>
                <w:left w:val="none" w:sz="0" w:space="0" w:color="auto"/>
                <w:bottom w:val="none" w:sz="0" w:space="0" w:color="auto"/>
                <w:right w:val="none" w:sz="0" w:space="0" w:color="auto"/>
              </w:divBdr>
              <w:divsChild>
                <w:div w:id="323775815">
                  <w:marLeft w:val="0"/>
                  <w:marRight w:val="0"/>
                  <w:marTop w:val="0"/>
                  <w:marBottom w:val="0"/>
                  <w:divBdr>
                    <w:top w:val="none" w:sz="0" w:space="0" w:color="auto"/>
                    <w:left w:val="none" w:sz="0" w:space="0" w:color="auto"/>
                    <w:bottom w:val="none" w:sz="0" w:space="0" w:color="auto"/>
                    <w:right w:val="none" w:sz="0" w:space="0" w:color="auto"/>
                  </w:divBdr>
                </w:div>
                <w:div w:id="1523276766">
                  <w:marLeft w:val="0"/>
                  <w:marRight w:val="0"/>
                  <w:marTop w:val="0"/>
                  <w:marBottom w:val="0"/>
                  <w:divBdr>
                    <w:top w:val="none" w:sz="0" w:space="0" w:color="auto"/>
                    <w:left w:val="none" w:sz="0" w:space="0" w:color="auto"/>
                    <w:bottom w:val="none" w:sz="0" w:space="0" w:color="auto"/>
                    <w:right w:val="none" w:sz="0" w:space="0" w:color="auto"/>
                  </w:divBdr>
                </w:div>
              </w:divsChild>
            </w:div>
            <w:div w:id="765005140">
              <w:marLeft w:val="0"/>
              <w:marRight w:val="0"/>
              <w:marTop w:val="0"/>
              <w:marBottom w:val="0"/>
              <w:divBdr>
                <w:top w:val="none" w:sz="0" w:space="0" w:color="auto"/>
                <w:left w:val="none" w:sz="0" w:space="0" w:color="auto"/>
                <w:bottom w:val="none" w:sz="0" w:space="0" w:color="auto"/>
                <w:right w:val="none" w:sz="0" w:space="0" w:color="auto"/>
              </w:divBdr>
            </w:div>
            <w:div w:id="1242712849">
              <w:marLeft w:val="0"/>
              <w:marRight w:val="0"/>
              <w:marTop w:val="60"/>
              <w:marBottom w:val="0"/>
              <w:divBdr>
                <w:top w:val="none" w:sz="0" w:space="0" w:color="auto"/>
                <w:left w:val="none" w:sz="0" w:space="0" w:color="auto"/>
                <w:bottom w:val="none" w:sz="0" w:space="0" w:color="auto"/>
                <w:right w:val="none" w:sz="0" w:space="0" w:color="auto"/>
              </w:divBdr>
            </w:div>
            <w:div w:id="1465854985">
              <w:marLeft w:val="0"/>
              <w:marRight w:val="0"/>
              <w:marTop w:val="0"/>
              <w:marBottom w:val="0"/>
              <w:divBdr>
                <w:top w:val="none" w:sz="0" w:space="0" w:color="auto"/>
                <w:left w:val="none" w:sz="0" w:space="0" w:color="auto"/>
                <w:bottom w:val="none" w:sz="0" w:space="0" w:color="auto"/>
                <w:right w:val="none" w:sz="0" w:space="0" w:color="auto"/>
              </w:divBdr>
              <w:divsChild>
                <w:div w:id="1510213759">
                  <w:marLeft w:val="0"/>
                  <w:marRight w:val="0"/>
                  <w:marTop w:val="0"/>
                  <w:marBottom w:val="0"/>
                  <w:divBdr>
                    <w:top w:val="none" w:sz="0" w:space="0" w:color="auto"/>
                    <w:left w:val="none" w:sz="0" w:space="0" w:color="auto"/>
                    <w:bottom w:val="none" w:sz="0" w:space="0" w:color="auto"/>
                    <w:right w:val="none" w:sz="0" w:space="0" w:color="auto"/>
                  </w:divBdr>
                </w:div>
                <w:div w:id="216556436">
                  <w:marLeft w:val="0"/>
                  <w:marRight w:val="0"/>
                  <w:marTop w:val="0"/>
                  <w:marBottom w:val="0"/>
                  <w:divBdr>
                    <w:top w:val="none" w:sz="0" w:space="0" w:color="auto"/>
                    <w:left w:val="none" w:sz="0" w:space="0" w:color="auto"/>
                    <w:bottom w:val="none" w:sz="0" w:space="0" w:color="auto"/>
                    <w:right w:val="none" w:sz="0" w:space="0" w:color="auto"/>
                  </w:divBdr>
                </w:div>
              </w:divsChild>
            </w:div>
            <w:div w:id="2061587092">
              <w:marLeft w:val="0"/>
              <w:marRight w:val="0"/>
              <w:marTop w:val="0"/>
              <w:marBottom w:val="0"/>
              <w:divBdr>
                <w:top w:val="none" w:sz="0" w:space="0" w:color="auto"/>
                <w:left w:val="none" w:sz="0" w:space="0" w:color="auto"/>
                <w:bottom w:val="none" w:sz="0" w:space="0" w:color="auto"/>
                <w:right w:val="none" w:sz="0" w:space="0" w:color="auto"/>
              </w:divBdr>
            </w:div>
            <w:div w:id="275411739">
              <w:marLeft w:val="0"/>
              <w:marRight w:val="0"/>
              <w:marTop w:val="60"/>
              <w:marBottom w:val="0"/>
              <w:divBdr>
                <w:top w:val="none" w:sz="0" w:space="0" w:color="auto"/>
                <w:left w:val="none" w:sz="0" w:space="0" w:color="auto"/>
                <w:bottom w:val="none" w:sz="0" w:space="0" w:color="auto"/>
                <w:right w:val="none" w:sz="0" w:space="0" w:color="auto"/>
              </w:divBdr>
            </w:div>
            <w:div w:id="498813796">
              <w:marLeft w:val="0"/>
              <w:marRight w:val="0"/>
              <w:marTop w:val="0"/>
              <w:marBottom w:val="0"/>
              <w:divBdr>
                <w:top w:val="none" w:sz="0" w:space="0" w:color="auto"/>
                <w:left w:val="none" w:sz="0" w:space="0" w:color="auto"/>
                <w:bottom w:val="none" w:sz="0" w:space="0" w:color="auto"/>
                <w:right w:val="none" w:sz="0" w:space="0" w:color="auto"/>
              </w:divBdr>
              <w:divsChild>
                <w:div w:id="1785616217">
                  <w:marLeft w:val="0"/>
                  <w:marRight w:val="0"/>
                  <w:marTop w:val="0"/>
                  <w:marBottom w:val="0"/>
                  <w:divBdr>
                    <w:top w:val="none" w:sz="0" w:space="0" w:color="auto"/>
                    <w:left w:val="none" w:sz="0" w:space="0" w:color="auto"/>
                    <w:bottom w:val="none" w:sz="0" w:space="0" w:color="auto"/>
                    <w:right w:val="none" w:sz="0" w:space="0" w:color="auto"/>
                  </w:divBdr>
                </w:div>
                <w:div w:id="518205337">
                  <w:marLeft w:val="0"/>
                  <w:marRight w:val="0"/>
                  <w:marTop w:val="0"/>
                  <w:marBottom w:val="0"/>
                  <w:divBdr>
                    <w:top w:val="none" w:sz="0" w:space="0" w:color="auto"/>
                    <w:left w:val="none" w:sz="0" w:space="0" w:color="auto"/>
                    <w:bottom w:val="none" w:sz="0" w:space="0" w:color="auto"/>
                    <w:right w:val="none" w:sz="0" w:space="0" w:color="auto"/>
                  </w:divBdr>
                </w:div>
              </w:divsChild>
            </w:div>
            <w:div w:id="1690719396">
              <w:marLeft w:val="0"/>
              <w:marRight w:val="0"/>
              <w:marTop w:val="0"/>
              <w:marBottom w:val="0"/>
              <w:divBdr>
                <w:top w:val="none" w:sz="0" w:space="0" w:color="auto"/>
                <w:left w:val="none" w:sz="0" w:space="0" w:color="auto"/>
                <w:bottom w:val="none" w:sz="0" w:space="0" w:color="auto"/>
                <w:right w:val="none" w:sz="0" w:space="0" w:color="auto"/>
              </w:divBdr>
            </w:div>
            <w:div w:id="1236089180">
              <w:marLeft w:val="0"/>
              <w:marRight w:val="0"/>
              <w:marTop w:val="60"/>
              <w:marBottom w:val="0"/>
              <w:divBdr>
                <w:top w:val="none" w:sz="0" w:space="0" w:color="auto"/>
                <w:left w:val="none" w:sz="0" w:space="0" w:color="auto"/>
                <w:bottom w:val="none" w:sz="0" w:space="0" w:color="auto"/>
                <w:right w:val="none" w:sz="0" w:space="0" w:color="auto"/>
              </w:divBdr>
            </w:div>
            <w:div w:id="967857195">
              <w:marLeft w:val="0"/>
              <w:marRight w:val="0"/>
              <w:marTop w:val="0"/>
              <w:marBottom w:val="0"/>
              <w:divBdr>
                <w:top w:val="none" w:sz="0" w:space="0" w:color="auto"/>
                <w:left w:val="none" w:sz="0" w:space="0" w:color="auto"/>
                <w:bottom w:val="none" w:sz="0" w:space="0" w:color="auto"/>
                <w:right w:val="none" w:sz="0" w:space="0" w:color="auto"/>
              </w:divBdr>
              <w:divsChild>
                <w:div w:id="340620589">
                  <w:marLeft w:val="0"/>
                  <w:marRight w:val="0"/>
                  <w:marTop w:val="0"/>
                  <w:marBottom w:val="0"/>
                  <w:divBdr>
                    <w:top w:val="none" w:sz="0" w:space="0" w:color="auto"/>
                    <w:left w:val="none" w:sz="0" w:space="0" w:color="auto"/>
                    <w:bottom w:val="none" w:sz="0" w:space="0" w:color="auto"/>
                    <w:right w:val="none" w:sz="0" w:space="0" w:color="auto"/>
                  </w:divBdr>
                </w:div>
                <w:div w:id="1940600844">
                  <w:marLeft w:val="0"/>
                  <w:marRight w:val="0"/>
                  <w:marTop w:val="0"/>
                  <w:marBottom w:val="0"/>
                  <w:divBdr>
                    <w:top w:val="none" w:sz="0" w:space="0" w:color="auto"/>
                    <w:left w:val="none" w:sz="0" w:space="0" w:color="auto"/>
                    <w:bottom w:val="none" w:sz="0" w:space="0" w:color="auto"/>
                    <w:right w:val="none" w:sz="0" w:space="0" w:color="auto"/>
                  </w:divBdr>
                </w:div>
              </w:divsChild>
            </w:div>
            <w:div w:id="323627585">
              <w:marLeft w:val="0"/>
              <w:marRight w:val="0"/>
              <w:marTop w:val="0"/>
              <w:marBottom w:val="0"/>
              <w:divBdr>
                <w:top w:val="none" w:sz="0" w:space="0" w:color="auto"/>
                <w:left w:val="none" w:sz="0" w:space="0" w:color="auto"/>
                <w:bottom w:val="none" w:sz="0" w:space="0" w:color="auto"/>
                <w:right w:val="none" w:sz="0" w:space="0" w:color="auto"/>
              </w:divBdr>
            </w:div>
            <w:div w:id="232862244">
              <w:marLeft w:val="0"/>
              <w:marRight w:val="0"/>
              <w:marTop w:val="60"/>
              <w:marBottom w:val="0"/>
              <w:divBdr>
                <w:top w:val="none" w:sz="0" w:space="0" w:color="auto"/>
                <w:left w:val="none" w:sz="0" w:space="0" w:color="auto"/>
                <w:bottom w:val="none" w:sz="0" w:space="0" w:color="auto"/>
                <w:right w:val="none" w:sz="0" w:space="0" w:color="auto"/>
              </w:divBdr>
            </w:div>
            <w:div w:id="2133860471">
              <w:marLeft w:val="0"/>
              <w:marRight w:val="0"/>
              <w:marTop w:val="0"/>
              <w:marBottom w:val="0"/>
              <w:divBdr>
                <w:top w:val="none" w:sz="0" w:space="0" w:color="auto"/>
                <w:left w:val="none" w:sz="0" w:space="0" w:color="auto"/>
                <w:bottom w:val="none" w:sz="0" w:space="0" w:color="auto"/>
                <w:right w:val="none" w:sz="0" w:space="0" w:color="auto"/>
              </w:divBdr>
              <w:divsChild>
                <w:div w:id="751858762">
                  <w:marLeft w:val="0"/>
                  <w:marRight w:val="0"/>
                  <w:marTop w:val="0"/>
                  <w:marBottom w:val="0"/>
                  <w:divBdr>
                    <w:top w:val="none" w:sz="0" w:space="0" w:color="auto"/>
                    <w:left w:val="none" w:sz="0" w:space="0" w:color="auto"/>
                    <w:bottom w:val="none" w:sz="0" w:space="0" w:color="auto"/>
                    <w:right w:val="none" w:sz="0" w:space="0" w:color="auto"/>
                  </w:divBdr>
                </w:div>
                <w:div w:id="1679229625">
                  <w:marLeft w:val="0"/>
                  <w:marRight w:val="0"/>
                  <w:marTop w:val="0"/>
                  <w:marBottom w:val="0"/>
                  <w:divBdr>
                    <w:top w:val="none" w:sz="0" w:space="0" w:color="auto"/>
                    <w:left w:val="none" w:sz="0" w:space="0" w:color="auto"/>
                    <w:bottom w:val="none" w:sz="0" w:space="0" w:color="auto"/>
                    <w:right w:val="none" w:sz="0" w:space="0" w:color="auto"/>
                  </w:divBdr>
                </w:div>
              </w:divsChild>
            </w:div>
            <w:div w:id="224419677">
              <w:marLeft w:val="0"/>
              <w:marRight w:val="0"/>
              <w:marTop w:val="0"/>
              <w:marBottom w:val="0"/>
              <w:divBdr>
                <w:top w:val="none" w:sz="0" w:space="0" w:color="auto"/>
                <w:left w:val="none" w:sz="0" w:space="0" w:color="auto"/>
                <w:bottom w:val="none" w:sz="0" w:space="0" w:color="auto"/>
                <w:right w:val="none" w:sz="0" w:space="0" w:color="auto"/>
              </w:divBdr>
            </w:div>
            <w:div w:id="189688556">
              <w:marLeft w:val="0"/>
              <w:marRight w:val="0"/>
              <w:marTop w:val="60"/>
              <w:marBottom w:val="0"/>
              <w:divBdr>
                <w:top w:val="none" w:sz="0" w:space="0" w:color="auto"/>
                <w:left w:val="none" w:sz="0" w:space="0" w:color="auto"/>
                <w:bottom w:val="none" w:sz="0" w:space="0" w:color="auto"/>
                <w:right w:val="none" w:sz="0" w:space="0" w:color="auto"/>
              </w:divBdr>
            </w:div>
            <w:div w:id="738987179">
              <w:marLeft w:val="0"/>
              <w:marRight w:val="0"/>
              <w:marTop w:val="0"/>
              <w:marBottom w:val="0"/>
              <w:divBdr>
                <w:top w:val="none" w:sz="0" w:space="0" w:color="auto"/>
                <w:left w:val="none" w:sz="0" w:space="0" w:color="auto"/>
                <w:bottom w:val="none" w:sz="0" w:space="0" w:color="auto"/>
                <w:right w:val="none" w:sz="0" w:space="0" w:color="auto"/>
              </w:divBdr>
              <w:divsChild>
                <w:div w:id="133912948">
                  <w:marLeft w:val="0"/>
                  <w:marRight w:val="0"/>
                  <w:marTop w:val="0"/>
                  <w:marBottom w:val="0"/>
                  <w:divBdr>
                    <w:top w:val="none" w:sz="0" w:space="0" w:color="auto"/>
                    <w:left w:val="none" w:sz="0" w:space="0" w:color="auto"/>
                    <w:bottom w:val="none" w:sz="0" w:space="0" w:color="auto"/>
                    <w:right w:val="none" w:sz="0" w:space="0" w:color="auto"/>
                  </w:divBdr>
                </w:div>
                <w:div w:id="1186746094">
                  <w:marLeft w:val="0"/>
                  <w:marRight w:val="0"/>
                  <w:marTop w:val="0"/>
                  <w:marBottom w:val="0"/>
                  <w:divBdr>
                    <w:top w:val="none" w:sz="0" w:space="0" w:color="auto"/>
                    <w:left w:val="none" w:sz="0" w:space="0" w:color="auto"/>
                    <w:bottom w:val="none" w:sz="0" w:space="0" w:color="auto"/>
                    <w:right w:val="none" w:sz="0" w:space="0" w:color="auto"/>
                  </w:divBdr>
                </w:div>
              </w:divsChild>
            </w:div>
            <w:div w:id="384531707">
              <w:marLeft w:val="0"/>
              <w:marRight w:val="0"/>
              <w:marTop w:val="0"/>
              <w:marBottom w:val="0"/>
              <w:divBdr>
                <w:top w:val="none" w:sz="0" w:space="0" w:color="auto"/>
                <w:left w:val="none" w:sz="0" w:space="0" w:color="auto"/>
                <w:bottom w:val="none" w:sz="0" w:space="0" w:color="auto"/>
                <w:right w:val="none" w:sz="0" w:space="0" w:color="auto"/>
              </w:divBdr>
            </w:div>
            <w:div w:id="1738622677">
              <w:marLeft w:val="0"/>
              <w:marRight w:val="0"/>
              <w:marTop w:val="60"/>
              <w:marBottom w:val="0"/>
              <w:divBdr>
                <w:top w:val="none" w:sz="0" w:space="0" w:color="auto"/>
                <w:left w:val="none" w:sz="0" w:space="0" w:color="auto"/>
                <w:bottom w:val="none" w:sz="0" w:space="0" w:color="auto"/>
                <w:right w:val="none" w:sz="0" w:space="0" w:color="auto"/>
              </w:divBdr>
            </w:div>
            <w:div w:id="672413409">
              <w:marLeft w:val="0"/>
              <w:marRight w:val="0"/>
              <w:marTop w:val="0"/>
              <w:marBottom w:val="0"/>
              <w:divBdr>
                <w:top w:val="none" w:sz="0" w:space="0" w:color="auto"/>
                <w:left w:val="none" w:sz="0" w:space="0" w:color="auto"/>
                <w:bottom w:val="none" w:sz="0" w:space="0" w:color="auto"/>
                <w:right w:val="none" w:sz="0" w:space="0" w:color="auto"/>
              </w:divBdr>
              <w:divsChild>
                <w:div w:id="1819105668">
                  <w:marLeft w:val="0"/>
                  <w:marRight w:val="0"/>
                  <w:marTop w:val="0"/>
                  <w:marBottom w:val="0"/>
                  <w:divBdr>
                    <w:top w:val="none" w:sz="0" w:space="0" w:color="auto"/>
                    <w:left w:val="none" w:sz="0" w:space="0" w:color="auto"/>
                    <w:bottom w:val="none" w:sz="0" w:space="0" w:color="auto"/>
                    <w:right w:val="none" w:sz="0" w:space="0" w:color="auto"/>
                  </w:divBdr>
                </w:div>
                <w:div w:id="800345101">
                  <w:marLeft w:val="0"/>
                  <w:marRight w:val="0"/>
                  <w:marTop w:val="0"/>
                  <w:marBottom w:val="0"/>
                  <w:divBdr>
                    <w:top w:val="none" w:sz="0" w:space="0" w:color="auto"/>
                    <w:left w:val="none" w:sz="0" w:space="0" w:color="auto"/>
                    <w:bottom w:val="none" w:sz="0" w:space="0" w:color="auto"/>
                    <w:right w:val="none" w:sz="0" w:space="0" w:color="auto"/>
                  </w:divBdr>
                </w:div>
              </w:divsChild>
            </w:div>
            <w:div w:id="1744059622">
              <w:marLeft w:val="0"/>
              <w:marRight w:val="0"/>
              <w:marTop w:val="0"/>
              <w:marBottom w:val="0"/>
              <w:divBdr>
                <w:top w:val="none" w:sz="0" w:space="0" w:color="auto"/>
                <w:left w:val="none" w:sz="0" w:space="0" w:color="auto"/>
                <w:bottom w:val="none" w:sz="0" w:space="0" w:color="auto"/>
                <w:right w:val="none" w:sz="0" w:space="0" w:color="auto"/>
              </w:divBdr>
            </w:div>
            <w:div w:id="1487627478">
              <w:marLeft w:val="0"/>
              <w:marRight w:val="0"/>
              <w:marTop w:val="0"/>
              <w:marBottom w:val="0"/>
              <w:divBdr>
                <w:top w:val="none" w:sz="0" w:space="0" w:color="auto"/>
                <w:left w:val="none" w:sz="0" w:space="0" w:color="auto"/>
                <w:bottom w:val="none" w:sz="0" w:space="0" w:color="auto"/>
                <w:right w:val="none" w:sz="0" w:space="0" w:color="auto"/>
              </w:divBdr>
            </w:div>
            <w:div w:id="265118619">
              <w:marLeft w:val="0"/>
              <w:marRight w:val="0"/>
              <w:marTop w:val="60"/>
              <w:marBottom w:val="0"/>
              <w:divBdr>
                <w:top w:val="none" w:sz="0" w:space="0" w:color="auto"/>
                <w:left w:val="none" w:sz="0" w:space="0" w:color="auto"/>
                <w:bottom w:val="none" w:sz="0" w:space="0" w:color="auto"/>
                <w:right w:val="none" w:sz="0" w:space="0" w:color="auto"/>
              </w:divBdr>
            </w:div>
            <w:div w:id="1211576654">
              <w:marLeft w:val="0"/>
              <w:marRight w:val="0"/>
              <w:marTop w:val="0"/>
              <w:marBottom w:val="0"/>
              <w:divBdr>
                <w:top w:val="none" w:sz="0" w:space="0" w:color="auto"/>
                <w:left w:val="none" w:sz="0" w:space="0" w:color="auto"/>
                <w:bottom w:val="none" w:sz="0" w:space="0" w:color="auto"/>
                <w:right w:val="none" w:sz="0" w:space="0" w:color="auto"/>
              </w:divBdr>
              <w:divsChild>
                <w:div w:id="1461531584">
                  <w:marLeft w:val="0"/>
                  <w:marRight w:val="0"/>
                  <w:marTop w:val="0"/>
                  <w:marBottom w:val="0"/>
                  <w:divBdr>
                    <w:top w:val="none" w:sz="0" w:space="0" w:color="auto"/>
                    <w:left w:val="none" w:sz="0" w:space="0" w:color="auto"/>
                    <w:bottom w:val="none" w:sz="0" w:space="0" w:color="auto"/>
                    <w:right w:val="none" w:sz="0" w:space="0" w:color="auto"/>
                  </w:divBdr>
                </w:div>
                <w:div w:id="1918828692">
                  <w:marLeft w:val="0"/>
                  <w:marRight w:val="0"/>
                  <w:marTop w:val="0"/>
                  <w:marBottom w:val="0"/>
                  <w:divBdr>
                    <w:top w:val="none" w:sz="0" w:space="0" w:color="auto"/>
                    <w:left w:val="none" w:sz="0" w:space="0" w:color="auto"/>
                    <w:bottom w:val="none" w:sz="0" w:space="0" w:color="auto"/>
                    <w:right w:val="none" w:sz="0" w:space="0" w:color="auto"/>
                  </w:divBdr>
                </w:div>
              </w:divsChild>
            </w:div>
            <w:div w:id="244608296">
              <w:marLeft w:val="0"/>
              <w:marRight w:val="0"/>
              <w:marTop w:val="0"/>
              <w:marBottom w:val="0"/>
              <w:divBdr>
                <w:top w:val="none" w:sz="0" w:space="0" w:color="auto"/>
                <w:left w:val="none" w:sz="0" w:space="0" w:color="auto"/>
                <w:bottom w:val="none" w:sz="0" w:space="0" w:color="auto"/>
                <w:right w:val="none" w:sz="0" w:space="0" w:color="auto"/>
              </w:divBdr>
            </w:div>
            <w:div w:id="891692438">
              <w:marLeft w:val="0"/>
              <w:marRight w:val="0"/>
              <w:marTop w:val="60"/>
              <w:marBottom w:val="0"/>
              <w:divBdr>
                <w:top w:val="none" w:sz="0" w:space="0" w:color="auto"/>
                <w:left w:val="none" w:sz="0" w:space="0" w:color="auto"/>
                <w:bottom w:val="none" w:sz="0" w:space="0" w:color="auto"/>
                <w:right w:val="none" w:sz="0" w:space="0" w:color="auto"/>
              </w:divBdr>
            </w:div>
            <w:div w:id="1764491623">
              <w:marLeft w:val="0"/>
              <w:marRight w:val="0"/>
              <w:marTop w:val="0"/>
              <w:marBottom w:val="0"/>
              <w:divBdr>
                <w:top w:val="none" w:sz="0" w:space="0" w:color="auto"/>
                <w:left w:val="none" w:sz="0" w:space="0" w:color="auto"/>
                <w:bottom w:val="none" w:sz="0" w:space="0" w:color="auto"/>
                <w:right w:val="none" w:sz="0" w:space="0" w:color="auto"/>
              </w:divBdr>
              <w:divsChild>
                <w:div w:id="1897662093">
                  <w:marLeft w:val="0"/>
                  <w:marRight w:val="0"/>
                  <w:marTop w:val="0"/>
                  <w:marBottom w:val="0"/>
                  <w:divBdr>
                    <w:top w:val="none" w:sz="0" w:space="0" w:color="auto"/>
                    <w:left w:val="none" w:sz="0" w:space="0" w:color="auto"/>
                    <w:bottom w:val="none" w:sz="0" w:space="0" w:color="auto"/>
                    <w:right w:val="none" w:sz="0" w:space="0" w:color="auto"/>
                  </w:divBdr>
                </w:div>
                <w:div w:id="1641226945">
                  <w:marLeft w:val="0"/>
                  <w:marRight w:val="0"/>
                  <w:marTop w:val="0"/>
                  <w:marBottom w:val="0"/>
                  <w:divBdr>
                    <w:top w:val="none" w:sz="0" w:space="0" w:color="auto"/>
                    <w:left w:val="none" w:sz="0" w:space="0" w:color="auto"/>
                    <w:bottom w:val="none" w:sz="0" w:space="0" w:color="auto"/>
                    <w:right w:val="none" w:sz="0" w:space="0" w:color="auto"/>
                  </w:divBdr>
                </w:div>
              </w:divsChild>
            </w:div>
            <w:div w:id="1389258120">
              <w:marLeft w:val="0"/>
              <w:marRight w:val="0"/>
              <w:marTop w:val="0"/>
              <w:marBottom w:val="0"/>
              <w:divBdr>
                <w:top w:val="none" w:sz="0" w:space="0" w:color="auto"/>
                <w:left w:val="none" w:sz="0" w:space="0" w:color="auto"/>
                <w:bottom w:val="none" w:sz="0" w:space="0" w:color="auto"/>
                <w:right w:val="none" w:sz="0" w:space="0" w:color="auto"/>
              </w:divBdr>
            </w:div>
            <w:div w:id="997080053">
              <w:marLeft w:val="0"/>
              <w:marRight w:val="0"/>
              <w:marTop w:val="60"/>
              <w:marBottom w:val="0"/>
              <w:divBdr>
                <w:top w:val="none" w:sz="0" w:space="0" w:color="auto"/>
                <w:left w:val="none" w:sz="0" w:space="0" w:color="auto"/>
                <w:bottom w:val="none" w:sz="0" w:space="0" w:color="auto"/>
                <w:right w:val="none" w:sz="0" w:space="0" w:color="auto"/>
              </w:divBdr>
            </w:div>
            <w:div w:id="1181554974">
              <w:marLeft w:val="0"/>
              <w:marRight w:val="0"/>
              <w:marTop w:val="0"/>
              <w:marBottom w:val="0"/>
              <w:divBdr>
                <w:top w:val="none" w:sz="0" w:space="0" w:color="auto"/>
                <w:left w:val="none" w:sz="0" w:space="0" w:color="auto"/>
                <w:bottom w:val="none" w:sz="0" w:space="0" w:color="auto"/>
                <w:right w:val="none" w:sz="0" w:space="0" w:color="auto"/>
              </w:divBdr>
              <w:divsChild>
                <w:div w:id="882670005">
                  <w:marLeft w:val="0"/>
                  <w:marRight w:val="0"/>
                  <w:marTop w:val="0"/>
                  <w:marBottom w:val="0"/>
                  <w:divBdr>
                    <w:top w:val="none" w:sz="0" w:space="0" w:color="auto"/>
                    <w:left w:val="none" w:sz="0" w:space="0" w:color="auto"/>
                    <w:bottom w:val="none" w:sz="0" w:space="0" w:color="auto"/>
                    <w:right w:val="none" w:sz="0" w:space="0" w:color="auto"/>
                  </w:divBdr>
                </w:div>
              </w:divsChild>
            </w:div>
            <w:div w:id="542133788">
              <w:marLeft w:val="0"/>
              <w:marRight w:val="0"/>
              <w:marTop w:val="0"/>
              <w:marBottom w:val="0"/>
              <w:divBdr>
                <w:top w:val="none" w:sz="0" w:space="0" w:color="auto"/>
                <w:left w:val="none" w:sz="0" w:space="0" w:color="auto"/>
                <w:bottom w:val="none" w:sz="0" w:space="0" w:color="auto"/>
                <w:right w:val="none" w:sz="0" w:space="0" w:color="auto"/>
              </w:divBdr>
            </w:div>
            <w:div w:id="946548461">
              <w:marLeft w:val="0"/>
              <w:marRight w:val="0"/>
              <w:marTop w:val="60"/>
              <w:marBottom w:val="0"/>
              <w:divBdr>
                <w:top w:val="none" w:sz="0" w:space="0" w:color="auto"/>
                <w:left w:val="none" w:sz="0" w:space="0" w:color="auto"/>
                <w:bottom w:val="none" w:sz="0" w:space="0" w:color="auto"/>
                <w:right w:val="none" w:sz="0" w:space="0" w:color="auto"/>
              </w:divBdr>
            </w:div>
            <w:div w:id="6644195">
              <w:marLeft w:val="0"/>
              <w:marRight w:val="0"/>
              <w:marTop w:val="0"/>
              <w:marBottom w:val="0"/>
              <w:divBdr>
                <w:top w:val="none" w:sz="0" w:space="0" w:color="auto"/>
                <w:left w:val="none" w:sz="0" w:space="0" w:color="auto"/>
                <w:bottom w:val="none" w:sz="0" w:space="0" w:color="auto"/>
                <w:right w:val="none" w:sz="0" w:space="0" w:color="auto"/>
              </w:divBdr>
              <w:divsChild>
                <w:div w:id="1069840941">
                  <w:marLeft w:val="0"/>
                  <w:marRight w:val="0"/>
                  <w:marTop w:val="0"/>
                  <w:marBottom w:val="0"/>
                  <w:divBdr>
                    <w:top w:val="none" w:sz="0" w:space="0" w:color="auto"/>
                    <w:left w:val="none" w:sz="0" w:space="0" w:color="auto"/>
                    <w:bottom w:val="none" w:sz="0" w:space="0" w:color="auto"/>
                    <w:right w:val="none" w:sz="0" w:space="0" w:color="auto"/>
                  </w:divBdr>
                </w:div>
                <w:div w:id="1072385827">
                  <w:marLeft w:val="0"/>
                  <w:marRight w:val="0"/>
                  <w:marTop w:val="0"/>
                  <w:marBottom w:val="0"/>
                  <w:divBdr>
                    <w:top w:val="none" w:sz="0" w:space="0" w:color="auto"/>
                    <w:left w:val="none" w:sz="0" w:space="0" w:color="auto"/>
                    <w:bottom w:val="none" w:sz="0" w:space="0" w:color="auto"/>
                    <w:right w:val="none" w:sz="0" w:space="0" w:color="auto"/>
                  </w:divBdr>
                </w:div>
              </w:divsChild>
            </w:div>
            <w:div w:id="1448426633">
              <w:marLeft w:val="0"/>
              <w:marRight w:val="0"/>
              <w:marTop w:val="0"/>
              <w:marBottom w:val="0"/>
              <w:divBdr>
                <w:top w:val="none" w:sz="0" w:space="0" w:color="auto"/>
                <w:left w:val="none" w:sz="0" w:space="0" w:color="auto"/>
                <w:bottom w:val="none" w:sz="0" w:space="0" w:color="auto"/>
                <w:right w:val="none" w:sz="0" w:space="0" w:color="auto"/>
              </w:divBdr>
            </w:div>
            <w:div w:id="1574655684">
              <w:marLeft w:val="0"/>
              <w:marRight w:val="0"/>
              <w:marTop w:val="60"/>
              <w:marBottom w:val="0"/>
              <w:divBdr>
                <w:top w:val="none" w:sz="0" w:space="0" w:color="auto"/>
                <w:left w:val="none" w:sz="0" w:space="0" w:color="auto"/>
                <w:bottom w:val="none" w:sz="0" w:space="0" w:color="auto"/>
                <w:right w:val="none" w:sz="0" w:space="0" w:color="auto"/>
              </w:divBdr>
            </w:div>
            <w:div w:id="827399113">
              <w:marLeft w:val="0"/>
              <w:marRight w:val="0"/>
              <w:marTop w:val="0"/>
              <w:marBottom w:val="0"/>
              <w:divBdr>
                <w:top w:val="none" w:sz="0" w:space="0" w:color="auto"/>
                <w:left w:val="none" w:sz="0" w:space="0" w:color="auto"/>
                <w:bottom w:val="none" w:sz="0" w:space="0" w:color="auto"/>
                <w:right w:val="none" w:sz="0" w:space="0" w:color="auto"/>
              </w:divBdr>
              <w:divsChild>
                <w:div w:id="1100642764">
                  <w:marLeft w:val="0"/>
                  <w:marRight w:val="0"/>
                  <w:marTop w:val="0"/>
                  <w:marBottom w:val="0"/>
                  <w:divBdr>
                    <w:top w:val="none" w:sz="0" w:space="0" w:color="auto"/>
                    <w:left w:val="none" w:sz="0" w:space="0" w:color="auto"/>
                    <w:bottom w:val="none" w:sz="0" w:space="0" w:color="auto"/>
                    <w:right w:val="none" w:sz="0" w:space="0" w:color="auto"/>
                  </w:divBdr>
                </w:div>
                <w:div w:id="650601964">
                  <w:marLeft w:val="0"/>
                  <w:marRight w:val="0"/>
                  <w:marTop w:val="0"/>
                  <w:marBottom w:val="0"/>
                  <w:divBdr>
                    <w:top w:val="none" w:sz="0" w:space="0" w:color="auto"/>
                    <w:left w:val="none" w:sz="0" w:space="0" w:color="auto"/>
                    <w:bottom w:val="none" w:sz="0" w:space="0" w:color="auto"/>
                    <w:right w:val="none" w:sz="0" w:space="0" w:color="auto"/>
                  </w:divBdr>
                </w:div>
              </w:divsChild>
            </w:div>
            <w:div w:id="1839611200">
              <w:marLeft w:val="0"/>
              <w:marRight w:val="0"/>
              <w:marTop w:val="0"/>
              <w:marBottom w:val="0"/>
              <w:divBdr>
                <w:top w:val="none" w:sz="0" w:space="0" w:color="auto"/>
                <w:left w:val="none" w:sz="0" w:space="0" w:color="auto"/>
                <w:bottom w:val="none" w:sz="0" w:space="0" w:color="auto"/>
                <w:right w:val="none" w:sz="0" w:space="0" w:color="auto"/>
              </w:divBdr>
            </w:div>
            <w:div w:id="1618677147">
              <w:marLeft w:val="0"/>
              <w:marRight w:val="0"/>
              <w:marTop w:val="60"/>
              <w:marBottom w:val="0"/>
              <w:divBdr>
                <w:top w:val="none" w:sz="0" w:space="0" w:color="auto"/>
                <w:left w:val="none" w:sz="0" w:space="0" w:color="auto"/>
                <w:bottom w:val="none" w:sz="0" w:space="0" w:color="auto"/>
                <w:right w:val="none" w:sz="0" w:space="0" w:color="auto"/>
              </w:divBdr>
            </w:div>
            <w:div w:id="907032456">
              <w:marLeft w:val="0"/>
              <w:marRight w:val="0"/>
              <w:marTop w:val="0"/>
              <w:marBottom w:val="0"/>
              <w:divBdr>
                <w:top w:val="none" w:sz="0" w:space="0" w:color="auto"/>
                <w:left w:val="none" w:sz="0" w:space="0" w:color="auto"/>
                <w:bottom w:val="none" w:sz="0" w:space="0" w:color="auto"/>
                <w:right w:val="none" w:sz="0" w:space="0" w:color="auto"/>
              </w:divBdr>
              <w:divsChild>
                <w:div w:id="131019673">
                  <w:marLeft w:val="0"/>
                  <w:marRight w:val="0"/>
                  <w:marTop w:val="0"/>
                  <w:marBottom w:val="0"/>
                  <w:divBdr>
                    <w:top w:val="none" w:sz="0" w:space="0" w:color="auto"/>
                    <w:left w:val="none" w:sz="0" w:space="0" w:color="auto"/>
                    <w:bottom w:val="none" w:sz="0" w:space="0" w:color="auto"/>
                    <w:right w:val="none" w:sz="0" w:space="0" w:color="auto"/>
                  </w:divBdr>
                </w:div>
                <w:div w:id="250286436">
                  <w:marLeft w:val="0"/>
                  <w:marRight w:val="0"/>
                  <w:marTop w:val="0"/>
                  <w:marBottom w:val="0"/>
                  <w:divBdr>
                    <w:top w:val="none" w:sz="0" w:space="0" w:color="auto"/>
                    <w:left w:val="none" w:sz="0" w:space="0" w:color="auto"/>
                    <w:bottom w:val="none" w:sz="0" w:space="0" w:color="auto"/>
                    <w:right w:val="none" w:sz="0" w:space="0" w:color="auto"/>
                  </w:divBdr>
                </w:div>
              </w:divsChild>
            </w:div>
            <w:div w:id="2020768173">
              <w:marLeft w:val="0"/>
              <w:marRight w:val="0"/>
              <w:marTop w:val="0"/>
              <w:marBottom w:val="0"/>
              <w:divBdr>
                <w:top w:val="none" w:sz="0" w:space="0" w:color="auto"/>
                <w:left w:val="none" w:sz="0" w:space="0" w:color="auto"/>
                <w:bottom w:val="none" w:sz="0" w:space="0" w:color="auto"/>
                <w:right w:val="none" w:sz="0" w:space="0" w:color="auto"/>
              </w:divBdr>
            </w:div>
            <w:div w:id="90855622">
              <w:marLeft w:val="0"/>
              <w:marRight w:val="0"/>
              <w:marTop w:val="60"/>
              <w:marBottom w:val="0"/>
              <w:divBdr>
                <w:top w:val="none" w:sz="0" w:space="0" w:color="auto"/>
                <w:left w:val="none" w:sz="0" w:space="0" w:color="auto"/>
                <w:bottom w:val="none" w:sz="0" w:space="0" w:color="auto"/>
                <w:right w:val="none" w:sz="0" w:space="0" w:color="auto"/>
              </w:divBdr>
            </w:div>
            <w:div w:id="59838869">
              <w:marLeft w:val="0"/>
              <w:marRight w:val="0"/>
              <w:marTop w:val="0"/>
              <w:marBottom w:val="0"/>
              <w:divBdr>
                <w:top w:val="none" w:sz="0" w:space="0" w:color="auto"/>
                <w:left w:val="none" w:sz="0" w:space="0" w:color="auto"/>
                <w:bottom w:val="none" w:sz="0" w:space="0" w:color="auto"/>
                <w:right w:val="none" w:sz="0" w:space="0" w:color="auto"/>
              </w:divBdr>
              <w:divsChild>
                <w:div w:id="1367944837">
                  <w:marLeft w:val="0"/>
                  <w:marRight w:val="0"/>
                  <w:marTop w:val="0"/>
                  <w:marBottom w:val="0"/>
                  <w:divBdr>
                    <w:top w:val="none" w:sz="0" w:space="0" w:color="auto"/>
                    <w:left w:val="none" w:sz="0" w:space="0" w:color="auto"/>
                    <w:bottom w:val="none" w:sz="0" w:space="0" w:color="auto"/>
                    <w:right w:val="none" w:sz="0" w:space="0" w:color="auto"/>
                  </w:divBdr>
                </w:div>
                <w:div w:id="985233526">
                  <w:marLeft w:val="0"/>
                  <w:marRight w:val="0"/>
                  <w:marTop w:val="0"/>
                  <w:marBottom w:val="0"/>
                  <w:divBdr>
                    <w:top w:val="none" w:sz="0" w:space="0" w:color="auto"/>
                    <w:left w:val="none" w:sz="0" w:space="0" w:color="auto"/>
                    <w:bottom w:val="none" w:sz="0" w:space="0" w:color="auto"/>
                    <w:right w:val="none" w:sz="0" w:space="0" w:color="auto"/>
                  </w:divBdr>
                </w:div>
              </w:divsChild>
            </w:div>
            <w:div w:id="380519185">
              <w:marLeft w:val="0"/>
              <w:marRight w:val="0"/>
              <w:marTop w:val="0"/>
              <w:marBottom w:val="0"/>
              <w:divBdr>
                <w:top w:val="none" w:sz="0" w:space="0" w:color="auto"/>
                <w:left w:val="none" w:sz="0" w:space="0" w:color="auto"/>
                <w:bottom w:val="none" w:sz="0" w:space="0" w:color="auto"/>
                <w:right w:val="none" w:sz="0" w:space="0" w:color="auto"/>
              </w:divBdr>
            </w:div>
            <w:div w:id="2061860252">
              <w:marLeft w:val="0"/>
              <w:marRight w:val="0"/>
              <w:marTop w:val="60"/>
              <w:marBottom w:val="0"/>
              <w:divBdr>
                <w:top w:val="none" w:sz="0" w:space="0" w:color="auto"/>
                <w:left w:val="none" w:sz="0" w:space="0" w:color="auto"/>
                <w:bottom w:val="none" w:sz="0" w:space="0" w:color="auto"/>
                <w:right w:val="none" w:sz="0" w:space="0" w:color="auto"/>
              </w:divBdr>
            </w:div>
            <w:div w:id="594368280">
              <w:marLeft w:val="0"/>
              <w:marRight w:val="0"/>
              <w:marTop w:val="0"/>
              <w:marBottom w:val="0"/>
              <w:divBdr>
                <w:top w:val="none" w:sz="0" w:space="0" w:color="auto"/>
                <w:left w:val="none" w:sz="0" w:space="0" w:color="auto"/>
                <w:bottom w:val="none" w:sz="0" w:space="0" w:color="auto"/>
                <w:right w:val="none" w:sz="0" w:space="0" w:color="auto"/>
              </w:divBdr>
              <w:divsChild>
                <w:div w:id="128523700">
                  <w:marLeft w:val="0"/>
                  <w:marRight w:val="0"/>
                  <w:marTop w:val="0"/>
                  <w:marBottom w:val="0"/>
                  <w:divBdr>
                    <w:top w:val="none" w:sz="0" w:space="0" w:color="auto"/>
                    <w:left w:val="none" w:sz="0" w:space="0" w:color="auto"/>
                    <w:bottom w:val="none" w:sz="0" w:space="0" w:color="auto"/>
                    <w:right w:val="none" w:sz="0" w:space="0" w:color="auto"/>
                  </w:divBdr>
                </w:div>
                <w:div w:id="609626586">
                  <w:marLeft w:val="0"/>
                  <w:marRight w:val="0"/>
                  <w:marTop w:val="0"/>
                  <w:marBottom w:val="0"/>
                  <w:divBdr>
                    <w:top w:val="none" w:sz="0" w:space="0" w:color="auto"/>
                    <w:left w:val="none" w:sz="0" w:space="0" w:color="auto"/>
                    <w:bottom w:val="none" w:sz="0" w:space="0" w:color="auto"/>
                    <w:right w:val="none" w:sz="0" w:space="0" w:color="auto"/>
                  </w:divBdr>
                </w:div>
              </w:divsChild>
            </w:div>
            <w:div w:id="1511875939">
              <w:marLeft w:val="0"/>
              <w:marRight w:val="0"/>
              <w:marTop w:val="0"/>
              <w:marBottom w:val="0"/>
              <w:divBdr>
                <w:top w:val="none" w:sz="0" w:space="0" w:color="auto"/>
                <w:left w:val="none" w:sz="0" w:space="0" w:color="auto"/>
                <w:bottom w:val="none" w:sz="0" w:space="0" w:color="auto"/>
                <w:right w:val="none" w:sz="0" w:space="0" w:color="auto"/>
              </w:divBdr>
            </w:div>
            <w:div w:id="941960186">
              <w:marLeft w:val="0"/>
              <w:marRight w:val="0"/>
              <w:marTop w:val="60"/>
              <w:marBottom w:val="0"/>
              <w:divBdr>
                <w:top w:val="none" w:sz="0" w:space="0" w:color="auto"/>
                <w:left w:val="none" w:sz="0" w:space="0" w:color="auto"/>
                <w:bottom w:val="none" w:sz="0" w:space="0" w:color="auto"/>
                <w:right w:val="none" w:sz="0" w:space="0" w:color="auto"/>
              </w:divBdr>
            </w:div>
            <w:div w:id="301926782">
              <w:marLeft w:val="0"/>
              <w:marRight w:val="0"/>
              <w:marTop w:val="0"/>
              <w:marBottom w:val="0"/>
              <w:divBdr>
                <w:top w:val="none" w:sz="0" w:space="0" w:color="auto"/>
                <w:left w:val="none" w:sz="0" w:space="0" w:color="auto"/>
                <w:bottom w:val="none" w:sz="0" w:space="0" w:color="auto"/>
                <w:right w:val="none" w:sz="0" w:space="0" w:color="auto"/>
              </w:divBdr>
              <w:divsChild>
                <w:div w:id="612710251">
                  <w:marLeft w:val="0"/>
                  <w:marRight w:val="0"/>
                  <w:marTop w:val="0"/>
                  <w:marBottom w:val="0"/>
                  <w:divBdr>
                    <w:top w:val="none" w:sz="0" w:space="0" w:color="auto"/>
                    <w:left w:val="none" w:sz="0" w:space="0" w:color="auto"/>
                    <w:bottom w:val="none" w:sz="0" w:space="0" w:color="auto"/>
                    <w:right w:val="none" w:sz="0" w:space="0" w:color="auto"/>
                  </w:divBdr>
                </w:div>
              </w:divsChild>
            </w:div>
            <w:div w:id="988636105">
              <w:marLeft w:val="0"/>
              <w:marRight w:val="0"/>
              <w:marTop w:val="0"/>
              <w:marBottom w:val="0"/>
              <w:divBdr>
                <w:top w:val="none" w:sz="0" w:space="0" w:color="auto"/>
                <w:left w:val="none" w:sz="0" w:space="0" w:color="auto"/>
                <w:bottom w:val="none" w:sz="0" w:space="0" w:color="auto"/>
                <w:right w:val="none" w:sz="0" w:space="0" w:color="auto"/>
              </w:divBdr>
            </w:div>
            <w:div w:id="1188369246">
              <w:marLeft w:val="0"/>
              <w:marRight w:val="0"/>
              <w:marTop w:val="60"/>
              <w:marBottom w:val="0"/>
              <w:divBdr>
                <w:top w:val="none" w:sz="0" w:space="0" w:color="auto"/>
                <w:left w:val="none" w:sz="0" w:space="0" w:color="auto"/>
                <w:bottom w:val="none" w:sz="0" w:space="0" w:color="auto"/>
                <w:right w:val="none" w:sz="0" w:space="0" w:color="auto"/>
              </w:divBdr>
            </w:div>
            <w:div w:id="1911966003">
              <w:marLeft w:val="0"/>
              <w:marRight w:val="0"/>
              <w:marTop w:val="0"/>
              <w:marBottom w:val="0"/>
              <w:divBdr>
                <w:top w:val="none" w:sz="0" w:space="0" w:color="auto"/>
                <w:left w:val="none" w:sz="0" w:space="0" w:color="auto"/>
                <w:bottom w:val="none" w:sz="0" w:space="0" w:color="auto"/>
                <w:right w:val="none" w:sz="0" w:space="0" w:color="auto"/>
              </w:divBdr>
              <w:divsChild>
                <w:div w:id="133181170">
                  <w:marLeft w:val="0"/>
                  <w:marRight w:val="0"/>
                  <w:marTop w:val="0"/>
                  <w:marBottom w:val="0"/>
                  <w:divBdr>
                    <w:top w:val="none" w:sz="0" w:space="0" w:color="auto"/>
                    <w:left w:val="none" w:sz="0" w:space="0" w:color="auto"/>
                    <w:bottom w:val="none" w:sz="0" w:space="0" w:color="auto"/>
                    <w:right w:val="none" w:sz="0" w:space="0" w:color="auto"/>
                  </w:divBdr>
                </w:div>
                <w:div w:id="197089713">
                  <w:marLeft w:val="0"/>
                  <w:marRight w:val="0"/>
                  <w:marTop w:val="0"/>
                  <w:marBottom w:val="0"/>
                  <w:divBdr>
                    <w:top w:val="none" w:sz="0" w:space="0" w:color="auto"/>
                    <w:left w:val="none" w:sz="0" w:space="0" w:color="auto"/>
                    <w:bottom w:val="none" w:sz="0" w:space="0" w:color="auto"/>
                    <w:right w:val="none" w:sz="0" w:space="0" w:color="auto"/>
                  </w:divBdr>
                </w:div>
              </w:divsChild>
            </w:div>
            <w:div w:id="962034714">
              <w:marLeft w:val="0"/>
              <w:marRight w:val="0"/>
              <w:marTop w:val="0"/>
              <w:marBottom w:val="0"/>
              <w:divBdr>
                <w:top w:val="none" w:sz="0" w:space="0" w:color="auto"/>
                <w:left w:val="none" w:sz="0" w:space="0" w:color="auto"/>
                <w:bottom w:val="none" w:sz="0" w:space="0" w:color="auto"/>
                <w:right w:val="none" w:sz="0" w:space="0" w:color="auto"/>
              </w:divBdr>
            </w:div>
            <w:div w:id="532495371">
              <w:marLeft w:val="0"/>
              <w:marRight w:val="0"/>
              <w:marTop w:val="60"/>
              <w:marBottom w:val="0"/>
              <w:divBdr>
                <w:top w:val="none" w:sz="0" w:space="0" w:color="auto"/>
                <w:left w:val="none" w:sz="0" w:space="0" w:color="auto"/>
                <w:bottom w:val="none" w:sz="0" w:space="0" w:color="auto"/>
                <w:right w:val="none" w:sz="0" w:space="0" w:color="auto"/>
              </w:divBdr>
            </w:div>
            <w:div w:id="696390440">
              <w:marLeft w:val="0"/>
              <w:marRight w:val="0"/>
              <w:marTop w:val="0"/>
              <w:marBottom w:val="0"/>
              <w:divBdr>
                <w:top w:val="none" w:sz="0" w:space="0" w:color="auto"/>
                <w:left w:val="none" w:sz="0" w:space="0" w:color="auto"/>
                <w:bottom w:val="none" w:sz="0" w:space="0" w:color="auto"/>
                <w:right w:val="none" w:sz="0" w:space="0" w:color="auto"/>
              </w:divBdr>
              <w:divsChild>
                <w:div w:id="444351606">
                  <w:marLeft w:val="0"/>
                  <w:marRight w:val="0"/>
                  <w:marTop w:val="0"/>
                  <w:marBottom w:val="0"/>
                  <w:divBdr>
                    <w:top w:val="none" w:sz="0" w:space="0" w:color="auto"/>
                    <w:left w:val="none" w:sz="0" w:space="0" w:color="auto"/>
                    <w:bottom w:val="none" w:sz="0" w:space="0" w:color="auto"/>
                    <w:right w:val="none" w:sz="0" w:space="0" w:color="auto"/>
                  </w:divBdr>
                </w:div>
                <w:div w:id="137497979">
                  <w:marLeft w:val="0"/>
                  <w:marRight w:val="0"/>
                  <w:marTop w:val="0"/>
                  <w:marBottom w:val="0"/>
                  <w:divBdr>
                    <w:top w:val="none" w:sz="0" w:space="0" w:color="auto"/>
                    <w:left w:val="none" w:sz="0" w:space="0" w:color="auto"/>
                    <w:bottom w:val="none" w:sz="0" w:space="0" w:color="auto"/>
                    <w:right w:val="none" w:sz="0" w:space="0" w:color="auto"/>
                  </w:divBdr>
                </w:div>
              </w:divsChild>
            </w:div>
            <w:div w:id="100687984">
              <w:marLeft w:val="0"/>
              <w:marRight w:val="0"/>
              <w:marTop w:val="0"/>
              <w:marBottom w:val="0"/>
              <w:divBdr>
                <w:top w:val="none" w:sz="0" w:space="0" w:color="auto"/>
                <w:left w:val="none" w:sz="0" w:space="0" w:color="auto"/>
                <w:bottom w:val="none" w:sz="0" w:space="0" w:color="auto"/>
                <w:right w:val="none" w:sz="0" w:space="0" w:color="auto"/>
              </w:divBdr>
            </w:div>
            <w:div w:id="1445421358">
              <w:marLeft w:val="0"/>
              <w:marRight w:val="0"/>
              <w:marTop w:val="60"/>
              <w:marBottom w:val="0"/>
              <w:divBdr>
                <w:top w:val="none" w:sz="0" w:space="0" w:color="auto"/>
                <w:left w:val="none" w:sz="0" w:space="0" w:color="auto"/>
                <w:bottom w:val="none" w:sz="0" w:space="0" w:color="auto"/>
                <w:right w:val="none" w:sz="0" w:space="0" w:color="auto"/>
              </w:divBdr>
            </w:div>
            <w:div w:id="609045239">
              <w:marLeft w:val="0"/>
              <w:marRight w:val="0"/>
              <w:marTop w:val="0"/>
              <w:marBottom w:val="0"/>
              <w:divBdr>
                <w:top w:val="none" w:sz="0" w:space="0" w:color="auto"/>
                <w:left w:val="none" w:sz="0" w:space="0" w:color="auto"/>
                <w:bottom w:val="none" w:sz="0" w:space="0" w:color="auto"/>
                <w:right w:val="none" w:sz="0" w:space="0" w:color="auto"/>
              </w:divBdr>
              <w:divsChild>
                <w:div w:id="1494373676">
                  <w:marLeft w:val="0"/>
                  <w:marRight w:val="0"/>
                  <w:marTop w:val="0"/>
                  <w:marBottom w:val="0"/>
                  <w:divBdr>
                    <w:top w:val="none" w:sz="0" w:space="0" w:color="auto"/>
                    <w:left w:val="none" w:sz="0" w:space="0" w:color="auto"/>
                    <w:bottom w:val="none" w:sz="0" w:space="0" w:color="auto"/>
                    <w:right w:val="none" w:sz="0" w:space="0" w:color="auto"/>
                  </w:divBdr>
                </w:div>
              </w:divsChild>
            </w:div>
            <w:div w:id="2087264038">
              <w:marLeft w:val="0"/>
              <w:marRight w:val="0"/>
              <w:marTop w:val="0"/>
              <w:marBottom w:val="0"/>
              <w:divBdr>
                <w:top w:val="none" w:sz="0" w:space="0" w:color="auto"/>
                <w:left w:val="none" w:sz="0" w:space="0" w:color="auto"/>
                <w:bottom w:val="none" w:sz="0" w:space="0" w:color="auto"/>
                <w:right w:val="none" w:sz="0" w:space="0" w:color="auto"/>
              </w:divBdr>
            </w:div>
            <w:div w:id="381369062">
              <w:marLeft w:val="0"/>
              <w:marRight w:val="0"/>
              <w:marTop w:val="60"/>
              <w:marBottom w:val="0"/>
              <w:divBdr>
                <w:top w:val="none" w:sz="0" w:space="0" w:color="auto"/>
                <w:left w:val="none" w:sz="0" w:space="0" w:color="auto"/>
                <w:bottom w:val="none" w:sz="0" w:space="0" w:color="auto"/>
                <w:right w:val="none" w:sz="0" w:space="0" w:color="auto"/>
              </w:divBdr>
            </w:div>
            <w:div w:id="1312827750">
              <w:marLeft w:val="0"/>
              <w:marRight w:val="0"/>
              <w:marTop w:val="0"/>
              <w:marBottom w:val="0"/>
              <w:divBdr>
                <w:top w:val="none" w:sz="0" w:space="0" w:color="auto"/>
                <w:left w:val="none" w:sz="0" w:space="0" w:color="auto"/>
                <w:bottom w:val="none" w:sz="0" w:space="0" w:color="auto"/>
                <w:right w:val="none" w:sz="0" w:space="0" w:color="auto"/>
              </w:divBdr>
              <w:divsChild>
                <w:div w:id="681856360">
                  <w:marLeft w:val="0"/>
                  <w:marRight w:val="0"/>
                  <w:marTop w:val="0"/>
                  <w:marBottom w:val="0"/>
                  <w:divBdr>
                    <w:top w:val="none" w:sz="0" w:space="0" w:color="auto"/>
                    <w:left w:val="none" w:sz="0" w:space="0" w:color="auto"/>
                    <w:bottom w:val="none" w:sz="0" w:space="0" w:color="auto"/>
                    <w:right w:val="none" w:sz="0" w:space="0" w:color="auto"/>
                  </w:divBdr>
                </w:div>
                <w:div w:id="627778704">
                  <w:marLeft w:val="0"/>
                  <w:marRight w:val="0"/>
                  <w:marTop w:val="0"/>
                  <w:marBottom w:val="0"/>
                  <w:divBdr>
                    <w:top w:val="none" w:sz="0" w:space="0" w:color="auto"/>
                    <w:left w:val="none" w:sz="0" w:space="0" w:color="auto"/>
                    <w:bottom w:val="none" w:sz="0" w:space="0" w:color="auto"/>
                    <w:right w:val="none" w:sz="0" w:space="0" w:color="auto"/>
                  </w:divBdr>
                </w:div>
              </w:divsChild>
            </w:div>
            <w:div w:id="920715785">
              <w:marLeft w:val="0"/>
              <w:marRight w:val="0"/>
              <w:marTop w:val="0"/>
              <w:marBottom w:val="0"/>
              <w:divBdr>
                <w:top w:val="none" w:sz="0" w:space="0" w:color="auto"/>
                <w:left w:val="none" w:sz="0" w:space="0" w:color="auto"/>
                <w:bottom w:val="none" w:sz="0" w:space="0" w:color="auto"/>
                <w:right w:val="none" w:sz="0" w:space="0" w:color="auto"/>
              </w:divBdr>
            </w:div>
            <w:div w:id="668408656">
              <w:marLeft w:val="0"/>
              <w:marRight w:val="0"/>
              <w:marTop w:val="60"/>
              <w:marBottom w:val="0"/>
              <w:divBdr>
                <w:top w:val="none" w:sz="0" w:space="0" w:color="auto"/>
                <w:left w:val="none" w:sz="0" w:space="0" w:color="auto"/>
                <w:bottom w:val="none" w:sz="0" w:space="0" w:color="auto"/>
                <w:right w:val="none" w:sz="0" w:space="0" w:color="auto"/>
              </w:divBdr>
            </w:div>
            <w:div w:id="561718447">
              <w:marLeft w:val="0"/>
              <w:marRight w:val="0"/>
              <w:marTop w:val="0"/>
              <w:marBottom w:val="0"/>
              <w:divBdr>
                <w:top w:val="none" w:sz="0" w:space="0" w:color="auto"/>
                <w:left w:val="none" w:sz="0" w:space="0" w:color="auto"/>
                <w:bottom w:val="none" w:sz="0" w:space="0" w:color="auto"/>
                <w:right w:val="none" w:sz="0" w:space="0" w:color="auto"/>
              </w:divBdr>
              <w:divsChild>
                <w:div w:id="1715278284">
                  <w:marLeft w:val="0"/>
                  <w:marRight w:val="0"/>
                  <w:marTop w:val="0"/>
                  <w:marBottom w:val="0"/>
                  <w:divBdr>
                    <w:top w:val="none" w:sz="0" w:space="0" w:color="auto"/>
                    <w:left w:val="none" w:sz="0" w:space="0" w:color="auto"/>
                    <w:bottom w:val="none" w:sz="0" w:space="0" w:color="auto"/>
                    <w:right w:val="none" w:sz="0" w:space="0" w:color="auto"/>
                  </w:divBdr>
                </w:div>
                <w:div w:id="1367868744">
                  <w:marLeft w:val="0"/>
                  <w:marRight w:val="0"/>
                  <w:marTop w:val="0"/>
                  <w:marBottom w:val="0"/>
                  <w:divBdr>
                    <w:top w:val="none" w:sz="0" w:space="0" w:color="auto"/>
                    <w:left w:val="none" w:sz="0" w:space="0" w:color="auto"/>
                    <w:bottom w:val="none" w:sz="0" w:space="0" w:color="auto"/>
                    <w:right w:val="none" w:sz="0" w:space="0" w:color="auto"/>
                  </w:divBdr>
                </w:div>
              </w:divsChild>
            </w:div>
            <w:div w:id="1447389436">
              <w:marLeft w:val="0"/>
              <w:marRight w:val="0"/>
              <w:marTop w:val="0"/>
              <w:marBottom w:val="0"/>
              <w:divBdr>
                <w:top w:val="none" w:sz="0" w:space="0" w:color="auto"/>
                <w:left w:val="none" w:sz="0" w:space="0" w:color="auto"/>
                <w:bottom w:val="none" w:sz="0" w:space="0" w:color="auto"/>
                <w:right w:val="none" w:sz="0" w:space="0" w:color="auto"/>
              </w:divBdr>
            </w:div>
            <w:div w:id="892930524">
              <w:marLeft w:val="0"/>
              <w:marRight w:val="0"/>
              <w:marTop w:val="60"/>
              <w:marBottom w:val="0"/>
              <w:divBdr>
                <w:top w:val="none" w:sz="0" w:space="0" w:color="auto"/>
                <w:left w:val="none" w:sz="0" w:space="0" w:color="auto"/>
                <w:bottom w:val="none" w:sz="0" w:space="0" w:color="auto"/>
                <w:right w:val="none" w:sz="0" w:space="0" w:color="auto"/>
              </w:divBdr>
            </w:div>
            <w:div w:id="531764936">
              <w:marLeft w:val="0"/>
              <w:marRight w:val="0"/>
              <w:marTop w:val="0"/>
              <w:marBottom w:val="0"/>
              <w:divBdr>
                <w:top w:val="none" w:sz="0" w:space="0" w:color="auto"/>
                <w:left w:val="none" w:sz="0" w:space="0" w:color="auto"/>
                <w:bottom w:val="none" w:sz="0" w:space="0" w:color="auto"/>
                <w:right w:val="none" w:sz="0" w:space="0" w:color="auto"/>
              </w:divBdr>
              <w:divsChild>
                <w:div w:id="1174807560">
                  <w:marLeft w:val="0"/>
                  <w:marRight w:val="0"/>
                  <w:marTop w:val="0"/>
                  <w:marBottom w:val="0"/>
                  <w:divBdr>
                    <w:top w:val="none" w:sz="0" w:space="0" w:color="auto"/>
                    <w:left w:val="none" w:sz="0" w:space="0" w:color="auto"/>
                    <w:bottom w:val="none" w:sz="0" w:space="0" w:color="auto"/>
                    <w:right w:val="none" w:sz="0" w:space="0" w:color="auto"/>
                  </w:divBdr>
                </w:div>
                <w:div w:id="1360744688">
                  <w:marLeft w:val="0"/>
                  <w:marRight w:val="0"/>
                  <w:marTop w:val="0"/>
                  <w:marBottom w:val="0"/>
                  <w:divBdr>
                    <w:top w:val="none" w:sz="0" w:space="0" w:color="auto"/>
                    <w:left w:val="none" w:sz="0" w:space="0" w:color="auto"/>
                    <w:bottom w:val="none" w:sz="0" w:space="0" w:color="auto"/>
                    <w:right w:val="none" w:sz="0" w:space="0" w:color="auto"/>
                  </w:divBdr>
                </w:div>
              </w:divsChild>
            </w:div>
            <w:div w:id="19017092">
              <w:marLeft w:val="0"/>
              <w:marRight w:val="0"/>
              <w:marTop w:val="0"/>
              <w:marBottom w:val="0"/>
              <w:divBdr>
                <w:top w:val="none" w:sz="0" w:space="0" w:color="auto"/>
                <w:left w:val="none" w:sz="0" w:space="0" w:color="auto"/>
                <w:bottom w:val="none" w:sz="0" w:space="0" w:color="auto"/>
                <w:right w:val="none" w:sz="0" w:space="0" w:color="auto"/>
              </w:divBdr>
            </w:div>
            <w:div w:id="1216547162">
              <w:marLeft w:val="0"/>
              <w:marRight w:val="0"/>
              <w:marTop w:val="60"/>
              <w:marBottom w:val="0"/>
              <w:divBdr>
                <w:top w:val="none" w:sz="0" w:space="0" w:color="auto"/>
                <w:left w:val="none" w:sz="0" w:space="0" w:color="auto"/>
                <w:bottom w:val="none" w:sz="0" w:space="0" w:color="auto"/>
                <w:right w:val="none" w:sz="0" w:space="0" w:color="auto"/>
              </w:divBdr>
            </w:div>
            <w:div w:id="2011249237">
              <w:marLeft w:val="0"/>
              <w:marRight w:val="0"/>
              <w:marTop w:val="0"/>
              <w:marBottom w:val="0"/>
              <w:divBdr>
                <w:top w:val="none" w:sz="0" w:space="0" w:color="auto"/>
                <w:left w:val="none" w:sz="0" w:space="0" w:color="auto"/>
                <w:bottom w:val="none" w:sz="0" w:space="0" w:color="auto"/>
                <w:right w:val="none" w:sz="0" w:space="0" w:color="auto"/>
              </w:divBdr>
              <w:divsChild>
                <w:div w:id="1391342709">
                  <w:marLeft w:val="0"/>
                  <w:marRight w:val="0"/>
                  <w:marTop w:val="0"/>
                  <w:marBottom w:val="0"/>
                  <w:divBdr>
                    <w:top w:val="none" w:sz="0" w:space="0" w:color="auto"/>
                    <w:left w:val="none" w:sz="0" w:space="0" w:color="auto"/>
                    <w:bottom w:val="none" w:sz="0" w:space="0" w:color="auto"/>
                    <w:right w:val="none" w:sz="0" w:space="0" w:color="auto"/>
                  </w:divBdr>
                </w:div>
                <w:div w:id="127943307">
                  <w:marLeft w:val="0"/>
                  <w:marRight w:val="0"/>
                  <w:marTop w:val="0"/>
                  <w:marBottom w:val="0"/>
                  <w:divBdr>
                    <w:top w:val="none" w:sz="0" w:space="0" w:color="auto"/>
                    <w:left w:val="none" w:sz="0" w:space="0" w:color="auto"/>
                    <w:bottom w:val="none" w:sz="0" w:space="0" w:color="auto"/>
                    <w:right w:val="none" w:sz="0" w:space="0" w:color="auto"/>
                  </w:divBdr>
                </w:div>
              </w:divsChild>
            </w:div>
            <w:div w:id="1813864233">
              <w:marLeft w:val="0"/>
              <w:marRight w:val="0"/>
              <w:marTop w:val="0"/>
              <w:marBottom w:val="0"/>
              <w:divBdr>
                <w:top w:val="none" w:sz="0" w:space="0" w:color="auto"/>
                <w:left w:val="none" w:sz="0" w:space="0" w:color="auto"/>
                <w:bottom w:val="none" w:sz="0" w:space="0" w:color="auto"/>
                <w:right w:val="none" w:sz="0" w:space="0" w:color="auto"/>
              </w:divBdr>
            </w:div>
            <w:div w:id="1374772204">
              <w:marLeft w:val="0"/>
              <w:marRight w:val="0"/>
              <w:marTop w:val="60"/>
              <w:marBottom w:val="0"/>
              <w:divBdr>
                <w:top w:val="none" w:sz="0" w:space="0" w:color="auto"/>
                <w:left w:val="none" w:sz="0" w:space="0" w:color="auto"/>
                <w:bottom w:val="none" w:sz="0" w:space="0" w:color="auto"/>
                <w:right w:val="none" w:sz="0" w:space="0" w:color="auto"/>
              </w:divBdr>
            </w:div>
            <w:div w:id="795371403">
              <w:marLeft w:val="0"/>
              <w:marRight w:val="0"/>
              <w:marTop w:val="0"/>
              <w:marBottom w:val="0"/>
              <w:divBdr>
                <w:top w:val="none" w:sz="0" w:space="0" w:color="auto"/>
                <w:left w:val="none" w:sz="0" w:space="0" w:color="auto"/>
                <w:bottom w:val="none" w:sz="0" w:space="0" w:color="auto"/>
                <w:right w:val="none" w:sz="0" w:space="0" w:color="auto"/>
              </w:divBdr>
              <w:divsChild>
                <w:div w:id="499277600">
                  <w:marLeft w:val="0"/>
                  <w:marRight w:val="0"/>
                  <w:marTop w:val="0"/>
                  <w:marBottom w:val="0"/>
                  <w:divBdr>
                    <w:top w:val="none" w:sz="0" w:space="0" w:color="auto"/>
                    <w:left w:val="none" w:sz="0" w:space="0" w:color="auto"/>
                    <w:bottom w:val="none" w:sz="0" w:space="0" w:color="auto"/>
                    <w:right w:val="none" w:sz="0" w:space="0" w:color="auto"/>
                  </w:divBdr>
                </w:div>
                <w:div w:id="1974097463">
                  <w:marLeft w:val="0"/>
                  <w:marRight w:val="0"/>
                  <w:marTop w:val="0"/>
                  <w:marBottom w:val="0"/>
                  <w:divBdr>
                    <w:top w:val="none" w:sz="0" w:space="0" w:color="auto"/>
                    <w:left w:val="none" w:sz="0" w:space="0" w:color="auto"/>
                    <w:bottom w:val="none" w:sz="0" w:space="0" w:color="auto"/>
                    <w:right w:val="none" w:sz="0" w:space="0" w:color="auto"/>
                  </w:divBdr>
                </w:div>
              </w:divsChild>
            </w:div>
            <w:div w:id="1709181607">
              <w:marLeft w:val="0"/>
              <w:marRight w:val="0"/>
              <w:marTop w:val="0"/>
              <w:marBottom w:val="0"/>
              <w:divBdr>
                <w:top w:val="none" w:sz="0" w:space="0" w:color="auto"/>
                <w:left w:val="none" w:sz="0" w:space="0" w:color="auto"/>
                <w:bottom w:val="none" w:sz="0" w:space="0" w:color="auto"/>
                <w:right w:val="none" w:sz="0" w:space="0" w:color="auto"/>
              </w:divBdr>
            </w:div>
            <w:div w:id="776830128">
              <w:marLeft w:val="0"/>
              <w:marRight w:val="0"/>
              <w:marTop w:val="60"/>
              <w:marBottom w:val="0"/>
              <w:divBdr>
                <w:top w:val="none" w:sz="0" w:space="0" w:color="auto"/>
                <w:left w:val="none" w:sz="0" w:space="0" w:color="auto"/>
                <w:bottom w:val="none" w:sz="0" w:space="0" w:color="auto"/>
                <w:right w:val="none" w:sz="0" w:space="0" w:color="auto"/>
              </w:divBdr>
            </w:div>
            <w:div w:id="2125153573">
              <w:marLeft w:val="0"/>
              <w:marRight w:val="0"/>
              <w:marTop w:val="0"/>
              <w:marBottom w:val="0"/>
              <w:divBdr>
                <w:top w:val="none" w:sz="0" w:space="0" w:color="auto"/>
                <w:left w:val="none" w:sz="0" w:space="0" w:color="auto"/>
                <w:bottom w:val="none" w:sz="0" w:space="0" w:color="auto"/>
                <w:right w:val="none" w:sz="0" w:space="0" w:color="auto"/>
              </w:divBdr>
              <w:divsChild>
                <w:div w:id="587420299">
                  <w:marLeft w:val="0"/>
                  <w:marRight w:val="0"/>
                  <w:marTop w:val="0"/>
                  <w:marBottom w:val="0"/>
                  <w:divBdr>
                    <w:top w:val="none" w:sz="0" w:space="0" w:color="auto"/>
                    <w:left w:val="none" w:sz="0" w:space="0" w:color="auto"/>
                    <w:bottom w:val="none" w:sz="0" w:space="0" w:color="auto"/>
                    <w:right w:val="none" w:sz="0" w:space="0" w:color="auto"/>
                  </w:divBdr>
                </w:div>
                <w:div w:id="1267735283">
                  <w:marLeft w:val="0"/>
                  <w:marRight w:val="0"/>
                  <w:marTop w:val="0"/>
                  <w:marBottom w:val="0"/>
                  <w:divBdr>
                    <w:top w:val="none" w:sz="0" w:space="0" w:color="auto"/>
                    <w:left w:val="none" w:sz="0" w:space="0" w:color="auto"/>
                    <w:bottom w:val="none" w:sz="0" w:space="0" w:color="auto"/>
                    <w:right w:val="none" w:sz="0" w:space="0" w:color="auto"/>
                  </w:divBdr>
                </w:div>
              </w:divsChild>
            </w:div>
            <w:div w:id="953175786">
              <w:marLeft w:val="0"/>
              <w:marRight w:val="0"/>
              <w:marTop w:val="0"/>
              <w:marBottom w:val="0"/>
              <w:divBdr>
                <w:top w:val="none" w:sz="0" w:space="0" w:color="auto"/>
                <w:left w:val="none" w:sz="0" w:space="0" w:color="auto"/>
                <w:bottom w:val="none" w:sz="0" w:space="0" w:color="auto"/>
                <w:right w:val="none" w:sz="0" w:space="0" w:color="auto"/>
              </w:divBdr>
            </w:div>
            <w:div w:id="229704180">
              <w:marLeft w:val="0"/>
              <w:marRight w:val="0"/>
              <w:marTop w:val="60"/>
              <w:marBottom w:val="0"/>
              <w:divBdr>
                <w:top w:val="none" w:sz="0" w:space="0" w:color="auto"/>
                <w:left w:val="none" w:sz="0" w:space="0" w:color="auto"/>
                <w:bottom w:val="none" w:sz="0" w:space="0" w:color="auto"/>
                <w:right w:val="none" w:sz="0" w:space="0" w:color="auto"/>
              </w:divBdr>
            </w:div>
            <w:div w:id="1436170507">
              <w:marLeft w:val="0"/>
              <w:marRight w:val="0"/>
              <w:marTop w:val="0"/>
              <w:marBottom w:val="0"/>
              <w:divBdr>
                <w:top w:val="none" w:sz="0" w:space="0" w:color="auto"/>
                <w:left w:val="none" w:sz="0" w:space="0" w:color="auto"/>
                <w:bottom w:val="none" w:sz="0" w:space="0" w:color="auto"/>
                <w:right w:val="none" w:sz="0" w:space="0" w:color="auto"/>
              </w:divBdr>
              <w:divsChild>
                <w:div w:id="28144829">
                  <w:marLeft w:val="0"/>
                  <w:marRight w:val="0"/>
                  <w:marTop w:val="0"/>
                  <w:marBottom w:val="0"/>
                  <w:divBdr>
                    <w:top w:val="none" w:sz="0" w:space="0" w:color="auto"/>
                    <w:left w:val="none" w:sz="0" w:space="0" w:color="auto"/>
                    <w:bottom w:val="none" w:sz="0" w:space="0" w:color="auto"/>
                    <w:right w:val="none" w:sz="0" w:space="0" w:color="auto"/>
                  </w:divBdr>
                </w:div>
                <w:div w:id="643201999">
                  <w:marLeft w:val="0"/>
                  <w:marRight w:val="0"/>
                  <w:marTop w:val="0"/>
                  <w:marBottom w:val="0"/>
                  <w:divBdr>
                    <w:top w:val="none" w:sz="0" w:space="0" w:color="auto"/>
                    <w:left w:val="none" w:sz="0" w:space="0" w:color="auto"/>
                    <w:bottom w:val="none" w:sz="0" w:space="0" w:color="auto"/>
                    <w:right w:val="none" w:sz="0" w:space="0" w:color="auto"/>
                  </w:divBdr>
                </w:div>
              </w:divsChild>
            </w:div>
            <w:div w:id="1769882898">
              <w:marLeft w:val="0"/>
              <w:marRight w:val="0"/>
              <w:marTop w:val="0"/>
              <w:marBottom w:val="0"/>
              <w:divBdr>
                <w:top w:val="none" w:sz="0" w:space="0" w:color="auto"/>
                <w:left w:val="none" w:sz="0" w:space="0" w:color="auto"/>
                <w:bottom w:val="none" w:sz="0" w:space="0" w:color="auto"/>
                <w:right w:val="none" w:sz="0" w:space="0" w:color="auto"/>
              </w:divBdr>
            </w:div>
            <w:div w:id="1909340771">
              <w:marLeft w:val="0"/>
              <w:marRight w:val="0"/>
              <w:marTop w:val="60"/>
              <w:marBottom w:val="0"/>
              <w:divBdr>
                <w:top w:val="none" w:sz="0" w:space="0" w:color="auto"/>
                <w:left w:val="none" w:sz="0" w:space="0" w:color="auto"/>
                <w:bottom w:val="none" w:sz="0" w:space="0" w:color="auto"/>
                <w:right w:val="none" w:sz="0" w:space="0" w:color="auto"/>
              </w:divBdr>
            </w:div>
            <w:div w:id="1038627963">
              <w:marLeft w:val="0"/>
              <w:marRight w:val="0"/>
              <w:marTop w:val="0"/>
              <w:marBottom w:val="0"/>
              <w:divBdr>
                <w:top w:val="none" w:sz="0" w:space="0" w:color="auto"/>
                <w:left w:val="none" w:sz="0" w:space="0" w:color="auto"/>
                <w:bottom w:val="none" w:sz="0" w:space="0" w:color="auto"/>
                <w:right w:val="none" w:sz="0" w:space="0" w:color="auto"/>
              </w:divBdr>
              <w:divsChild>
                <w:div w:id="50538659">
                  <w:marLeft w:val="0"/>
                  <w:marRight w:val="0"/>
                  <w:marTop w:val="0"/>
                  <w:marBottom w:val="0"/>
                  <w:divBdr>
                    <w:top w:val="none" w:sz="0" w:space="0" w:color="auto"/>
                    <w:left w:val="none" w:sz="0" w:space="0" w:color="auto"/>
                    <w:bottom w:val="none" w:sz="0" w:space="0" w:color="auto"/>
                    <w:right w:val="none" w:sz="0" w:space="0" w:color="auto"/>
                  </w:divBdr>
                </w:div>
                <w:div w:id="67966409">
                  <w:marLeft w:val="0"/>
                  <w:marRight w:val="0"/>
                  <w:marTop w:val="0"/>
                  <w:marBottom w:val="0"/>
                  <w:divBdr>
                    <w:top w:val="none" w:sz="0" w:space="0" w:color="auto"/>
                    <w:left w:val="none" w:sz="0" w:space="0" w:color="auto"/>
                    <w:bottom w:val="none" w:sz="0" w:space="0" w:color="auto"/>
                    <w:right w:val="none" w:sz="0" w:space="0" w:color="auto"/>
                  </w:divBdr>
                </w:div>
              </w:divsChild>
            </w:div>
            <w:div w:id="1861970919">
              <w:marLeft w:val="0"/>
              <w:marRight w:val="0"/>
              <w:marTop w:val="0"/>
              <w:marBottom w:val="0"/>
              <w:divBdr>
                <w:top w:val="none" w:sz="0" w:space="0" w:color="auto"/>
                <w:left w:val="none" w:sz="0" w:space="0" w:color="auto"/>
                <w:bottom w:val="none" w:sz="0" w:space="0" w:color="auto"/>
                <w:right w:val="none" w:sz="0" w:space="0" w:color="auto"/>
              </w:divBdr>
            </w:div>
            <w:div w:id="479856085">
              <w:marLeft w:val="0"/>
              <w:marRight w:val="0"/>
              <w:marTop w:val="60"/>
              <w:marBottom w:val="0"/>
              <w:divBdr>
                <w:top w:val="none" w:sz="0" w:space="0" w:color="auto"/>
                <w:left w:val="none" w:sz="0" w:space="0" w:color="auto"/>
                <w:bottom w:val="none" w:sz="0" w:space="0" w:color="auto"/>
                <w:right w:val="none" w:sz="0" w:space="0" w:color="auto"/>
              </w:divBdr>
            </w:div>
            <w:div w:id="1105417908">
              <w:marLeft w:val="0"/>
              <w:marRight w:val="0"/>
              <w:marTop w:val="0"/>
              <w:marBottom w:val="0"/>
              <w:divBdr>
                <w:top w:val="none" w:sz="0" w:space="0" w:color="auto"/>
                <w:left w:val="none" w:sz="0" w:space="0" w:color="auto"/>
                <w:bottom w:val="none" w:sz="0" w:space="0" w:color="auto"/>
                <w:right w:val="none" w:sz="0" w:space="0" w:color="auto"/>
              </w:divBdr>
              <w:divsChild>
                <w:div w:id="923340346">
                  <w:marLeft w:val="0"/>
                  <w:marRight w:val="0"/>
                  <w:marTop w:val="0"/>
                  <w:marBottom w:val="0"/>
                  <w:divBdr>
                    <w:top w:val="none" w:sz="0" w:space="0" w:color="auto"/>
                    <w:left w:val="none" w:sz="0" w:space="0" w:color="auto"/>
                    <w:bottom w:val="none" w:sz="0" w:space="0" w:color="auto"/>
                    <w:right w:val="none" w:sz="0" w:space="0" w:color="auto"/>
                  </w:divBdr>
                </w:div>
                <w:div w:id="1341468530">
                  <w:marLeft w:val="0"/>
                  <w:marRight w:val="0"/>
                  <w:marTop w:val="0"/>
                  <w:marBottom w:val="0"/>
                  <w:divBdr>
                    <w:top w:val="none" w:sz="0" w:space="0" w:color="auto"/>
                    <w:left w:val="none" w:sz="0" w:space="0" w:color="auto"/>
                    <w:bottom w:val="none" w:sz="0" w:space="0" w:color="auto"/>
                    <w:right w:val="none" w:sz="0" w:space="0" w:color="auto"/>
                  </w:divBdr>
                </w:div>
              </w:divsChild>
            </w:div>
            <w:div w:id="1294170683">
              <w:marLeft w:val="0"/>
              <w:marRight w:val="0"/>
              <w:marTop w:val="0"/>
              <w:marBottom w:val="0"/>
              <w:divBdr>
                <w:top w:val="none" w:sz="0" w:space="0" w:color="auto"/>
                <w:left w:val="none" w:sz="0" w:space="0" w:color="auto"/>
                <w:bottom w:val="none" w:sz="0" w:space="0" w:color="auto"/>
                <w:right w:val="none" w:sz="0" w:space="0" w:color="auto"/>
              </w:divBdr>
            </w:div>
            <w:div w:id="1544051076">
              <w:marLeft w:val="0"/>
              <w:marRight w:val="0"/>
              <w:marTop w:val="60"/>
              <w:marBottom w:val="0"/>
              <w:divBdr>
                <w:top w:val="none" w:sz="0" w:space="0" w:color="auto"/>
                <w:left w:val="none" w:sz="0" w:space="0" w:color="auto"/>
                <w:bottom w:val="none" w:sz="0" w:space="0" w:color="auto"/>
                <w:right w:val="none" w:sz="0" w:space="0" w:color="auto"/>
              </w:divBdr>
            </w:div>
            <w:div w:id="66928080">
              <w:marLeft w:val="0"/>
              <w:marRight w:val="0"/>
              <w:marTop w:val="0"/>
              <w:marBottom w:val="0"/>
              <w:divBdr>
                <w:top w:val="none" w:sz="0" w:space="0" w:color="auto"/>
                <w:left w:val="none" w:sz="0" w:space="0" w:color="auto"/>
                <w:bottom w:val="none" w:sz="0" w:space="0" w:color="auto"/>
                <w:right w:val="none" w:sz="0" w:space="0" w:color="auto"/>
              </w:divBdr>
              <w:divsChild>
                <w:div w:id="1273436812">
                  <w:marLeft w:val="0"/>
                  <w:marRight w:val="0"/>
                  <w:marTop w:val="0"/>
                  <w:marBottom w:val="0"/>
                  <w:divBdr>
                    <w:top w:val="none" w:sz="0" w:space="0" w:color="auto"/>
                    <w:left w:val="none" w:sz="0" w:space="0" w:color="auto"/>
                    <w:bottom w:val="none" w:sz="0" w:space="0" w:color="auto"/>
                    <w:right w:val="none" w:sz="0" w:space="0" w:color="auto"/>
                  </w:divBdr>
                </w:div>
                <w:div w:id="108280633">
                  <w:marLeft w:val="0"/>
                  <w:marRight w:val="0"/>
                  <w:marTop w:val="0"/>
                  <w:marBottom w:val="0"/>
                  <w:divBdr>
                    <w:top w:val="none" w:sz="0" w:space="0" w:color="auto"/>
                    <w:left w:val="none" w:sz="0" w:space="0" w:color="auto"/>
                    <w:bottom w:val="none" w:sz="0" w:space="0" w:color="auto"/>
                    <w:right w:val="none" w:sz="0" w:space="0" w:color="auto"/>
                  </w:divBdr>
                </w:div>
              </w:divsChild>
            </w:div>
            <w:div w:id="2138135087">
              <w:marLeft w:val="0"/>
              <w:marRight w:val="0"/>
              <w:marTop w:val="0"/>
              <w:marBottom w:val="0"/>
              <w:divBdr>
                <w:top w:val="none" w:sz="0" w:space="0" w:color="auto"/>
                <w:left w:val="none" w:sz="0" w:space="0" w:color="auto"/>
                <w:bottom w:val="none" w:sz="0" w:space="0" w:color="auto"/>
                <w:right w:val="none" w:sz="0" w:space="0" w:color="auto"/>
              </w:divBdr>
            </w:div>
            <w:div w:id="1624264030">
              <w:marLeft w:val="0"/>
              <w:marRight w:val="0"/>
              <w:marTop w:val="60"/>
              <w:marBottom w:val="0"/>
              <w:divBdr>
                <w:top w:val="none" w:sz="0" w:space="0" w:color="auto"/>
                <w:left w:val="none" w:sz="0" w:space="0" w:color="auto"/>
                <w:bottom w:val="none" w:sz="0" w:space="0" w:color="auto"/>
                <w:right w:val="none" w:sz="0" w:space="0" w:color="auto"/>
              </w:divBdr>
            </w:div>
            <w:div w:id="1664041208">
              <w:marLeft w:val="0"/>
              <w:marRight w:val="0"/>
              <w:marTop w:val="0"/>
              <w:marBottom w:val="0"/>
              <w:divBdr>
                <w:top w:val="none" w:sz="0" w:space="0" w:color="auto"/>
                <w:left w:val="none" w:sz="0" w:space="0" w:color="auto"/>
                <w:bottom w:val="none" w:sz="0" w:space="0" w:color="auto"/>
                <w:right w:val="none" w:sz="0" w:space="0" w:color="auto"/>
              </w:divBdr>
              <w:divsChild>
                <w:div w:id="872502102">
                  <w:marLeft w:val="0"/>
                  <w:marRight w:val="0"/>
                  <w:marTop w:val="0"/>
                  <w:marBottom w:val="0"/>
                  <w:divBdr>
                    <w:top w:val="none" w:sz="0" w:space="0" w:color="auto"/>
                    <w:left w:val="none" w:sz="0" w:space="0" w:color="auto"/>
                    <w:bottom w:val="none" w:sz="0" w:space="0" w:color="auto"/>
                    <w:right w:val="none" w:sz="0" w:space="0" w:color="auto"/>
                  </w:divBdr>
                </w:div>
                <w:div w:id="656885898">
                  <w:marLeft w:val="0"/>
                  <w:marRight w:val="0"/>
                  <w:marTop w:val="0"/>
                  <w:marBottom w:val="0"/>
                  <w:divBdr>
                    <w:top w:val="none" w:sz="0" w:space="0" w:color="auto"/>
                    <w:left w:val="none" w:sz="0" w:space="0" w:color="auto"/>
                    <w:bottom w:val="none" w:sz="0" w:space="0" w:color="auto"/>
                    <w:right w:val="none" w:sz="0" w:space="0" w:color="auto"/>
                  </w:divBdr>
                </w:div>
              </w:divsChild>
            </w:div>
            <w:div w:id="226260905">
              <w:marLeft w:val="0"/>
              <w:marRight w:val="0"/>
              <w:marTop w:val="0"/>
              <w:marBottom w:val="0"/>
              <w:divBdr>
                <w:top w:val="none" w:sz="0" w:space="0" w:color="auto"/>
                <w:left w:val="none" w:sz="0" w:space="0" w:color="auto"/>
                <w:bottom w:val="none" w:sz="0" w:space="0" w:color="auto"/>
                <w:right w:val="none" w:sz="0" w:space="0" w:color="auto"/>
              </w:divBdr>
            </w:div>
            <w:div w:id="668097803">
              <w:marLeft w:val="0"/>
              <w:marRight w:val="0"/>
              <w:marTop w:val="0"/>
              <w:marBottom w:val="0"/>
              <w:divBdr>
                <w:top w:val="none" w:sz="0" w:space="0" w:color="auto"/>
                <w:left w:val="none" w:sz="0" w:space="0" w:color="auto"/>
                <w:bottom w:val="none" w:sz="0" w:space="0" w:color="auto"/>
                <w:right w:val="none" w:sz="0" w:space="0" w:color="auto"/>
              </w:divBdr>
            </w:div>
            <w:div w:id="165902718">
              <w:marLeft w:val="0"/>
              <w:marRight w:val="0"/>
              <w:marTop w:val="60"/>
              <w:marBottom w:val="0"/>
              <w:divBdr>
                <w:top w:val="none" w:sz="0" w:space="0" w:color="auto"/>
                <w:left w:val="none" w:sz="0" w:space="0" w:color="auto"/>
                <w:bottom w:val="none" w:sz="0" w:space="0" w:color="auto"/>
                <w:right w:val="none" w:sz="0" w:space="0" w:color="auto"/>
              </w:divBdr>
            </w:div>
            <w:div w:id="650060624">
              <w:marLeft w:val="0"/>
              <w:marRight w:val="0"/>
              <w:marTop w:val="0"/>
              <w:marBottom w:val="0"/>
              <w:divBdr>
                <w:top w:val="none" w:sz="0" w:space="0" w:color="auto"/>
                <w:left w:val="none" w:sz="0" w:space="0" w:color="auto"/>
                <w:bottom w:val="none" w:sz="0" w:space="0" w:color="auto"/>
                <w:right w:val="none" w:sz="0" w:space="0" w:color="auto"/>
              </w:divBdr>
              <w:divsChild>
                <w:div w:id="2109037748">
                  <w:marLeft w:val="0"/>
                  <w:marRight w:val="0"/>
                  <w:marTop w:val="0"/>
                  <w:marBottom w:val="0"/>
                  <w:divBdr>
                    <w:top w:val="none" w:sz="0" w:space="0" w:color="auto"/>
                    <w:left w:val="none" w:sz="0" w:space="0" w:color="auto"/>
                    <w:bottom w:val="none" w:sz="0" w:space="0" w:color="auto"/>
                    <w:right w:val="none" w:sz="0" w:space="0" w:color="auto"/>
                  </w:divBdr>
                </w:div>
                <w:div w:id="136579938">
                  <w:marLeft w:val="0"/>
                  <w:marRight w:val="0"/>
                  <w:marTop w:val="0"/>
                  <w:marBottom w:val="0"/>
                  <w:divBdr>
                    <w:top w:val="none" w:sz="0" w:space="0" w:color="auto"/>
                    <w:left w:val="none" w:sz="0" w:space="0" w:color="auto"/>
                    <w:bottom w:val="none" w:sz="0" w:space="0" w:color="auto"/>
                    <w:right w:val="none" w:sz="0" w:space="0" w:color="auto"/>
                  </w:divBdr>
                </w:div>
              </w:divsChild>
            </w:div>
            <w:div w:id="1100680972">
              <w:marLeft w:val="0"/>
              <w:marRight w:val="0"/>
              <w:marTop w:val="0"/>
              <w:marBottom w:val="0"/>
              <w:divBdr>
                <w:top w:val="none" w:sz="0" w:space="0" w:color="auto"/>
                <w:left w:val="none" w:sz="0" w:space="0" w:color="auto"/>
                <w:bottom w:val="none" w:sz="0" w:space="0" w:color="auto"/>
                <w:right w:val="none" w:sz="0" w:space="0" w:color="auto"/>
              </w:divBdr>
            </w:div>
            <w:div w:id="1075323461">
              <w:marLeft w:val="0"/>
              <w:marRight w:val="0"/>
              <w:marTop w:val="60"/>
              <w:marBottom w:val="0"/>
              <w:divBdr>
                <w:top w:val="none" w:sz="0" w:space="0" w:color="auto"/>
                <w:left w:val="none" w:sz="0" w:space="0" w:color="auto"/>
                <w:bottom w:val="none" w:sz="0" w:space="0" w:color="auto"/>
                <w:right w:val="none" w:sz="0" w:space="0" w:color="auto"/>
              </w:divBdr>
            </w:div>
            <w:div w:id="2132822301">
              <w:marLeft w:val="0"/>
              <w:marRight w:val="0"/>
              <w:marTop w:val="0"/>
              <w:marBottom w:val="0"/>
              <w:divBdr>
                <w:top w:val="none" w:sz="0" w:space="0" w:color="auto"/>
                <w:left w:val="none" w:sz="0" w:space="0" w:color="auto"/>
                <w:bottom w:val="none" w:sz="0" w:space="0" w:color="auto"/>
                <w:right w:val="none" w:sz="0" w:space="0" w:color="auto"/>
              </w:divBdr>
              <w:divsChild>
                <w:div w:id="1149126445">
                  <w:marLeft w:val="0"/>
                  <w:marRight w:val="0"/>
                  <w:marTop w:val="0"/>
                  <w:marBottom w:val="0"/>
                  <w:divBdr>
                    <w:top w:val="none" w:sz="0" w:space="0" w:color="auto"/>
                    <w:left w:val="none" w:sz="0" w:space="0" w:color="auto"/>
                    <w:bottom w:val="none" w:sz="0" w:space="0" w:color="auto"/>
                    <w:right w:val="none" w:sz="0" w:space="0" w:color="auto"/>
                  </w:divBdr>
                </w:div>
                <w:div w:id="449858742">
                  <w:marLeft w:val="0"/>
                  <w:marRight w:val="0"/>
                  <w:marTop w:val="0"/>
                  <w:marBottom w:val="0"/>
                  <w:divBdr>
                    <w:top w:val="none" w:sz="0" w:space="0" w:color="auto"/>
                    <w:left w:val="none" w:sz="0" w:space="0" w:color="auto"/>
                    <w:bottom w:val="none" w:sz="0" w:space="0" w:color="auto"/>
                    <w:right w:val="none" w:sz="0" w:space="0" w:color="auto"/>
                  </w:divBdr>
                </w:div>
              </w:divsChild>
            </w:div>
            <w:div w:id="219946803">
              <w:marLeft w:val="0"/>
              <w:marRight w:val="0"/>
              <w:marTop w:val="0"/>
              <w:marBottom w:val="0"/>
              <w:divBdr>
                <w:top w:val="none" w:sz="0" w:space="0" w:color="auto"/>
                <w:left w:val="none" w:sz="0" w:space="0" w:color="auto"/>
                <w:bottom w:val="none" w:sz="0" w:space="0" w:color="auto"/>
                <w:right w:val="none" w:sz="0" w:space="0" w:color="auto"/>
              </w:divBdr>
            </w:div>
            <w:div w:id="113840065">
              <w:marLeft w:val="0"/>
              <w:marRight w:val="0"/>
              <w:marTop w:val="0"/>
              <w:marBottom w:val="0"/>
              <w:divBdr>
                <w:top w:val="none" w:sz="0" w:space="0" w:color="auto"/>
                <w:left w:val="none" w:sz="0" w:space="0" w:color="auto"/>
                <w:bottom w:val="none" w:sz="0" w:space="0" w:color="auto"/>
                <w:right w:val="none" w:sz="0" w:space="0" w:color="auto"/>
              </w:divBdr>
            </w:div>
            <w:div w:id="1843930255">
              <w:marLeft w:val="0"/>
              <w:marRight w:val="0"/>
              <w:marTop w:val="60"/>
              <w:marBottom w:val="0"/>
              <w:divBdr>
                <w:top w:val="none" w:sz="0" w:space="0" w:color="auto"/>
                <w:left w:val="none" w:sz="0" w:space="0" w:color="auto"/>
                <w:bottom w:val="none" w:sz="0" w:space="0" w:color="auto"/>
                <w:right w:val="none" w:sz="0" w:space="0" w:color="auto"/>
              </w:divBdr>
            </w:div>
            <w:div w:id="1151022547">
              <w:marLeft w:val="0"/>
              <w:marRight w:val="0"/>
              <w:marTop w:val="0"/>
              <w:marBottom w:val="0"/>
              <w:divBdr>
                <w:top w:val="none" w:sz="0" w:space="0" w:color="auto"/>
                <w:left w:val="none" w:sz="0" w:space="0" w:color="auto"/>
                <w:bottom w:val="none" w:sz="0" w:space="0" w:color="auto"/>
                <w:right w:val="none" w:sz="0" w:space="0" w:color="auto"/>
              </w:divBdr>
              <w:divsChild>
                <w:div w:id="33771803">
                  <w:marLeft w:val="0"/>
                  <w:marRight w:val="0"/>
                  <w:marTop w:val="0"/>
                  <w:marBottom w:val="0"/>
                  <w:divBdr>
                    <w:top w:val="none" w:sz="0" w:space="0" w:color="auto"/>
                    <w:left w:val="none" w:sz="0" w:space="0" w:color="auto"/>
                    <w:bottom w:val="none" w:sz="0" w:space="0" w:color="auto"/>
                    <w:right w:val="none" w:sz="0" w:space="0" w:color="auto"/>
                  </w:divBdr>
                </w:div>
                <w:div w:id="404691541">
                  <w:marLeft w:val="0"/>
                  <w:marRight w:val="0"/>
                  <w:marTop w:val="0"/>
                  <w:marBottom w:val="0"/>
                  <w:divBdr>
                    <w:top w:val="none" w:sz="0" w:space="0" w:color="auto"/>
                    <w:left w:val="none" w:sz="0" w:space="0" w:color="auto"/>
                    <w:bottom w:val="none" w:sz="0" w:space="0" w:color="auto"/>
                    <w:right w:val="none" w:sz="0" w:space="0" w:color="auto"/>
                  </w:divBdr>
                </w:div>
              </w:divsChild>
            </w:div>
            <w:div w:id="1909882160">
              <w:marLeft w:val="0"/>
              <w:marRight w:val="0"/>
              <w:marTop w:val="0"/>
              <w:marBottom w:val="0"/>
              <w:divBdr>
                <w:top w:val="none" w:sz="0" w:space="0" w:color="auto"/>
                <w:left w:val="none" w:sz="0" w:space="0" w:color="auto"/>
                <w:bottom w:val="none" w:sz="0" w:space="0" w:color="auto"/>
                <w:right w:val="none" w:sz="0" w:space="0" w:color="auto"/>
              </w:divBdr>
            </w:div>
            <w:div w:id="1518420619">
              <w:marLeft w:val="0"/>
              <w:marRight w:val="0"/>
              <w:marTop w:val="60"/>
              <w:marBottom w:val="0"/>
              <w:divBdr>
                <w:top w:val="none" w:sz="0" w:space="0" w:color="auto"/>
                <w:left w:val="none" w:sz="0" w:space="0" w:color="auto"/>
                <w:bottom w:val="none" w:sz="0" w:space="0" w:color="auto"/>
                <w:right w:val="none" w:sz="0" w:space="0" w:color="auto"/>
              </w:divBdr>
            </w:div>
            <w:div w:id="450831233">
              <w:marLeft w:val="0"/>
              <w:marRight w:val="0"/>
              <w:marTop w:val="0"/>
              <w:marBottom w:val="0"/>
              <w:divBdr>
                <w:top w:val="none" w:sz="0" w:space="0" w:color="auto"/>
                <w:left w:val="none" w:sz="0" w:space="0" w:color="auto"/>
                <w:bottom w:val="none" w:sz="0" w:space="0" w:color="auto"/>
                <w:right w:val="none" w:sz="0" w:space="0" w:color="auto"/>
              </w:divBdr>
              <w:divsChild>
                <w:div w:id="1522014978">
                  <w:marLeft w:val="0"/>
                  <w:marRight w:val="0"/>
                  <w:marTop w:val="0"/>
                  <w:marBottom w:val="0"/>
                  <w:divBdr>
                    <w:top w:val="none" w:sz="0" w:space="0" w:color="auto"/>
                    <w:left w:val="none" w:sz="0" w:space="0" w:color="auto"/>
                    <w:bottom w:val="none" w:sz="0" w:space="0" w:color="auto"/>
                    <w:right w:val="none" w:sz="0" w:space="0" w:color="auto"/>
                  </w:divBdr>
                </w:div>
                <w:div w:id="891035524">
                  <w:marLeft w:val="0"/>
                  <w:marRight w:val="0"/>
                  <w:marTop w:val="0"/>
                  <w:marBottom w:val="0"/>
                  <w:divBdr>
                    <w:top w:val="none" w:sz="0" w:space="0" w:color="auto"/>
                    <w:left w:val="none" w:sz="0" w:space="0" w:color="auto"/>
                    <w:bottom w:val="none" w:sz="0" w:space="0" w:color="auto"/>
                    <w:right w:val="none" w:sz="0" w:space="0" w:color="auto"/>
                  </w:divBdr>
                </w:div>
              </w:divsChild>
            </w:div>
            <w:div w:id="247468024">
              <w:marLeft w:val="0"/>
              <w:marRight w:val="0"/>
              <w:marTop w:val="0"/>
              <w:marBottom w:val="0"/>
              <w:divBdr>
                <w:top w:val="none" w:sz="0" w:space="0" w:color="auto"/>
                <w:left w:val="none" w:sz="0" w:space="0" w:color="auto"/>
                <w:bottom w:val="none" w:sz="0" w:space="0" w:color="auto"/>
                <w:right w:val="none" w:sz="0" w:space="0" w:color="auto"/>
              </w:divBdr>
            </w:div>
            <w:div w:id="853495117">
              <w:marLeft w:val="0"/>
              <w:marRight w:val="0"/>
              <w:marTop w:val="60"/>
              <w:marBottom w:val="0"/>
              <w:divBdr>
                <w:top w:val="none" w:sz="0" w:space="0" w:color="auto"/>
                <w:left w:val="none" w:sz="0" w:space="0" w:color="auto"/>
                <w:bottom w:val="none" w:sz="0" w:space="0" w:color="auto"/>
                <w:right w:val="none" w:sz="0" w:space="0" w:color="auto"/>
              </w:divBdr>
            </w:div>
            <w:div w:id="835804262">
              <w:marLeft w:val="0"/>
              <w:marRight w:val="0"/>
              <w:marTop w:val="0"/>
              <w:marBottom w:val="0"/>
              <w:divBdr>
                <w:top w:val="none" w:sz="0" w:space="0" w:color="auto"/>
                <w:left w:val="none" w:sz="0" w:space="0" w:color="auto"/>
                <w:bottom w:val="none" w:sz="0" w:space="0" w:color="auto"/>
                <w:right w:val="none" w:sz="0" w:space="0" w:color="auto"/>
              </w:divBdr>
            </w:div>
            <w:div w:id="1550385185">
              <w:marLeft w:val="0"/>
              <w:marRight w:val="0"/>
              <w:marTop w:val="60"/>
              <w:marBottom w:val="0"/>
              <w:divBdr>
                <w:top w:val="none" w:sz="0" w:space="0" w:color="auto"/>
                <w:left w:val="none" w:sz="0" w:space="0" w:color="auto"/>
                <w:bottom w:val="none" w:sz="0" w:space="0" w:color="auto"/>
                <w:right w:val="none" w:sz="0" w:space="0" w:color="auto"/>
              </w:divBdr>
            </w:div>
            <w:div w:id="216019254">
              <w:marLeft w:val="0"/>
              <w:marRight w:val="0"/>
              <w:marTop w:val="0"/>
              <w:marBottom w:val="0"/>
              <w:divBdr>
                <w:top w:val="none" w:sz="0" w:space="0" w:color="auto"/>
                <w:left w:val="none" w:sz="0" w:space="0" w:color="auto"/>
                <w:bottom w:val="none" w:sz="0" w:space="0" w:color="auto"/>
                <w:right w:val="none" w:sz="0" w:space="0" w:color="auto"/>
              </w:divBdr>
              <w:divsChild>
                <w:div w:id="2115974557">
                  <w:marLeft w:val="0"/>
                  <w:marRight w:val="0"/>
                  <w:marTop w:val="0"/>
                  <w:marBottom w:val="0"/>
                  <w:divBdr>
                    <w:top w:val="none" w:sz="0" w:space="0" w:color="auto"/>
                    <w:left w:val="none" w:sz="0" w:space="0" w:color="auto"/>
                    <w:bottom w:val="none" w:sz="0" w:space="0" w:color="auto"/>
                    <w:right w:val="none" w:sz="0" w:space="0" w:color="auto"/>
                  </w:divBdr>
                </w:div>
                <w:div w:id="1299337816">
                  <w:marLeft w:val="0"/>
                  <w:marRight w:val="0"/>
                  <w:marTop w:val="0"/>
                  <w:marBottom w:val="0"/>
                  <w:divBdr>
                    <w:top w:val="none" w:sz="0" w:space="0" w:color="auto"/>
                    <w:left w:val="none" w:sz="0" w:space="0" w:color="auto"/>
                    <w:bottom w:val="none" w:sz="0" w:space="0" w:color="auto"/>
                    <w:right w:val="none" w:sz="0" w:space="0" w:color="auto"/>
                  </w:divBdr>
                </w:div>
              </w:divsChild>
            </w:div>
            <w:div w:id="141237817">
              <w:marLeft w:val="0"/>
              <w:marRight w:val="0"/>
              <w:marTop w:val="0"/>
              <w:marBottom w:val="0"/>
              <w:divBdr>
                <w:top w:val="none" w:sz="0" w:space="0" w:color="auto"/>
                <w:left w:val="none" w:sz="0" w:space="0" w:color="auto"/>
                <w:bottom w:val="none" w:sz="0" w:space="0" w:color="auto"/>
                <w:right w:val="none" w:sz="0" w:space="0" w:color="auto"/>
              </w:divBdr>
            </w:div>
            <w:div w:id="235896264">
              <w:marLeft w:val="0"/>
              <w:marRight w:val="0"/>
              <w:marTop w:val="60"/>
              <w:marBottom w:val="0"/>
              <w:divBdr>
                <w:top w:val="none" w:sz="0" w:space="0" w:color="auto"/>
                <w:left w:val="none" w:sz="0" w:space="0" w:color="auto"/>
                <w:bottom w:val="none" w:sz="0" w:space="0" w:color="auto"/>
                <w:right w:val="none" w:sz="0" w:space="0" w:color="auto"/>
              </w:divBdr>
            </w:div>
            <w:div w:id="109207734">
              <w:marLeft w:val="0"/>
              <w:marRight w:val="0"/>
              <w:marTop w:val="0"/>
              <w:marBottom w:val="0"/>
              <w:divBdr>
                <w:top w:val="none" w:sz="0" w:space="0" w:color="auto"/>
                <w:left w:val="none" w:sz="0" w:space="0" w:color="auto"/>
                <w:bottom w:val="none" w:sz="0" w:space="0" w:color="auto"/>
                <w:right w:val="none" w:sz="0" w:space="0" w:color="auto"/>
              </w:divBdr>
              <w:divsChild>
                <w:div w:id="1062098029">
                  <w:marLeft w:val="0"/>
                  <w:marRight w:val="0"/>
                  <w:marTop w:val="0"/>
                  <w:marBottom w:val="0"/>
                  <w:divBdr>
                    <w:top w:val="none" w:sz="0" w:space="0" w:color="auto"/>
                    <w:left w:val="none" w:sz="0" w:space="0" w:color="auto"/>
                    <w:bottom w:val="none" w:sz="0" w:space="0" w:color="auto"/>
                    <w:right w:val="none" w:sz="0" w:space="0" w:color="auto"/>
                  </w:divBdr>
                </w:div>
                <w:div w:id="1954752672">
                  <w:marLeft w:val="0"/>
                  <w:marRight w:val="0"/>
                  <w:marTop w:val="0"/>
                  <w:marBottom w:val="0"/>
                  <w:divBdr>
                    <w:top w:val="none" w:sz="0" w:space="0" w:color="auto"/>
                    <w:left w:val="none" w:sz="0" w:space="0" w:color="auto"/>
                    <w:bottom w:val="none" w:sz="0" w:space="0" w:color="auto"/>
                    <w:right w:val="none" w:sz="0" w:space="0" w:color="auto"/>
                  </w:divBdr>
                </w:div>
              </w:divsChild>
            </w:div>
            <w:div w:id="1437212141">
              <w:marLeft w:val="0"/>
              <w:marRight w:val="0"/>
              <w:marTop w:val="0"/>
              <w:marBottom w:val="0"/>
              <w:divBdr>
                <w:top w:val="none" w:sz="0" w:space="0" w:color="auto"/>
                <w:left w:val="none" w:sz="0" w:space="0" w:color="auto"/>
                <w:bottom w:val="none" w:sz="0" w:space="0" w:color="auto"/>
                <w:right w:val="none" w:sz="0" w:space="0" w:color="auto"/>
              </w:divBdr>
            </w:div>
            <w:div w:id="358556460">
              <w:marLeft w:val="0"/>
              <w:marRight w:val="0"/>
              <w:marTop w:val="0"/>
              <w:marBottom w:val="0"/>
              <w:divBdr>
                <w:top w:val="none" w:sz="0" w:space="0" w:color="auto"/>
                <w:left w:val="none" w:sz="0" w:space="0" w:color="auto"/>
                <w:bottom w:val="none" w:sz="0" w:space="0" w:color="auto"/>
                <w:right w:val="none" w:sz="0" w:space="0" w:color="auto"/>
              </w:divBdr>
            </w:div>
            <w:div w:id="1331907461">
              <w:marLeft w:val="0"/>
              <w:marRight w:val="0"/>
              <w:marTop w:val="60"/>
              <w:marBottom w:val="0"/>
              <w:divBdr>
                <w:top w:val="none" w:sz="0" w:space="0" w:color="auto"/>
                <w:left w:val="none" w:sz="0" w:space="0" w:color="auto"/>
                <w:bottom w:val="none" w:sz="0" w:space="0" w:color="auto"/>
                <w:right w:val="none" w:sz="0" w:space="0" w:color="auto"/>
              </w:divBdr>
            </w:div>
            <w:div w:id="1709530053">
              <w:marLeft w:val="720"/>
              <w:marRight w:val="0"/>
              <w:marTop w:val="0"/>
              <w:marBottom w:val="240"/>
              <w:divBdr>
                <w:top w:val="none" w:sz="0" w:space="0" w:color="auto"/>
                <w:left w:val="none" w:sz="0" w:space="0" w:color="auto"/>
                <w:bottom w:val="none" w:sz="0" w:space="0" w:color="auto"/>
                <w:right w:val="none" w:sz="0" w:space="0" w:color="auto"/>
              </w:divBdr>
              <w:divsChild>
                <w:div w:id="560363147">
                  <w:marLeft w:val="0"/>
                  <w:marRight w:val="0"/>
                  <w:marTop w:val="0"/>
                  <w:marBottom w:val="0"/>
                  <w:divBdr>
                    <w:top w:val="none" w:sz="0" w:space="0" w:color="auto"/>
                    <w:left w:val="none" w:sz="0" w:space="0" w:color="auto"/>
                    <w:bottom w:val="none" w:sz="0" w:space="0" w:color="auto"/>
                    <w:right w:val="none" w:sz="0" w:space="0" w:color="auto"/>
                  </w:divBdr>
                </w:div>
              </w:divsChild>
            </w:div>
            <w:div w:id="1096444506">
              <w:marLeft w:val="0"/>
              <w:marRight w:val="0"/>
              <w:marTop w:val="0"/>
              <w:marBottom w:val="0"/>
              <w:divBdr>
                <w:top w:val="none" w:sz="0" w:space="0" w:color="auto"/>
                <w:left w:val="none" w:sz="0" w:space="0" w:color="auto"/>
                <w:bottom w:val="none" w:sz="0" w:space="0" w:color="auto"/>
                <w:right w:val="none" w:sz="0" w:space="0" w:color="auto"/>
              </w:divBdr>
              <w:divsChild>
                <w:div w:id="625890366">
                  <w:marLeft w:val="0"/>
                  <w:marRight w:val="0"/>
                  <w:marTop w:val="0"/>
                  <w:marBottom w:val="0"/>
                  <w:divBdr>
                    <w:top w:val="none" w:sz="0" w:space="0" w:color="auto"/>
                    <w:left w:val="none" w:sz="0" w:space="0" w:color="auto"/>
                    <w:bottom w:val="none" w:sz="0" w:space="0" w:color="auto"/>
                    <w:right w:val="none" w:sz="0" w:space="0" w:color="auto"/>
                  </w:divBdr>
                </w:div>
                <w:div w:id="2072266699">
                  <w:marLeft w:val="0"/>
                  <w:marRight w:val="0"/>
                  <w:marTop w:val="0"/>
                  <w:marBottom w:val="0"/>
                  <w:divBdr>
                    <w:top w:val="none" w:sz="0" w:space="0" w:color="auto"/>
                    <w:left w:val="none" w:sz="0" w:space="0" w:color="auto"/>
                    <w:bottom w:val="none" w:sz="0" w:space="0" w:color="auto"/>
                    <w:right w:val="none" w:sz="0" w:space="0" w:color="auto"/>
                  </w:divBdr>
                </w:div>
              </w:divsChild>
            </w:div>
            <w:div w:id="522938623">
              <w:marLeft w:val="0"/>
              <w:marRight w:val="0"/>
              <w:marTop w:val="0"/>
              <w:marBottom w:val="0"/>
              <w:divBdr>
                <w:top w:val="none" w:sz="0" w:space="0" w:color="auto"/>
                <w:left w:val="none" w:sz="0" w:space="0" w:color="auto"/>
                <w:bottom w:val="none" w:sz="0" w:space="0" w:color="auto"/>
                <w:right w:val="none" w:sz="0" w:space="0" w:color="auto"/>
              </w:divBdr>
            </w:div>
            <w:div w:id="457993185">
              <w:marLeft w:val="0"/>
              <w:marRight w:val="0"/>
              <w:marTop w:val="60"/>
              <w:marBottom w:val="0"/>
              <w:divBdr>
                <w:top w:val="none" w:sz="0" w:space="0" w:color="auto"/>
                <w:left w:val="none" w:sz="0" w:space="0" w:color="auto"/>
                <w:bottom w:val="none" w:sz="0" w:space="0" w:color="auto"/>
                <w:right w:val="none" w:sz="0" w:space="0" w:color="auto"/>
              </w:divBdr>
            </w:div>
            <w:div w:id="857962334">
              <w:marLeft w:val="0"/>
              <w:marRight w:val="0"/>
              <w:marTop w:val="0"/>
              <w:marBottom w:val="0"/>
              <w:divBdr>
                <w:top w:val="none" w:sz="0" w:space="0" w:color="auto"/>
                <w:left w:val="none" w:sz="0" w:space="0" w:color="auto"/>
                <w:bottom w:val="none" w:sz="0" w:space="0" w:color="auto"/>
                <w:right w:val="none" w:sz="0" w:space="0" w:color="auto"/>
              </w:divBdr>
              <w:divsChild>
                <w:div w:id="1367414723">
                  <w:marLeft w:val="0"/>
                  <w:marRight w:val="0"/>
                  <w:marTop w:val="0"/>
                  <w:marBottom w:val="0"/>
                  <w:divBdr>
                    <w:top w:val="none" w:sz="0" w:space="0" w:color="auto"/>
                    <w:left w:val="none" w:sz="0" w:space="0" w:color="auto"/>
                    <w:bottom w:val="none" w:sz="0" w:space="0" w:color="auto"/>
                    <w:right w:val="none" w:sz="0" w:space="0" w:color="auto"/>
                  </w:divBdr>
                </w:div>
                <w:div w:id="574244176">
                  <w:marLeft w:val="0"/>
                  <w:marRight w:val="0"/>
                  <w:marTop w:val="0"/>
                  <w:marBottom w:val="0"/>
                  <w:divBdr>
                    <w:top w:val="none" w:sz="0" w:space="0" w:color="auto"/>
                    <w:left w:val="none" w:sz="0" w:space="0" w:color="auto"/>
                    <w:bottom w:val="none" w:sz="0" w:space="0" w:color="auto"/>
                    <w:right w:val="none" w:sz="0" w:space="0" w:color="auto"/>
                  </w:divBdr>
                </w:div>
              </w:divsChild>
            </w:div>
            <w:div w:id="193544755">
              <w:marLeft w:val="0"/>
              <w:marRight w:val="0"/>
              <w:marTop w:val="0"/>
              <w:marBottom w:val="0"/>
              <w:divBdr>
                <w:top w:val="none" w:sz="0" w:space="0" w:color="auto"/>
                <w:left w:val="none" w:sz="0" w:space="0" w:color="auto"/>
                <w:bottom w:val="none" w:sz="0" w:space="0" w:color="auto"/>
                <w:right w:val="none" w:sz="0" w:space="0" w:color="auto"/>
              </w:divBdr>
            </w:div>
            <w:div w:id="1028214350">
              <w:marLeft w:val="0"/>
              <w:marRight w:val="0"/>
              <w:marTop w:val="60"/>
              <w:marBottom w:val="0"/>
              <w:divBdr>
                <w:top w:val="none" w:sz="0" w:space="0" w:color="auto"/>
                <w:left w:val="none" w:sz="0" w:space="0" w:color="auto"/>
                <w:bottom w:val="none" w:sz="0" w:space="0" w:color="auto"/>
                <w:right w:val="none" w:sz="0" w:space="0" w:color="auto"/>
              </w:divBdr>
            </w:div>
            <w:div w:id="142282793">
              <w:marLeft w:val="0"/>
              <w:marRight w:val="0"/>
              <w:marTop w:val="0"/>
              <w:marBottom w:val="0"/>
              <w:divBdr>
                <w:top w:val="none" w:sz="0" w:space="0" w:color="auto"/>
                <w:left w:val="none" w:sz="0" w:space="0" w:color="auto"/>
                <w:bottom w:val="none" w:sz="0" w:space="0" w:color="auto"/>
                <w:right w:val="none" w:sz="0" w:space="0" w:color="auto"/>
              </w:divBdr>
              <w:divsChild>
                <w:div w:id="10568511">
                  <w:marLeft w:val="0"/>
                  <w:marRight w:val="0"/>
                  <w:marTop w:val="0"/>
                  <w:marBottom w:val="0"/>
                  <w:divBdr>
                    <w:top w:val="none" w:sz="0" w:space="0" w:color="auto"/>
                    <w:left w:val="none" w:sz="0" w:space="0" w:color="auto"/>
                    <w:bottom w:val="none" w:sz="0" w:space="0" w:color="auto"/>
                    <w:right w:val="none" w:sz="0" w:space="0" w:color="auto"/>
                  </w:divBdr>
                </w:div>
                <w:div w:id="1997801439">
                  <w:marLeft w:val="0"/>
                  <w:marRight w:val="0"/>
                  <w:marTop w:val="0"/>
                  <w:marBottom w:val="0"/>
                  <w:divBdr>
                    <w:top w:val="none" w:sz="0" w:space="0" w:color="auto"/>
                    <w:left w:val="none" w:sz="0" w:space="0" w:color="auto"/>
                    <w:bottom w:val="none" w:sz="0" w:space="0" w:color="auto"/>
                    <w:right w:val="none" w:sz="0" w:space="0" w:color="auto"/>
                  </w:divBdr>
                </w:div>
              </w:divsChild>
            </w:div>
            <w:div w:id="110321435">
              <w:marLeft w:val="0"/>
              <w:marRight w:val="0"/>
              <w:marTop w:val="0"/>
              <w:marBottom w:val="0"/>
              <w:divBdr>
                <w:top w:val="none" w:sz="0" w:space="0" w:color="auto"/>
                <w:left w:val="none" w:sz="0" w:space="0" w:color="auto"/>
                <w:bottom w:val="none" w:sz="0" w:space="0" w:color="auto"/>
                <w:right w:val="none" w:sz="0" w:space="0" w:color="auto"/>
              </w:divBdr>
            </w:div>
            <w:div w:id="616328937">
              <w:marLeft w:val="0"/>
              <w:marRight w:val="0"/>
              <w:marTop w:val="60"/>
              <w:marBottom w:val="0"/>
              <w:divBdr>
                <w:top w:val="none" w:sz="0" w:space="0" w:color="auto"/>
                <w:left w:val="none" w:sz="0" w:space="0" w:color="auto"/>
                <w:bottom w:val="none" w:sz="0" w:space="0" w:color="auto"/>
                <w:right w:val="none" w:sz="0" w:space="0" w:color="auto"/>
              </w:divBdr>
            </w:div>
            <w:div w:id="958145532">
              <w:marLeft w:val="0"/>
              <w:marRight w:val="0"/>
              <w:marTop w:val="0"/>
              <w:marBottom w:val="0"/>
              <w:divBdr>
                <w:top w:val="none" w:sz="0" w:space="0" w:color="auto"/>
                <w:left w:val="none" w:sz="0" w:space="0" w:color="auto"/>
                <w:bottom w:val="none" w:sz="0" w:space="0" w:color="auto"/>
                <w:right w:val="none" w:sz="0" w:space="0" w:color="auto"/>
              </w:divBdr>
              <w:divsChild>
                <w:div w:id="891503955">
                  <w:marLeft w:val="0"/>
                  <w:marRight w:val="0"/>
                  <w:marTop w:val="0"/>
                  <w:marBottom w:val="0"/>
                  <w:divBdr>
                    <w:top w:val="none" w:sz="0" w:space="0" w:color="auto"/>
                    <w:left w:val="none" w:sz="0" w:space="0" w:color="auto"/>
                    <w:bottom w:val="none" w:sz="0" w:space="0" w:color="auto"/>
                    <w:right w:val="none" w:sz="0" w:space="0" w:color="auto"/>
                  </w:divBdr>
                </w:div>
                <w:div w:id="711229427">
                  <w:marLeft w:val="0"/>
                  <w:marRight w:val="0"/>
                  <w:marTop w:val="0"/>
                  <w:marBottom w:val="0"/>
                  <w:divBdr>
                    <w:top w:val="none" w:sz="0" w:space="0" w:color="auto"/>
                    <w:left w:val="none" w:sz="0" w:space="0" w:color="auto"/>
                    <w:bottom w:val="none" w:sz="0" w:space="0" w:color="auto"/>
                    <w:right w:val="none" w:sz="0" w:space="0" w:color="auto"/>
                  </w:divBdr>
                </w:div>
              </w:divsChild>
            </w:div>
            <w:div w:id="2087343375">
              <w:marLeft w:val="0"/>
              <w:marRight w:val="0"/>
              <w:marTop w:val="0"/>
              <w:marBottom w:val="0"/>
              <w:divBdr>
                <w:top w:val="none" w:sz="0" w:space="0" w:color="auto"/>
                <w:left w:val="none" w:sz="0" w:space="0" w:color="auto"/>
                <w:bottom w:val="none" w:sz="0" w:space="0" w:color="auto"/>
                <w:right w:val="none" w:sz="0" w:space="0" w:color="auto"/>
              </w:divBdr>
            </w:div>
            <w:div w:id="1212420243">
              <w:marLeft w:val="0"/>
              <w:marRight w:val="0"/>
              <w:marTop w:val="60"/>
              <w:marBottom w:val="0"/>
              <w:divBdr>
                <w:top w:val="none" w:sz="0" w:space="0" w:color="auto"/>
                <w:left w:val="none" w:sz="0" w:space="0" w:color="auto"/>
                <w:bottom w:val="none" w:sz="0" w:space="0" w:color="auto"/>
                <w:right w:val="none" w:sz="0" w:space="0" w:color="auto"/>
              </w:divBdr>
            </w:div>
            <w:div w:id="1421443050">
              <w:marLeft w:val="0"/>
              <w:marRight w:val="0"/>
              <w:marTop w:val="0"/>
              <w:marBottom w:val="0"/>
              <w:divBdr>
                <w:top w:val="none" w:sz="0" w:space="0" w:color="auto"/>
                <w:left w:val="none" w:sz="0" w:space="0" w:color="auto"/>
                <w:bottom w:val="none" w:sz="0" w:space="0" w:color="auto"/>
                <w:right w:val="none" w:sz="0" w:space="0" w:color="auto"/>
              </w:divBdr>
              <w:divsChild>
                <w:div w:id="994184655">
                  <w:marLeft w:val="0"/>
                  <w:marRight w:val="0"/>
                  <w:marTop w:val="0"/>
                  <w:marBottom w:val="0"/>
                  <w:divBdr>
                    <w:top w:val="none" w:sz="0" w:space="0" w:color="auto"/>
                    <w:left w:val="none" w:sz="0" w:space="0" w:color="auto"/>
                    <w:bottom w:val="none" w:sz="0" w:space="0" w:color="auto"/>
                    <w:right w:val="none" w:sz="0" w:space="0" w:color="auto"/>
                  </w:divBdr>
                </w:div>
                <w:div w:id="1308782458">
                  <w:marLeft w:val="0"/>
                  <w:marRight w:val="0"/>
                  <w:marTop w:val="0"/>
                  <w:marBottom w:val="0"/>
                  <w:divBdr>
                    <w:top w:val="none" w:sz="0" w:space="0" w:color="auto"/>
                    <w:left w:val="none" w:sz="0" w:space="0" w:color="auto"/>
                    <w:bottom w:val="none" w:sz="0" w:space="0" w:color="auto"/>
                    <w:right w:val="none" w:sz="0" w:space="0" w:color="auto"/>
                  </w:divBdr>
                </w:div>
              </w:divsChild>
            </w:div>
            <w:div w:id="1709453725">
              <w:marLeft w:val="0"/>
              <w:marRight w:val="0"/>
              <w:marTop w:val="0"/>
              <w:marBottom w:val="0"/>
              <w:divBdr>
                <w:top w:val="none" w:sz="0" w:space="0" w:color="auto"/>
                <w:left w:val="none" w:sz="0" w:space="0" w:color="auto"/>
                <w:bottom w:val="none" w:sz="0" w:space="0" w:color="auto"/>
                <w:right w:val="none" w:sz="0" w:space="0" w:color="auto"/>
              </w:divBdr>
            </w:div>
            <w:div w:id="1479305106">
              <w:marLeft w:val="0"/>
              <w:marRight w:val="0"/>
              <w:marTop w:val="60"/>
              <w:marBottom w:val="0"/>
              <w:divBdr>
                <w:top w:val="none" w:sz="0" w:space="0" w:color="auto"/>
                <w:left w:val="none" w:sz="0" w:space="0" w:color="auto"/>
                <w:bottom w:val="none" w:sz="0" w:space="0" w:color="auto"/>
                <w:right w:val="none" w:sz="0" w:space="0" w:color="auto"/>
              </w:divBdr>
            </w:div>
            <w:div w:id="1568608241">
              <w:marLeft w:val="0"/>
              <w:marRight w:val="0"/>
              <w:marTop w:val="0"/>
              <w:marBottom w:val="0"/>
              <w:divBdr>
                <w:top w:val="none" w:sz="0" w:space="0" w:color="auto"/>
                <w:left w:val="none" w:sz="0" w:space="0" w:color="auto"/>
                <w:bottom w:val="none" w:sz="0" w:space="0" w:color="auto"/>
                <w:right w:val="none" w:sz="0" w:space="0" w:color="auto"/>
              </w:divBdr>
              <w:divsChild>
                <w:div w:id="2096390138">
                  <w:marLeft w:val="0"/>
                  <w:marRight w:val="0"/>
                  <w:marTop w:val="0"/>
                  <w:marBottom w:val="0"/>
                  <w:divBdr>
                    <w:top w:val="none" w:sz="0" w:space="0" w:color="auto"/>
                    <w:left w:val="none" w:sz="0" w:space="0" w:color="auto"/>
                    <w:bottom w:val="none" w:sz="0" w:space="0" w:color="auto"/>
                    <w:right w:val="none" w:sz="0" w:space="0" w:color="auto"/>
                  </w:divBdr>
                </w:div>
                <w:div w:id="371271548">
                  <w:marLeft w:val="0"/>
                  <w:marRight w:val="0"/>
                  <w:marTop w:val="0"/>
                  <w:marBottom w:val="0"/>
                  <w:divBdr>
                    <w:top w:val="none" w:sz="0" w:space="0" w:color="auto"/>
                    <w:left w:val="none" w:sz="0" w:space="0" w:color="auto"/>
                    <w:bottom w:val="none" w:sz="0" w:space="0" w:color="auto"/>
                    <w:right w:val="none" w:sz="0" w:space="0" w:color="auto"/>
                  </w:divBdr>
                </w:div>
              </w:divsChild>
            </w:div>
            <w:div w:id="405341314">
              <w:marLeft w:val="0"/>
              <w:marRight w:val="0"/>
              <w:marTop w:val="0"/>
              <w:marBottom w:val="0"/>
              <w:divBdr>
                <w:top w:val="none" w:sz="0" w:space="0" w:color="auto"/>
                <w:left w:val="none" w:sz="0" w:space="0" w:color="auto"/>
                <w:bottom w:val="none" w:sz="0" w:space="0" w:color="auto"/>
                <w:right w:val="none" w:sz="0" w:space="0" w:color="auto"/>
              </w:divBdr>
            </w:div>
            <w:div w:id="1886333628">
              <w:marLeft w:val="0"/>
              <w:marRight w:val="0"/>
              <w:marTop w:val="60"/>
              <w:marBottom w:val="0"/>
              <w:divBdr>
                <w:top w:val="none" w:sz="0" w:space="0" w:color="auto"/>
                <w:left w:val="none" w:sz="0" w:space="0" w:color="auto"/>
                <w:bottom w:val="none" w:sz="0" w:space="0" w:color="auto"/>
                <w:right w:val="none" w:sz="0" w:space="0" w:color="auto"/>
              </w:divBdr>
            </w:div>
            <w:div w:id="578443116">
              <w:marLeft w:val="0"/>
              <w:marRight w:val="0"/>
              <w:marTop w:val="0"/>
              <w:marBottom w:val="0"/>
              <w:divBdr>
                <w:top w:val="none" w:sz="0" w:space="0" w:color="auto"/>
                <w:left w:val="none" w:sz="0" w:space="0" w:color="auto"/>
                <w:bottom w:val="none" w:sz="0" w:space="0" w:color="auto"/>
                <w:right w:val="none" w:sz="0" w:space="0" w:color="auto"/>
              </w:divBdr>
            </w:div>
            <w:div w:id="1927306484">
              <w:marLeft w:val="0"/>
              <w:marRight w:val="0"/>
              <w:marTop w:val="60"/>
              <w:marBottom w:val="0"/>
              <w:divBdr>
                <w:top w:val="none" w:sz="0" w:space="0" w:color="auto"/>
                <w:left w:val="none" w:sz="0" w:space="0" w:color="auto"/>
                <w:bottom w:val="none" w:sz="0" w:space="0" w:color="auto"/>
                <w:right w:val="none" w:sz="0" w:space="0" w:color="auto"/>
              </w:divBdr>
            </w:div>
            <w:div w:id="29884855">
              <w:marLeft w:val="0"/>
              <w:marRight w:val="0"/>
              <w:marTop w:val="0"/>
              <w:marBottom w:val="0"/>
              <w:divBdr>
                <w:top w:val="none" w:sz="0" w:space="0" w:color="auto"/>
                <w:left w:val="none" w:sz="0" w:space="0" w:color="auto"/>
                <w:bottom w:val="none" w:sz="0" w:space="0" w:color="auto"/>
                <w:right w:val="none" w:sz="0" w:space="0" w:color="auto"/>
              </w:divBdr>
              <w:divsChild>
                <w:div w:id="205994265">
                  <w:marLeft w:val="0"/>
                  <w:marRight w:val="0"/>
                  <w:marTop w:val="0"/>
                  <w:marBottom w:val="0"/>
                  <w:divBdr>
                    <w:top w:val="none" w:sz="0" w:space="0" w:color="auto"/>
                    <w:left w:val="none" w:sz="0" w:space="0" w:color="auto"/>
                    <w:bottom w:val="none" w:sz="0" w:space="0" w:color="auto"/>
                    <w:right w:val="none" w:sz="0" w:space="0" w:color="auto"/>
                  </w:divBdr>
                </w:div>
                <w:div w:id="424503276">
                  <w:marLeft w:val="0"/>
                  <w:marRight w:val="0"/>
                  <w:marTop w:val="0"/>
                  <w:marBottom w:val="0"/>
                  <w:divBdr>
                    <w:top w:val="none" w:sz="0" w:space="0" w:color="auto"/>
                    <w:left w:val="none" w:sz="0" w:space="0" w:color="auto"/>
                    <w:bottom w:val="none" w:sz="0" w:space="0" w:color="auto"/>
                    <w:right w:val="none" w:sz="0" w:space="0" w:color="auto"/>
                  </w:divBdr>
                </w:div>
              </w:divsChild>
            </w:div>
            <w:div w:id="1480422130">
              <w:marLeft w:val="0"/>
              <w:marRight w:val="0"/>
              <w:marTop w:val="0"/>
              <w:marBottom w:val="0"/>
              <w:divBdr>
                <w:top w:val="none" w:sz="0" w:space="0" w:color="auto"/>
                <w:left w:val="none" w:sz="0" w:space="0" w:color="auto"/>
                <w:bottom w:val="none" w:sz="0" w:space="0" w:color="auto"/>
                <w:right w:val="none" w:sz="0" w:space="0" w:color="auto"/>
              </w:divBdr>
            </w:div>
            <w:div w:id="1367290343">
              <w:marLeft w:val="0"/>
              <w:marRight w:val="0"/>
              <w:marTop w:val="60"/>
              <w:marBottom w:val="0"/>
              <w:divBdr>
                <w:top w:val="none" w:sz="0" w:space="0" w:color="auto"/>
                <w:left w:val="none" w:sz="0" w:space="0" w:color="auto"/>
                <w:bottom w:val="none" w:sz="0" w:space="0" w:color="auto"/>
                <w:right w:val="none" w:sz="0" w:space="0" w:color="auto"/>
              </w:divBdr>
            </w:div>
            <w:div w:id="186335096">
              <w:marLeft w:val="0"/>
              <w:marRight w:val="0"/>
              <w:marTop w:val="0"/>
              <w:marBottom w:val="0"/>
              <w:divBdr>
                <w:top w:val="none" w:sz="0" w:space="0" w:color="auto"/>
                <w:left w:val="none" w:sz="0" w:space="0" w:color="auto"/>
                <w:bottom w:val="none" w:sz="0" w:space="0" w:color="auto"/>
                <w:right w:val="none" w:sz="0" w:space="0" w:color="auto"/>
              </w:divBdr>
              <w:divsChild>
                <w:div w:id="709375569">
                  <w:marLeft w:val="0"/>
                  <w:marRight w:val="0"/>
                  <w:marTop w:val="0"/>
                  <w:marBottom w:val="0"/>
                  <w:divBdr>
                    <w:top w:val="none" w:sz="0" w:space="0" w:color="auto"/>
                    <w:left w:val="none" w:sz="0" w:space="0" w:color="auto"/>
                    <w:bottom w:val="none" w:sz="0" w:space="0" w:color="auto"/>
                    <w:right w:val="none" w:sz="0" w:space="0" w:color="auto"/>
                  </w:divBdr>
                </w:div>
                <w:div w:id="1437559572">
                  <w:marLeft w:val="0"/>
                  <w:marRight w:val="0"/>
                  <w:marTop w:val="0"/>
                  <w:marBottom w:val="0"/>
                  <w:divBdr>
                    <w:top w:val="none" w:sz="0" w:space="0" w:color="auto"/>
                    <w:left w:val="none" w:sz="0" w:space="0" w:color="auto"/>
                    <w:bottom w:val="none" w:sz="0" w:space="0" w:color="auto"/>
                    <w:right w:val="none" w:sz="0" w:space="0" w:color="auto"/>
                  </w:divBdr>
                </w:div>
              </w:divsChild>
            </w:div>
            <w:div w:id="1898126164">
              <w:marLeft w:val="0"/>
              <w:marRight w:val="0"/>
              <w:marTop w:val="0"/>
              <w:marBottom w:val="0"/>
              <w:divBdr>
                <w:top w:val="none" w:sz="0" w:space="0" w:color="auto"/>
                <w:left w:val="none" w:sz="0" w:space="0" w:color="auto"/>
                <w:bottom w:val="none" w:sz="0" w:space="0" w:color="auto"/>
                <w:right w:val="none" w:sz="0" w:space="0" w:color="auto"/>
              </w:divBdr>
            </w:div>
            <w:div w:id="67963382">
              <w:marLeft w:val="0"/>
              <w:marRight w:val="0"/>
              <w:marTop w:val="60"/>
              <w:marBottom w:val="0"/>
              <w:divBdr>
                <w:top w:val="none" w:sz="0" w:space="0" w:color="auto"/>
                <w:left w:val="none" w:sz="0" w:space="0" w:color="auto"/>
                <w:bottom w:val="none" w:sz="0" w:space="0" w:color="auto"/>
                <w:right w:val="none" w:sz="0" w:space="0" w:color="auto"/>
              </w:divBdr>
            </w:div>
            <w:div w:id="1854858">
              <w:marLeft w:val="0"/>
              <w:marRight w:val="0"/>
              <w:marTop w:val="0"/>
              <w:marBottom w:val="0"/>
              <w:divBdr>
                <w:top w:val="none" w:sz="0" w:space="0" w:color="auto"/>
                <w:left w:val="none" w:sz="0" w:space="0" w:color="auto"/>
                <w:bottom w:val="none" w:sz="0" w:space="0" w:color="auto"/>
                <w:right w:val="none" w:sz="0" w:space="0" w:color="auto"/>
              </w:divBdr>
            </w:div>
            <w:div w:id="1464690098">
              <w:marLeft w:val="0"/>
              <w:marRight w:val="0"/>
              <w:marTop w:val="60"/>
              <w:marBottom w:val="0"/>
              <w:divBdr>
                <w:top w:val="none" w:sz="0" w:space="0" w:color="auto"/>
                <w:left w:val="none" w:sz="0" w:space="0" w:color="auto"/>
                <w:bottom w:val="none" w:sz="0" w:space="0" w:color="auto"/>
                <w:right w:val="none" w:sz="0" w:space="0" w:color="auto"/>
              </w:divBdr>
            </w:div>
            <w:div w:id="391540123">
              <w:marLeft w:val="0"/>
              <w:marRight w:val="0"/>
              <w:marTop w:val="0"/>
              <w:marBottom w:val="0"/>
              <w:divBdr>
                <w:top w:val="none" w:sz="0" w:space="0" w:color="auto"/>
                <w:left w:val="none" w:sz="0" w:space="0" w:color="auto"/>
                <w:bottom w:val="none" w:sz="0" w:space="0" w:color="auto"/>
                <w:right w:val="none" w:sz="0" w:space="0" w:color="auto"/>
              </w:divBdr>
              <w:divsChild>
                <w:div w:id="2065375186">
                  <w:marLeft w:val="0"/>
                  <w:marRight w:val="0"/>
                  <w:marTop w:val="0"/>
                  <w:marBottom w:val="0"/>
                  <w:divBdr>
                    <w:top w:val="none" w:sz="0" w:space="0" w:color="auto"/>
                    <w:left w:val="none" w:sz="0" w:space="0" w:color="auto"/>
                    <w:bottom w:val="none" w:sz="0" w:space="0" w:color="auto"/>
                    <w:right w:val="none" w:sz="0" w:space="0" w:color="auto"/>
                  </w:divBdr>
                </w:div>
                <w:div w:id="991443339">
                  <w:marLeft w:val="0"/>
                  <w:marRight w:val="0"/>
                  <w:marTop w:val="0"/>
                  <w:marBottom w:val="0"/>
                  <w:divBdr>
                    <w:top w:val="none" w:sz="0" w:space="0" w:color="auto"/>
                    <w:left w:val="none" w:sz="0" w:space="0" w:color="auto"/>
                    <w:bottom w:val="none" w:sz="0" w:space="0" w:color="auto"/>
                    <w:right w:val="none" w:sz="0" w:space="0" w:color="auto"/>
                  </w:divBdr>
                </w:div>
              </w:divsChild>
            </w:div>
            <w:div w:id="1861234684">
              <w:marLeft w:val="0"/>
              <w:marRight w:val="0"/>
              <w:marTop w:val="0"/>
              <w:marBottom w:val="0"/>
              <w:divBdr>
                <w:top w:val="none" w:sz="0" w:space="0" w:color="auto"/>
                <w:left w:val="none" w:sz="0" w:space="0" w:color="auto"/>
                <w:bottom w:val="none" w:sz="0" w:space="0" w:color="auto"/>
                <w:right w:val="none" w:sz="0" w:space="0" w:color="auto"/>
              </w:divBdr>
            </w:div>
            <w:div w:id="348726387">
              <w:marLeft w:val="0"/>
              <w:marRight w:val="0"/>
              <w:marTop w:val="60"/>
              <w:marBottom w:val="0"/>
              <w:divBdr>
                <w:top w:val="none" w:sz="0" w:space="0" w:color="auto"/>
                <w:left w:val="none" w:sz="0" w:space="0" w:color="auto"/>
                <w:bottom w:val="none" w:sz="0" w:space="0" w:color="auto"/>
                <w:right w:val="none" w:sz="0" w:space="0" w:color="auto"/>
              </w:divBdr>
              <w:divsChild>
                <w:div w:id="456217543">
                  <w:marLeft w:val="0"/>
                  <w:marRight w:val="0"/>
                  <w:marTop w:val="0"/>
                  <w:marBottom w:val="0"/>
                  <w:divBdr>
                    <w:top w:val="none" w:sz="0" w:space="0" w:color="auto"/>
                    <w:left w:val="none" w:sz="0" w:space="0" w:color="auto"/>
                    <w:bottom w:val="none" w:sz="0" w:space="0" w:color="auto"/>
                    <w:right w:val="none" w:sz="0" w:space="0" w:color="auto"/>
                  </w:divBdr>
                  <w:divsChild>
                    <w:div w:id="198793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14288">
              <w:marLeft w:val="0"/>
              <w:marRight w:val="0"/>
              <w:marTop w:val="0"/>
              <w:marBottom w:val="0"/>
              <w:divBdr>
                <w:top w:val="none" w:sz="0" w:space="0" w:color="auto"/>
                <w:left w:val="none" w:sz="0" w:space="0" w:color="auto"/>
                <w:bottom w:val="none" w:sz="0" w:space="0" w:color="auto"/>
                <w:right w:val="none" w:sz="0" w:space="0" w:color="auto"/>
              </w:divBdr>
              <w:divsChild>
                <w:div w:id="1201361464">
                  <w:marLeft w:val="0"/>
                  <w:marRight w:val="0"/>
                  <w:marTop w:val="0"/>
                  <w:marBottom w:val="0"/>
                  <w:divBdr>
                    <w:top w:val="none" w:sz="0" w:space="0" w:color="auto"/>
                    <w:left w:val="none" w:sz="0" w:space="0" w:color="auto"/>
                    <w:bottom w:val="none" w:sz="0" w:space="0" w:color="auto"/>
                    <w:right w:val="none" w:sz="0" w:space="0" w:color="auto"/>
                  </w:divBdr>
                </w:div>
                <w:div w:id="1095249231">
                  <w:marLeft w:val="0"/>
                  <w:marRight w:val="0"/>
                  <w:marTop w:val="0"/>
                  <w:marBottom w:val="0"/>
                  <w:divBdr>
                    <w:top w:val="none" w:sz="0" w:space="0" w:color="auto"/>
                    <w:left w:val="none" w:sz="0" w:space="0" w:color="auto"/>
                    <w:bottom w:val="none" w:sz="0" w:space="0" w:color="auto"/>
                    <w:right w:val="none" w:sz="0" w:space="0" w:color="auto"/>
                  </w:divBdr>
                </w:div>
              </w:divsChild>
            </w:div>
            <w:div w:id="2026785624">
              <w:marLeft w:val="0"/>
              <w:marRight w:val="0"/>
              <w:marTop w:val="0"/>
              <w:marBottom w:val="0"/>
              <w:divBdr>
                <w:top w:val="none" w:sz="0" w:space="0" w:color="auto"/>
                <w:left w:val="none" w:sz="0" w:space="0" w:color="auto"/>
                <w:bottom w:val="none" w:sz="0" w:space="0" w:color="auto"/>
                <w:right w:val="none" w:sz="0" w:space="0" w:color="auto"/>
              </w:divBdr>
            </w:div>
            <w:div w:id="20803593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847599760">
      <w:bodyDiv w:val="1"/>
      <w:marLeft w:val="0"/>
      <w:marRight w:val="0"/>
      <w:marTop w:val="0"/>
      <w:marBottom w:val="0"/>
      <w:divBdr>
        <w:top w:val="none" w:sz="0" w:space="0" w:color="auto"/>
        <w:left w:val="none" w:sz="0" w:space="0" w:color="auto"/>
        <w:bottom w:val="none" w:sz="0" w:space="0" w:color="auto"/>
        <w:right w:val="none" w:sz="0" w:space="0" w:color="auto"/>
      </w:divBdr>
      <w:divsChild>
        <w:div w:id="1185483955">
          <w:marLeft w:val="0"/>
          <w:marRight w:val="0"/>
          <w:marTop w:val="0"/>
          <w:marBottom w:val="0"/>
          <w:divBdr>
            <w:top w:val="none" w:sz="0" w:space="0" w:color="auto"/>
            <w:left w:val="none" w:sz="0" w:space="0" w:color="auto"/>
            <w:bottom w:val="none" w:sz="0" w:space="0" w:color="auto"/>
            <w:right w:val="none" w:sz="0" w:space="0" w:color="auto"/>
          </w:divBdr>
        </w:div>
        <w:div w:id="164825737">
          <w:marLeft w:val="0"/>
          <w:marRight w:val="0"/>
          <w:marTop w:val="0"/>
          <w:marBottom w:val="120"/>
          <w:divBdr>
            <w:top w:val="none" w:sz="0" w:space="0" w:color="auto"/>
            <w:left w:val="none" w:sz="0" w:space="0" w:color="auto"/>
            <w:bottom w:val="none" w:sz="0" w:space="0" w:color="auto"/>
            <w:right w:val="none" w:sz="0" w:space="0" w:color="auto"/>
          </w:divBdr>
          <w:divsChild>
            <w:div w:id="1493984535">
              <w:marLeft w:val="0"/>
              <w:marRight w:val="0"/>
              <w:marTop w:val="0"/>
              <w:marBottom w:val="0"/>
              <w:divBdr>
                <w:top w:val="none" w:sz="0" w:space="0" w:color="auto"/>
                <w:left w:val="none" w:sz="0" w:space="0" w:color="auto"/>
                <w:bottom w:val="none" w:sz="0" w:space="0" w:color="auto"/>
                <w:right w:val="none" w:sz="0" w:space="0" w:color="auto"/>
              </w:divBdr>
              <w:divsChild>
                <w:div w:id="1754812547">
                  <w:marLeft w:val="0"/>
                  <w:marRight w:val="0"/>
                  <w:marTop w:val="0"/>
                  <w:marBottom w:val="0"/>
                  <w:divBdr>
                    <w:top w:val="none" w:sz="0" w:space="0" w:color="auto"/>
                    <w:left w:val="none" w:sz="0" w:space="0" w:color="auto"/>
                    <w:bottom w:val="none" w:sz="0" w:space="0" w:color="auto"/>
                    <w:right w:val="none" w:sz="0" w:space="0" w:color="auto"/>
                  </w:divBdr>
                  <w:divsChild>
                    <w:div w:id="105037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249542">
              <w:marLeft w:val="0"/>
              <w:marRight w:val="0"/>
              <w:marTop w:val="0"/>
              <w:marBottom w:val="0"/>
              <w:divBdr>
                <w:top w:val="none" w:sz="0" w:space="0" w:color="auto"/>
                <w:left w:val="none" w:sz="0" w:space="0" w:color="auto"/>
                <w:bottom w:val="single" w:sz="6" w:space="0" w:color="000000"/>
                <w:right w:val="none" w:sz="0" w:space="0" w:color="auto"/>
              </w:divBdr>
              <w:divsChild>
                <w:div w:id="761757656">
                  <w:marLeft w:val="0"/>
                  <w:marRight w:val="0"/>
                  <w:marTop w:val="0"/>
                  <w:marBottom w:val="0"/>
                  <w:divBdr>
                    <w:top w:val="none" w:sz="0" w:space="0" w:color="auto"/>
                    <w:left w:val="none" w:sz="0" w:space="0" w:color="auto"/>
                    <w:bottom w:val="none" w:sz="0" w:space="0" w:color="auto"/>
                    <w:right w:val="none" w:sz="0" w:space="0" w:color="auto"/>
                  </w:divBdr>
                  <w:divsChild>
                    <w:div w:id="1724523283">
                      <w:marLeft w:val="0"/>
                      <w:marRight w:val="0"/>
                      <w:marTop w:val="0"/>
                      <w:marBottom w:val="0"/>
                      <w:divBdr>
                        <w:top w:val="none" w:sz="0" w:space="0" w:color="auto"/>
                        <w:left w:val="none" w:sz="0" w:space="0" w:color="auto"/>
                        <w:bottom w:val="none" w:sz="0" w:space="0" w:color="auto"/>
                        <w:right w:val="none" w:sz="0" w:space="0" w:color="auto"/>
                      </w:divBdr>
                      <w:divsChild>
                        <w:div w:id="114126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926428">
                  <w:marLeft w:val="0"/>
                  <w:marRight w:val="0"/>
                  <w:marTop w:val="0"/>
                  <w:marBottom w:val="0"/>
                  <w:divBdr>
                    <w:top w:val="none" w:sz="0" w:space="0" w:color="auto"/>
                    <w:left w:val="none" w:sz="0" w:space="0" w:color="auto"/>
                    <w:bottom w:val="none" w:sz="0" w:space="0" w:color="auto"/>
                    <w:right w:val="none" w:sz="0" w:space="0" w:color="auto"/>
                  </w:divBdr>
                  <w:divsChild>
                    <w:div w:id="1047415022">
                      <w:marLeft w:val="0"/>
                      <w:marRight w:val="0"/>
                      <w:marTop w:val="0"/>
                      <w:marBottom w:val="0"/>
                      <w:divBdr>
                        <w:top w:val="none" w:sz="0" w:space="0" w:color="auto"/>
                        <w:left w:val="none" w:sz="0" w:space="0" w:color="auto"/>
                        <w:bottom w:val="none" w:sz="0" w:space="0" w:color="auto"/>
                        <w:right w:val="none" w:sz="0" w:space="0" w:color="auto"/>
                      </w:divBdr>
                      <w:divsChild>
                        <w:div w:id="80808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764099">
          <w:marLeft w:val="0"/>
          <w:marRight w:val="0"/>
          <w:marTop w:val="0"/>
          <w:marBottom w:val="0"/>
          <w:divBdr>
            <w:top w:val="none" w:sz="0" w:space="0" w:color="auto"/>
            <w:left w:val="none" w:sz="0" w:space="0" w:color="auto"/>
            <w:bottom w:val="none" w:sz="0" w:space="0" w:color="auto"/>
            <w:right w:val="none" w:sz="0" w:space="0" w:color="auto"/>
          </w:divBdr>
        </w:div>
        <w:div w:id="416875396">
          <w:marLeft w:val="0"/>
          <w:marRight w:val="0"/>
          <w:marTop w:val="0"/>
          <w:marBottom w:val="0"/>
          <w:divBdr>
            <w:top w:val="none" w:sz="0" w:space="0" w:color="auto"/>
            <w:left w:val="none" w:sz="0" w:space="0" w:color="auto"/>
            <w:bottom w:val="none" w:sz="0" w:space="0" w:color="auto"/>
            <w:right w:val="none" w:sz="0" w:space="0" w:color="auto"/>
          </w:divBdr>
          <w:divsChild>
            <w:div w:id="267742049">
              <w:marLeft w:val="0"/>
              <w:marRight w:val="0"/>
              <w:marTop w:val="0"/>
              <w:marBottom w:val="0"/>
              <w:divBdr>
                <w:top w:val="none" w:sz="0" w:space="0" w:color="auto"/>
                <w:left w:val="none" w:sz="0" w:space="0" w:color="auto"/>
                <w:bottom w:val="none" w:sz="0" w:space="0" w:color="auto"/>
                <w:right w:val="none" w:sz="0" w:space="0" w:color="auto"/>
              </w:divBdr>
            </w:div>
            <w:div w:id="254946388">
              <w:marLeft w:val="0"/>
              <w:marRight w:val="0"/>
              <w:marTop w:val="0"/>
              <w:marBottom w:val="0"/>
              <w:divBdr>
                <w:top w:val="none" w:sz="0" w:space="0" w:color="auto"/>
                <w:left w:val="none" w:sz="0" w:space="0" w:color="auto"/>
                <w:bottom w:val="none" w:sz="0" w:space="0" w:color="auto"/>
                <w:right w:val="none" w:sz="0" w:space="0" w:color="auto"/>
              </w:divBdr>
            </w:div>
          </w:divsChild>
        </w:div>
        <w:div w:id="1586306850">
          <w:marLeft w:val="0"/>
          <w:marRight w:val="0"/>
          <w:marTop w:val="0"/>
          <w:marBottom w:val="0"/>
          <w:divBdr>
            <w:top w:val="none" w:sz="0" w:space="0" w:color="auto"/>
            <w:left w:val="none" w:sz="0" w:space="0" w:color="auto"/>
            <w:bottom w:val="none" w:sz="0" w:space="0" w:color="auto"/>
            <w:right w:val="none" w:sz="0" w:space="0" w:color="auto"/>
          </w:divBdr>
          <w:divsChild>
            <w:div w:id="1384406685">
              <w:marLeft w:val="0"/>
              <w:marRight w:val="0"/>
              <w:marTop w:val="0"/>
              <w:marBottom w:val="120"/>
              <w:divBdr>
                <w:top w:val="none" w:sz="0" w:space="0" w:color="auto"/>
                <w:left w:val="none" w:sz="0" w:space="0" w:color="auto"/>
                <w:bottom w:val="none" w:sz="0" w:space="0" w:color="auto"/>
                <w:right w:val="none" w:sz="0" w:space="0" w:color="auto"/>
              </w:divBdr>
              <w:divsChild>
                <w:div w:id="1693728491">
                  <w:marLeft w:val="0"/>
                  <w:marRight w:val="0"/>
                  <w:marTop w:val="0"/>
                  <w:marBottom w:val="0"/>
                  <w:divBdr>
                    <w:top w:val="none" w:sz="0" w:space="0" w:color="auto"/>
                    <w:left w:val="none" w:sz="0" w:space="0" w:color="auto"/>
                    <w:bottom w:val="none" w:sz="0" w:space="0" w:color="auto"/>
                    <w:right w:val="none" w:sz="0" w:space="0" w:color="auto"/>
                  </w:divBdr>
                  <w:divsChild>
                    <w:div w:id="2017221139">
                      <w:marLeft w:val="0"/>
                      <w:marRight w:val="0"/>
                      <w:marTop w:val="0"/>
                      <w:marBottom w:val="0"/>
                      <w:divBdr>
                        <w:top w:val="none" w:sz="0" w:space="0" w:color="auto"/>
                        <w:left w:val="none" w:sz="0" w:space="0" w:color="auto"/>
                        <w:bottom w:val="none" w:sz="0" w:space="0" w:color="auto"/>
                        <w:right w:val="none" w:sz="0" w:space="0" w:color="auto"/>
                      </w:divBdr>
                    </w:div>
                    <w:div w:id="64246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058313">
          <w:marLeft w:val="0"/>
          <w:marRight w:val="0"/>
          <w:marTop w:val="0"/>
          <w:marBottom w:val="480"/>
          <w:divBdr>
            <w:top w:val="none" w:sz="0" w:space="0" w:color="auto"/>
            <w:left w:val="none" w:sz="0" w:space="0" w:color="auto"/>
            <w:bottom w:val="single" w:sz="12" w:space="24" w:color="F0F0F0"/>
            <w:right w:val="none" w:sz="0" w:space="0" w:color="auto"/>
          </w:divBdr>
          <w:divsChild>
            <w:div w:id="431324385">
              <w:marLeft w:val="0"/>
              <w:marRight w:val="0"/>
              <w:marTop w:val="0"/>
              <w:marBottom w:val="0"/>
              <w:divBdr>
                <w:top w:val="none" w:sz="0" w:space="0" w:color="auto"/>
                <w:left w:val="none" w:sz="0" w:space="0" w:color="auto"/>
                <w:bottom w:val="none" w:sz="0" w:space="0" w:color="auto"/>
                <w:right w:val="none" w:sz="0" w:space="0" w:color="auto"/>
              </w:divBdr>
              <w:divsChild>
                <w:div w:id="1443377783">
                  <w:marLeft w:val="0"/>
                  <w:marRight w:val="0"/>
                  <w:marTop w:val="0"/>
                  <w:marBottom w:val="0"/>
                  <w:divBdr>
                    <w:top w:val="none" w:sz="0" w:space="0" w:color="auto"/>
                    <w:left w:val="none" w:sz="0" w:space="0" w:color="auto"/>
                    <w:bottom w:val="none" w:sz="0" w:space="0" w:color="auto"/>
                    <w:right w:val="none" w:sz="0" w:space="0" w:color="auto"/>
                  </w:divBdr>
                </w:div>
                <w:div w:id="518811338">
                  <w:marLeft w:val="0"/>
                  <w:marRight w:val="0"/>
                  <w:marTop w:val="0"/>
                  <w:marBottom w:val="0"/>
                  <w:divBdr>
                    <w:top w:val="none" w:sz="0" w:space="0" w:color="auto"/>
                    <w:left w:val="none" w:sz="0" w:space="0" w:color="auto"/>
                    <w:bottom w:val="none" w:sz="0" w:space="0" w:color="auto"/>
                    <w:right w:val="none" w:sz="0" w:space="0" w:color="auto"/>
                  </w:divBdr>
                </w:div>
                <w:div w:id="1714187331">
                  <w:marLeft w:val="0"/>
                  <w:marRight w:val="0"/>
                  <w:marTop w:val="0"/>
                  <w:marBottom w:val="0"/>
                  <w:divBdr>
                    <w:top w:val="none" w:sz="0" w:space="0" w:color="auto"/>
                    <w:left w:val="none" w:sz="0" w:space="0" w:color="auto"/>
                    <w:bottom w:val="none" w:sz="0" w:space="0" w:color="auto"/>
                    <w:right w:val="none" w:sz="0" w:space="0" w:color="auto"/>
                  </w:divBdr>
                </w:div>
                <w:div w:id="1880509017">
                  <w:marLeft w:val="0"/>
                  <w:marRight w:val="0"/>
                  <w:marTop w:val="0"/>
                  <w:marBottom w:val="0"/>
                  <w:divBdr>
                    <w:top w:val="none" w:sz="0" w:space="0" w:color="auto"/>
                    <w:left w:val="none" w:sz="0" w:space="0" w:color="auto"/>
                    <w:bottom w:val="none" w:sz="0" w:space="0" w:color="auto"/>
                    <w:right w:val="none" w:sz="0" w:space="0" w:color="auto"/>
                  </w:divBdr>
                </w:div>
                <w:div w:id="1389381361">
                  <w:marLeft w:val="0"/>
                  <w:marRight w:val="0"/>
                  <w:marTop w:val="0"/>
                  <w:marBottom w:val="0"/>
                  <w:divBdr>
                    <w:top w:val="none" w:sz="0" w:space="0" w:color="auto"/>
                    <w:left w:val="none" w:sz="0" w:space="0" w:color="auto"/>
                    <w:bottom w:val="none" w:sz="0" w:space="0" w:color="auto"/>
                    <w:right w:val="none" w:sz="0" w:space="0" w:color="auto"/>
                  </w:divBdr>
                </w:div>
              </w:divsChild>
            </w:div>
            <w:div w:id="1610046656">
              <w:marLeft w:val="0"/>
              <w:marRight w:val="0"/>
              <w:marTop w:val="0"/>
              <w:marBottom w:val="0"/>
              <w:divBdr>
                <w:top w:val="none" w:sz="0" w:space="0" w:color="auto"/>
                <w:left w:val="none" w:sz="0" w:space="0" w:color="auto"/>
                <w:bottom w:val="none" w:sz="0" w:space="0" w:color="auto"/>
                <w:right w:val="none" w:sz="0" w:space="0" w:color="auto"/>
              </w:divBdr>
              <w:divsChild>
                <w:div w:id="1180702536">
                  <w:marLeft w:val="0"/>
                  <w:marRight w:val="0"/>
                  <w:marTop w:val="0"/>
                  <w:marBottom w:val="0"/>
                  <w:divBdr>
                    <w:top w:val="none" w:sz="0" w:space="0" w:color="auto"/>
                    <w:left w:val="none" w:sz="0" w:space="0" w:color="auto"/>
                    <w:bottom w:val="none" w:sz="0" w:space="0" w:color="auto"/>
                    <w:right w:val="none" w:sz="0" w:space="0" w:color="auto"/>
                  </w:divBdr>
                  <w:divsChild>
                    <w:div w:id="1812557547">
                      <w:marLeft w:val="0"/>
                      <w:marRight w:val="0"/>
                      <w:marTop w:val="0"/>
                      <w:marBottom w:val="0"/>
                      <w:divBdr>
                        <w:top w:val="none" w:sz="0" w:space="0" w:color="auto"/>
                        <w:left w:val="none" w:sz="0" w:space="0" w:color="auto"/>
                        <w:bottom w:val="none" w:sz="0" w:space="0" w:color="auto"/>
                        <w:right w:val="none" w:sz="0" w:space="0" w:color="auto"/>
                      </w:divBdr>
                    </w:div>
                  </w:divsChild>
                </w:div>
                <w:div w:id="749162235">
                  <w:marLeft w:val="0"/>
                  <w:marRight w:val="0"/>
                  <w:marTop w:val="0"/>
                  <w:marBottom w:val="0"/>
                  <w:divBdr>
                    <w:top w:val="none" w:sz="0" w:space="0" w:color="auto"/>
                    <w:left w:val="none" w:sz="0" w:space="0" w:color="auto"/>
                    <w:bottom w:val="none" w:sz="0" w:space="0" w:color="auto"/>
                    <w:right w:val="none" w:sz="0" w:space="0" w:color="auto"/>
                  </w:divBdr>
                  <w:divsChild>
                    <w:div w:id="1131289079">
                      <w:marLeft w:val="0"/>
                      <w:marRight w:val="0"/>
                      <w:marTop w:val="0"/>
                      <w:marBottom w:val="0"/>
                      <w:divBdr>
                        <w:top w:val="none" w:sz="0" w:space="0" w:color="auto"/>
                        <w:left w:val="none" w:sz="0" w:space="0" w:color="auto"/>
                        <w:bottom w:val="none" w:sz="0" w:space="0" w:color="auto"/>
                        <w:right w:val="none" w:sz="0" w:space="0" w:color="auto"/>
                      </w:divBdr>
                    </w:div>
                  </w:divsChild>
                </w:div>
                <w:div w:id="962342707">
                  <w:marLeft w:val="0"/>
                  <w:marRight w:val="0"/>
                  <w:marTop w:val="0"/>
                  <w:marBottom w:val="0"/>
                  <w:divBdr>
                    <w:top w:val="none" w:sz="0" w:space="0" w:color="auto"/>
                    <w:left w:val="none" w:sz="0" w:space="0" w:color="auto"/>
                    <w:bottom w:val="none" w:sz="0" w:space="0" w:color="auto"/>
                    <w:right w:val="none" w:sz="0" w:space="0" w:color="auto"/>
                  </w:divBdr>
                  <w:divsChild>
                    <w:div w:id="375858183">
                      <w:marLeft w:val="0"/>
                      <w:marRight w:val="0"/>
                      <w:marTop w:val="0"/>
                      <w:marBottom w:val="0"/>
                      <w:divBdr>
                        <w:top w:val="none" w:sz="0" w:space="0" w:color="auto"/>
                        <w:left w:val="none" w:sz="0" w:space="0" w:color="auto"/>
                        <w:bottom w:val="none" w:sz="0" w:space="0" w:color="auto"/>
                        <w:right w:val="none" w:sz="0" w:space="0" w:color="auto"/>
                      </w:divBdr>
                    </w:div>
                  </w:divsChild>
                </w:div>
                <w:div w:id="1528985791">
                  <w:marLeft w:val="0"/>
                  <w:marRight w:val="0"/>
                  <w:marTop w:val="0"/>
                  <w:marBottom w:val="0"/>
                  <w:divBdr>
                    <w:top w:val="none" w:sz="0" w:space="0" w:color="auto"/>
                    <w:left w:val="none" w:sz="0" w:space="0" w:color="auto"/>
                    <w:bottom w:val="none" w:sz="0" w:space="0" w:color="auto"/>
                    <w:right w:val="none" w:sz="0" w:space="0" w:color="auto"/>
                  </w:divBdr>
                  <w:divsChild>
                    <w:div w:id="1565338906">
                      <w:marLeft w:val="0"/>
                      <w:marRight w:val="0"/>
                      <w:marTop w:val="0"/>
                      <w:marBottom w:val="0"/>
                      <w:divBdr>
                        <w:top w:val="none" w:sz="0" w:space="0" w:color="auto"/>
                        <w:left w:val="none" w:sz="0" w:space="0" w:color="auto"/>
                        <w:bottom w:val="none" w:sz="0" w:space="0" w:color="auto"/>
                        <w:right w:val="none" w:sz="0" w:space="0" w:color="auto"/>
                      </w:divBdr>
                    </w:div>
                  </w:divsChild>
                </w:div>
                <w:div w:id="43912001">
                  <w:marLeft w:val="0"/>
                  <w:marRight w:val="0"/>
                  <w:marTop w:val="0"/>
                  <w:marBottom w:val="0"/>
                  <w:divBdr>
                    <w:top w:val="none" w:sz="0" w:space="0" w:color="auto"/>
                    <w:left w:val="none" w:sz="0" w:space="0" w:color="auto"/>
                    <w:bottom w:val="none" w:sz="0" w:space="0" w:color="auto"/>
                    <w:right w:val="none" w:sz="0" w:space="0" w:color="auto"/>
                  </w:divBdr>
                  <w:divsChild>
                    <w:div w:id="1930575539">
                      <w:marLeft w:val="0"/>
                      <w:marRight w:val="0"/>
                      <w:marTop w:val="0"/>
                      <w:marBottom w:val="0"/>
                      <w:divBdr>
                        <w:top w:val="none" w:sz="0" w:space="0" w:color="auto"/>
                        <w:left w:val="none" w:sz="0" w:space="0" w:color="auto"/>
                        <w:bottom w:val="none" w:sz="0" w:space="0" w:color="auto"/>
                        <w:right w:val="none" w:sz="0" w:space="0" w:color="auto"/>
                      </w:divBdr>
                    </w:div>
                  </w:divsChild>
                </w:div>
                <w:div w:id="1214465955">
                  <w:marLeft w:val="0"/>
                  <w:marRight w:val="0"/>
                  <w:marTop w:val="0"/>
                  <w:marBottom w:val="0"/>
                  <w:divBdr>
                    <w:top w:val="none" w:sz="0" w:space="0" w:color="auto"/>
                    <w:left w:val="none" w:sz="0" w:space="0" w:color="auto"/>
                    <w:bottom w:val="none" w:sz="0" w:space="0" w:color="auto"/>
                    <w:right w:val="none" w:sz="0" w:space="0" w:color="auto"/>
                  </w:divBdr>
                  <w:divsChild>
                    <w:div w:id="151074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457778">
          <w:marLeft w:val="0"/>
          <w:marRight w:val="0"/>
          <w:marTop w:val="0"/>
          <w:marBottom w:val="0"/>
          <w:divBdr>
            <w:top w:val="none" w:sz="0" w:space="0" w:color="auto"/>
            <w:left w:val="none" w:sz="0" w:space="0" w:color="auto"/>
            <w:bottom w:val="none" w:sz="0" w:space="0" w:color="auto"/>
            <w:right w:val="none" w:sz="0" w:space="0" w:color="auto"/>
          </w:divBdr>
          <w:divsChild>
            <w:div w:id="561141713">
              <w:marLeft w:val="0"/>
              <w:marRight w:val="0"/>
              <w:marTop w:val="0"/>
              <w:marBottom w:val="0"/>
              <w:divBdr>
                <w:top w:val="none" w:sz="0" w:space="0" w:color="auto"/>
                <w:left w:val="none" w:sz="0" w:space="0" w:color="auto"/>
                <w:bottom w:val="none" w:sz="0" w:space="0" w:color="auto"/>
                <w:right w:val="none" w:sz="0" w:space="0" w:color="auto"/>
              </w:divBdr>
              <w:divsChild>
                <w:div w:id="1715033983">
                  <w:marLeft w:val="0"/>
                  <w:marRight w:val="0"/>
                  <w:marTop w:val="0"/>
                  <w:marBottom w:val="0"/>
                  <w:divBdr>
                    <w:top w:val="none" w:sz="0" w:space="0" w:color="auto"/>
                    <w:left w:val="none" w:sz="0" w:space="0" w:color="auto"/>
                    <w:bottom w:val="none" w:sz="0" w:space="0" w:color="auto"/>
                    <w:right w:val="none" w:sz="0" w:space="0" w:color="auto"/>
                  </w:divBdr>
                  <w:divsChild>
                    <w:div w:id="46219888">
                      <w:marLeft w:val="0"/>
                      <w:marRight w:val="0"/>
                      <w:marTop w:val="240"/>
                      <w:marBottom w:val="240"/>
                      <w:divBdr>
                        <w:top w:val="none" w:sz="0" w:space="0" w:color="auto"/>
                        <w:left w:val="none" w:sz="0" w:space="0" w:color="auto"/>
                        <w:bottom w:val="none" w:sz="0" w:space="0" w:color="auto"/>
                        <w:right w:val="none" w:sz="0" w:space="0" w:color="auto"/>
                      </w:divBdr>
                      <w:divsChild>
                        <w:div w:id="1602756407">
                          <w:marLeft w:val="0"/>
                          <w:marRight w:val="0"/>
                          <w:marTop w:val="0"/>
                          <w:marBottom w:val="0"/>
                          <w:divBdr>
                            <w:top w:val="none" w:sz="0" w:space="0" w:color="auto"/>
                            <w:left w:val="none" w:sz="0" w:space="0" w:color="auto"/>
                            <w:bottom w:val="none" w:sz="0" w:space="0" w:color="auto"/>
                            <w:right w:val="none" w:sz="0" w:space="0" w:color="auto"/>
                          </w:divBdr>
                          <w:divsChild>
                            <w:div w:id="211571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497864">
                  <w:marLeft w:val="0"/>
                  <w:marRight w:val="0"/>
                  <w:marTop w:val="0"/>
                  <w:marBottom w:val="0"/>
                  <w:divBdr>
                    <w:top w:val="none" w:sz="0" w:space="0" w:color="auto"/>
                    <w:left w:val="none" w:sz="0" w:space="0" w:color="auto"/>
                    <w:bottom w:val="none" w:sz="0" w:space="0" w:color="auto"/>
                    <w:right w:val="none" w:sz="0" w:space="0" w:color="auto"/>
                  </w:divBdr>
                </w:div>
                <w:div w:id="1671181654">
                  <w:marLeft w:val="0"/>
                  <w:marRight w:val="0"/>
                  <w:marTop w:val="0"/>
                  <w:marBottom w:val="0"/>
                  <w:divBdr>
                    <w:top w:val="none" w:sz="0" w:space="0" w:color="auto"/>
                    <w:left w:val="none" w:sz="0" w:space="0" w:color="auto"/>
                    <w:bottom w:val="none" w:sz="0" w:space="0" w:color="auto"/>
                    <w:right w:val="none" w:sz="0" w:space="0" w:color="auto"/>
                  </w:divBdr>
                </w:div>
                <w:div w:id="931279426">
                  <w:marLeft w:val="0"/>
                  <w:marRight w:val="0"/>
                  <w:marTop w:val="0"/>
                  <w:marBottom w:val="0"/>
                  <w:divBdr>
                    <w:top w:val="none" w:sz="0" w:space="0" w:color="auto"/>
                    <w:left w:val="none" w:sz="0" w:space="0" w:color="auto"/>
                    <w:bottom w:val="none" w:sz="0" w:space="0" w:color="auto"/>
                    <w:right w:val="none" w:sz="0" w:space="0" w:color="auto"/>
                  </w:divBdr>
                </w:div>
                <w:div w:id="551696106">
                  <w:marLeft w:val="0"/>
                  <w:marRight w:val="0"/>
                  <w:marTop w:val="0"/>
                  <w:marBottom w:val="0"/>
                  <w:divBdr>
                    <w:top w:val="none" w:sz="0" w:space="0" w:color="auto"/>
                    <w:left w:val="none" w:sz="0" w:space="0" w:color="auto"/>
                    <w:bottom w:val="none" w:sz="0" w:space="0" w:color="auto"/>
                    <w:right w:val="none" w:sz="0" w:space="0" w:color="auto"/>
                  </w:divBdr>
                </w:div>
                <w:div w:id="904031111">
                  <w:marLeft w:val="0"/>
                  <w:marRight w:val="0"/>
                  <w:marTop w:val="0"/>
                  <w:marBottom w:val="0"/>
                  <w:divBdr>
                    <w:top w:val="none" w:sz="0" w:space="0" w:color="auto"/>
                    <w:left w:val="none" w:sz="0" w:space="0" w:color="auto"/>
                    <w:bottom w:val="none" w:sz="0" w:space="0" w:color="auto"/>
                    <w:right w:val="none" w:sz="0" w:space="0" w:color="auto"/>
                  </w:divBdr>
                </w:div>
                <w:div w:id="1152795486">
                  <w:marLeft w:val="0"/>
                  <w:marRight w:val="0"/>
                  <w:marTop w:val="0"/>
                  <w:marBottom w:val="0"/>
                  <w:divBdr>
                    <w:top w:val="none" w:sz="0" w:space="0" w:color="auto"/>
                    <w:left w:val="none" w:sz="0" w:space="0" w:color="auto"/>
                    <w:bottom w:val="none" w:sz="0" w:space="0" w:color="auto"/>
                    <w:right w:val="none" w:sz="0" w:space="0" w:color="auto"/>
                  </w:divBdr>
                </w:div>
                <w:div w:id="140971907">
                  <w:marLeft w:val="0"/>
                  <w:marRight w:val="0"/>
                  <w:marTop w:val="0"/>
                  <w:marBottom w:val="0"/>
                  <w:divBdr>
                    <w:top w:val="none" w:sz="0" w:space="0" w:color="auto"/>
                    <w:left w:val="none" w:sz="0" w:space="0" w:color="auto"/>
                    <w:bottom w:val="none" w:sz="0" w:space="0" w:color="auto"/>
                    <w:right w:val="none" w:sz="0" w:space="0" w:color="auto"/>
                  </w:divBdr>
                </w:div>
                <w:div w:id="592976539">
                  <w:marLeft w:val="0"/>
                  <w:marRight w:val="0"/>
                  <w:marTop w:val="0"/>
                  <w:marBottom w:val="0"/>
                  <w:divBdr>
                    <w:top w:val="none" w:sz="0" w:space="0" w:color="auto"/>
                    <w:left w:val="none" w:sz="0" w:space="0" w:color="auto"/>
                    <w:bottom w:val="none" w:sz="0" w:space="0" w:color="auto"/>
                    <w:right w:val="none" w:sz="0" w:space="0" w:color="auto"/>
                  </w:divBdr>
                </w:div>
                <w:div w:id="1078163775">
                  <w:marLeft w:val="0"/>
                  <w:marRight w:val="0"/>
                  <w:marTop w:val="0"/>
                  <w:marBottom w:val="0"/>
                  <w:divBdr>
                    <w:top w:val="none" w:sz="0" w:space="0" w:color="auto"/>
                    <w:left w:val="none" w:sz="0" w:space="0" w:color="auto"/>
                    <w:bottom w:val="none" w:sz="0" w:space="0" w:color="auto"/>
                    <w:right w:val="none" w:sz="0" w:space="0" w:color="auto"/>
                  </w:divBdr>
                </w:div>
                <w:div w:id="323357474">
                  <w:marLeft w:val="0"/>
                  <w:marRight w:val="0"/>
                  <w:marTop w:val="0"/>
                  <w:marBottom w:val="0"/>
                  <w:divBdr>
                    <w:top w:val="none" w:sz="0" w:space="0" w:color="auto"/>
                    <w:left w:val="none" w:sz="0" w:space="0" w:color="auto"/>
                    <w:bottom w:val="none" w:sz="0" w:space="0" w:color="auto"/>
                    <w:right w:val="none" w:sz="0" w:space="0" w:color="auto"/>
                  </w:divBdr>
                </w:div>
                <w:div w:id="614948718">
                  <w:marLeft w:val="0"/>
                  <w:marRight w:val="0"/>
                  <w:marTop w:val="0"/>
                  <w:marBottom w:val="0"/>
                  <w:divBdr>
                    <w:top w:val="none" w:sz="0" w:space="0" w:color="auto"/>
                    <w:left w:val="none" w:sz="0" w:space="0" w:color="auto"/>
                    <w:bottom w:val="none" w:sz="0" w:space="0" w:color="auto"/>
                    <w:right w:val="none" w:sz="0" w:space="0" w:color="auto"/>
                  </w:divBdr>
                </w:div>
                <w:div w:id="147668788">
                  <w:marLeft w:val="0"/>
                  <w:marRight w:val="0"/>
                  <w:marTop w:val="0"/>
                  <w:marBottom w:val="0"/>
                  <w:divBdr>
                    <w:top w:val="none" w:sz="0" w:space="0" w:color="auto"/>
                    <w:left w:val="none" w:sz="0" w:space="0" w:color="auto"/>
                    <w:bottom w:val="none" w:sz="0" w:space="0" w:color="auto"/>
                    <w:right w:val="none" w:sz="0" w:space="0" w:color="auto"/>
                  </w:divBdr>
                  <w:divsChild>
                    <w:div w:id="671107978">
                      <w:marLeft w:val="0"/>
                      <w:marRight w:val="0"/>
                      <w:marTop w:val="0"/>
                      <w:marBottom w:val="0"/>
                      <w:divBdr>
                        <w:top w:val="none" w:sz="0" w:space="0" w:color="auto"/>
                        <w:left w:val="none" w:sz="0" w:space="0" w:color="auto"/>
                        <w:bottom w:val="none" w:sz="0" w:space="0" w:color="auto"/>
                        <w:right w:val="none" w:sz="0" w:space="0" w:color="auto"/>
                      </w:divBdr>
                    </w:div>
                  </w:divsChild>
                </w:div>
                <w:div w:id="1512524210">
                  <w:marLeft w:val="0"/>
                  <w:marRight w:val="0"/>
                  <w:marTop w:val="0"/>
                  <w:marBottom w:val="0"/>
                  <w:divBdr>
                    <w:top w:val="none" w:sz="0" w:space="0" w:color="auto"/>
                    <w:left w:val="none" w:sz="0" w:space="0" w:color="auto"/>
                    <w:bottom w:val="none" w:sz="0" w:space="0" w:color="auto"/>
                    <w:right w:val="none" w:sz="0" w:space="0" w:color="auto"/>
                  </w:divBdr>
                </w:div>
                <w:div w:id="1197816063">
                  <w:marLeft w:val="0"/>
                  <w:marRight w:val="0"/>
                  <w:marTop w:val="0"/>
                  <w:marBottom w:val="0"/>
                  <w:divBdr>
                    <w:top w:val="none" w:sz="0" w:space="0" w:color="auto"/>
                    <w:left w:val="none" w:sz="0" w:space="0" w:color="auto"/>
                    <w:bottom w:val="none" w:sz="0" w:space="0" w:color="auto"/>
                    <w:right w:val="none" w:sz="0" w:space="0" w:color="auto"/>
                  </w:divBdr>
                </w:div>
                <w:div w:id="1171872198">
                  <w:marLeft w:val="0"/>
                  <w:marRight w:val="0"/>
                  <w:marTop w:val="0"/>
                  <w:marBottom w:val="0"/>
                  <w:divBdr>
                    <w:top w:val="none" w:sz="0" w:space="0" w:color="auto"/>
                    <w:left w:val="none" w:sz="0" w:space="0" w:color="auto"/>
                    <w:bottom w:val="none" w:sz="0" w:space="0" w:color="auto"/>
                    <w:right w:val="none" w:sz="0" w:space="0" w:color="auto"/>
                  </w:divBdr>
                  <w:divsChild>
                    <w:div w:id="456486958">
                      <w:marLeft w:val="0"/>
                      <w:marRight w:val="0"/>
                      <w:marTop w:val="0"/>
                      <w:marBottom w:val="0"/>
                      <w:divBdr>
                        <w:top w:val="none" w:sz="0" w:space="0" w:color="auto"/>
                        <w:left w:val="none" w:sz="0" w:space="0" w:color="auto"/>
                        <w:bottom w:val="none" w:sz="0" w:space="0" w:color="auto"/>
                        <w:right w:val="none" w:sz="0" w:space="0" w:color="auto"/>
                      </w:divBdr>
                    </w:div>
                  </w:divsChild>
                </w:div>
                <w:div w:id="41057636">
                  <w:marLeft w:val="0"/>
                  <w:marRight w:val="0"/>
                  <w:marTop w:val="0"/>
                  <w:marBottom w:val="0"/>
                  <w:divBdr>
                    <w:top w:val="none" w:sz="0" w:space="0" w:color="auto"/>
                    <w:left w:val="none" w:sz="0" w:space="0" w:color="auto"/>
                    <w:bottom w:val="none" w:sz="0" w:space="0" w:color="auto"/>
                    <w:right w:val="none" w:sz="0" w:space="0" w:color="auto"/>
                  </w:divBdr>
                  <w:divsChild>
                    <w:div w:id="500000894">
                      <w:marLeft w:val="0"/>
                      <w:marRight w:val="0"/>
                      <w:marTop w:val="0"/>
                      <w:marBottom w:val="0"/>
                      <w:divBdr>
                        <w:top w:val="none" w:sz="0" w:space="0" w:color="auto"/>
                        <w:left w:val="none" w:sz="0" w:space="0" w:color="auto"/>
                        <w:bottom w:val="none" w:sz="0" w:space="0" w:color="auto"/>
                        <w:right w:val="none" w:sz="0" w:space="0" w:color="auto"/>
                      </w:divBdr>
                    </w:div>
                    <w:div w:id="1341274693">
                      <w:marLeft w:val="0"/>
                      <w:marRight w:val="0"/>
                      <w:marTop w:val="240"/>
                      <w:marBottom w:val="240"/>
                      <w:divBdr>
                        <w:top w:val="single" w:sz="12" w:space="0" w:color="8E8E8E"/>
                        <w:left w:val="none" w:sz="0" w:space="0" w:color="auto"/>
                        <w:bottom w:val="single" w:sz="12" w:space="0" w:color="8E8E8E"/>
                        <w:right w:val="none" w:sz="0" w:space="0" w:color="auto"/>
                      </w:divBdr>
                      <w:divsChild>
                        <w:div w:id="626161486">
                          <w:marLeft w:val="0"/>
                          <w:marRight w:val="0"/>
                          <w:marTop w:val="240"/>
                          <w:marBottom w:val="240"/>
                          <w:divBdr>
                            <w:top w:val="none" w:sz="0" w:space="0" w:color="auto"/>
                            <w:left w:val="none" w:sz="0" w:space="0" w:color="auto"/>
                            <w:bottom w:val="none" w:sz="0" w:space="0" w:color="auto"/>
                            <w:right w:val="none" w:sz="0" w:space="0" w:color="auto"/>
                          </w:divBdr>
                        </w:div>
                        <w:div w:id="1451168383">
                          <w:marLeft w:val="360"/>
                          <w:marRight w:val="0"/>
                          <w:marTop w:val="0"/>
                          <w:marBottom w:val="0"/>
                          <w:divBdr>
                            <w:top w:val="none" w:sz="0" w:space="0" w:color="auto"/>
                            <w:left w:val="none" w:sz="0" w:space="0" w:color="auto"/>
                            <w:bottom w:val="none" w:sz="0" w:space="0" w:color="auto"/>
                            <w:right w:val="none" w:sz="0" w:space="0" w:color="auto"/>
                          </w:divBdr>
                          <w:divsChild>
                            <w:div w:id="163712690">
                              <w:marLeft w:val="0"/>
                              <w:marRight w:val="0"/>
                              <w:marTop w:val="0"/>
                              <w:marBottom w:val="0"/>
                              <w:divBdr>
                                <w:top w:val="none" w:sz="0" w:space="0" w:color="auto"/>
                                <w:left w:val="none" w:sz="0" w:space="0" w:color="auto"/>
                                <w:bottom w:val="none" w:sz="0" w:space="0" w:color="auto"/>
                                <w:right w:val="none" w:sz="0" w:space="0" w:color="auto"/>
                              </w:divBdr>
                            </w:div>
                          </w:divsChild>
                        </w:div>
                        <w:div w:id="216750000">
                          <w:marLeft w:val="0"/>
                          <w:marRight w:val="0"/>
                          <w:marTop w:val="0"/>
                          <w:marBottom w:val="0"/>
                          <w:divBdr>
                            <w:top w:val="none" w:sz="0" w:space="0" w:color="auto"/>
                            <w:left w:val="none" w:sz="0" w:space="0" w:color="auto"/>
                            <w:bottom w:val="none" w:sz="0" w:space="0" w:color="auto"/>
                            <w:right w:val="none" w:sz="0" w:space="0" w:color="auto"/>
                          </w:divBdr>
                        </w:div>
                        <w:div w:id="419453137">
                          <w:marLeft w:val="0"/>
                          <w:marRight w:val="0"/>
                          <w:marTop w:val="0"/>
                          <w:marBottom w:val="0"/>
                          <w:divBdr>
                            <w:top w:val="none" w:sz="0" w:space="0" w:color="auto"/>
                            <w:left w:val="none" w:sz="0" w:space="0" w:color="auto"/>
                            <w:bottom w:val="none" w:sz="0" w:space="0" w:color="auto"/>
                            <w:right w:val="none" w:sz="0" w:space="0" w:color="auto"/>
                          </w:divBdr>
                        </w:div>
                        <w:div w:id="211964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52670">
                  <w:marLeft w:val="0"/>
                  <w:marRight w:val="0"/>
                  <w:marTop w:val="0"/>
                  <w:marBottom w:val="0"/>
                  <w:divBdr>
                    <w:top w:val="none" w:sz="0" w:space="0" w:color="auto"/>
                    <w:left w:val="none" w:sz="0" w:space="0" w:color="auto"/>
                    <w:bottom w:val="none" w:sz="0" w:space="0" w:color="auto"/>
                    <w:right w:val="none" w:sz="0" w:space="0" w:color="auto"/>
                  </w:divBdr>
                </w:div>
                <w:div w:id="102381907">
                  <w:marLeft w:val="0"/>
                  <w:marRight w:val="0"/>
                  <w:marTop w:val="0"/>
                  <w:marBottom w:val="0"/>
                  <w:divBdr>
                    <w:top w:val="none" w:sz="0" w:space="0" w:color="auto"/>
                    <w:left w:val="none" w:sz="0" w:space="0" w:color="auto"/>
                    <w:bottom w:val="none" w:sz="0" w:space="0" w:color="auto"/>
                    <w:right w:val="none" w:sz="0" w:space="0" w:color="auto"/>
                  </w:divBdr>
                </w:div>
                <w:div w:id="1052728328">
                  <w:marLeft w:val="0"/>
                  <w:marRight w:val="0"/>
                  <w:marTop w:val="0"/>
                  <w:marBottom w:val="0"/>
                  <w:divBdr>
                    <w:top w:val="none" w:sz="0" w:space="0" w:color="auto"/>
                    <w:left w:val="none" w:sz="0" w:space="0" w:color="auto"/>
                    <w:bottom w:val="none" w:sz="0" w:space="0" w:color="auto"/>
                    <w:right w:val="none" w:sz="0" w:space="0" w:color="auto"/>
                  </w:divBdr>
                </w:div>
                <w:div w:id="1160655954">
                  <w:marLeft w:val="0"/>
                  <w:marRight w:val="0"/>
                  <w:marTop w:val="0"/>
                  <w:marBottom w:val="0"/>
                  <w:divBdr>
                    <w:top w:val="none" w:sz="0" w:space="0" w:color="auto"/>
                    <w:left w:val="none" w:sz="0" w:space="0" w:color="auto"/>
                    <w:bottom w:val="none" w:sz="0" w:space="0" w:color="auto"/>
                    <w:right w:val="none" w:sz="0" w:space="0" w:color="auto"/>
                  </w:divBdr>
                </w:div>
                <w:div w:id="1288656655">
                  <w:marLeft w:val="0"/>
                  <w:marRight w:val="0"/>
                  <w:marTop w:val="0"/>
                  <w:marBottom w:val="0"/>
                  <w:divBdr>
                    <w:top w:val="none" w:sz="0" w:space="0" w:color="auto"/>
                    <w:left w:val="none" w:sz="0" w:space="0" w:color="auto"/>
                    <w:bottom w:val="none" w:sz="0" w:space="0" w:color="auto"/>
                    <w:right w:val="none" w:sz="0" w:space="0" w:color="auto"/>
                  </w:divBdr>
                </w:div>
                <w:div w:id="94441876">
                  <w:marLeft w:val="0"/>
                  <w:marRight w:val="0"/>
                  <w:marTop w:val="0"/>
                  <w:marBottom w:val="0"/>
                  <w:divBdr>
                    <w:top w:val="none" w:sz="0" w:space="0" w:color="auto"/>
                    <w:left w:val="none" w:sz="0" w:space="0" w:color="auto"/>
                    <w:bottom w:val="none" w:sz="0" w:space="0" w:color="auto"/>
                    <w:right w:val="none" w:sz="0" w:space="0" w:color="auto"/>
                  </w:divBdr>
                </w:div>
                <w:div w:id="2057968386">
                  <w:marLeft w:val="0"/>
                  <w:marRight w:val="0"/>
                  <w:marTop w:val="0"/>
                  <w:marBottom w:val="0"/>
                  <w:divBdr>
                    <w:top w:val="none" w:sz="0" w:space="0" w:color="auto"/>
                    <w:left w:val="none" w:sz="0" w:space="0" w:color="auto"/>
                    <w:bottom w:val="none" w:sz="0" w:space="0" w:color="auto"/>
                    <w:right w:val="none" w:sz="0" w:space="0" w:color="auto"/>
                  </w:divBdr>
                </w:div>
                <w:div w:id="551692148">
                  <w:marLeft w:val="0"/>
                  <w:marRight w:val="0"/>
                  <w:marTop w:val="0"/>
                  <w:marBottom w:val="0"/>
                  <w:divBdr>
                    <w:top w:val="none" w:sz="0" w:space="0" w:color="auto"/>
                    <w:left w:val="none" w:sz="0" w:space="0" w:color="auto"/>
                    <w:bottom w:val="none" w:sz="0" w:space="0" w:color="auto"/>
                    <w:right w:val="none" w:sz="0" w:space="0" w:color="auto"/>
                  </w:divBdr>
                </w:div>
                <w:div w:id="624821911">
                  <w:marLeft w:val="0"/>
                  <w:marRight w:val="0"/>
                  <w:marTop w:val="0"/>
                  <w:marBottom w:val="0"/>
                  <w:divBdr>
                    <w:top w:val="none" w:sz="0" w:space="0" w:color="auto"/>
                    <w:left w:val="none" w:sz="0" w:space="0" w:color="auto"/>
                    <w:bottom w:val="none" w:sz="0" w:space="0" w:color="auto"/>
                    <w:right w:val="none" w:sz="0" w:space="0" w:color="auto"/>
                  </w:divBdr>
                </w:div>
                <w:div w:id="1184132158">
                  <w:marLeft w:val="0"/>
                  <w:marRight w:val="0"/>
                  <w:marTop w:val="0"/>
                  <w:marBottom w:val="0"/>
                  <w:divBdr>
                    <w:top w:val="none" w:sz="0" w:space="0" w:color="auto"/>
                    <w:left w:val="none" w:sz="0" w:space="0" w:color="auto"/>
                    <w:bottom w:val="none" w:sz="0" w:space="0" w:color="auto"/>
                    <w:right w:val="none" w:sz="0" w:space="0" w:color="auto"/>
                  </w:divBdr>
                </w:div>
                <w:div w:id="795484403">
                  <w:marLeft w:val="0"/>
                  <w:marRight w:val="0"/>
                  <w:marTop w:val="0"/>
                  <w:marBottom w:val="0"/>
                  <w:divBdr>
                    <w:top w:val="none" w:sz="0" w:space="0" w:color="auto"/>
                    <w:left w:val="none" w:sz="0" w:space="0" w:color="auto"/>
                    <w:bottom w:val="none" w:sz="0" w:space="0" w:color="auto"/>
                    <w:right w:val="none" w:sz="0" w:space="0" w:color="auto"/>
                  </w:divBdr>
                </w:div>
                <w:div w:id="416707604">
                  <w:marLeft w:val="0"/>
                  <w:marRight w:val="0"/>
                  <w:marTop w:val="0"/>
                  <w:marBottom w:val="0"/>
                  <w:divBdr>
                    <w:top w:val="none" w:sz="0" w:space="0" w:color="auto"/>
                    <w:left w:val="none" w:sz="0" w:space="0" w:color="auto"/>
                    <w:bottom w:val="none" w:sz="0" w:space="0" w:color="auto"/>
                    <w:right w:val="none" w:sz="0" w:space="0" w:color="auto"/>
                  </w:divBdr>
                </w:div>
                <w:div w:id="1549419684">
                  <w:marLeft w:val="0"/>
                  <w:marRight w:val="0"/>
                  <w:marTop w:val="0"/>
                  <w:marBottom w:val="0"/>
                  <w:divBdr>
                    <w:top w:val="none" w:sz="0" w:space="0" w:color="auto"/>
                    <w:left w:val="none" w:sz="0" w:space="0" w:color="auto"/>
                    <w:bottom w:val="none" w:sz="0" w:space="0" w:color="auto"/>
                    <w:right w:val="none" w:sz="0" w:space="0" w:color="auto"/>
                  </w:divBdr>
                </w:div>
                <w:div w:id="1905792215">
                  <w:marLeft w:val="0"/>
                  <w:marRight w:val="0"/>
                  <w:marTop w:val="0"/>
                  <w:marBottom w:val="0"/>
                  <w:divBdr>
                    <w:top w:val="none" w:sz="0" w:space="0" w:color="auto"/>
                    <w:left w:val="none" w:sz="0" w:space="0" w:color="auto"/>
                    <w:bottom w:val="none" w:sz="0" w:space="0" w:color="auto"/>
                    <w:right w:val="none" w:sz="0" w:space="0" w:color="auto"/>
                  </w:divBdr>
                </w:div>
                <w:div w:id="2059426267">
                  <w:marLeft w:val="0"/>
                  <w:marRight w:val="0"/>
                  <w:marTop w:val="0"/>
                  <w:marBottom w:val="0"/>
                  <w:divBdr>
                    <w:top w:val="none" w:sz="0" w:space="0" w:color="auto"/>
                    <w:left w:val="none" w:sz="0" w:space="0" w:color="auto"/>
                    <w:bottom w:val="none" w:sz="0" w:space="0" w:color="auto"/>
                    <w:right w:val="none" w:sz="0" w:space="0" w:color="auto"/>
                  </w:divBdr>
                </w:div>
                <w:div w:id="1450586148">
                  <w:marLeft w:val="0"/>
                  <w:marRight w:val="0"/>
                  <w:marTop w:val="0"/>
                  <w:marBottom w:val="0"/>
                  <w:divBdr>
                    <w:top w:val="none" w:sz="0" w:space="0" w:color="auto"/>
                    <w:left w:val="none" w:sz="0" w:space="0" w:color="auto"/>
                    <w:bottom w:val="none" w:sz="0" w:space="0" w:color="auto"/>
                    <w:right w:val="none" w:sz="0" w:space="0" w:color="auto"/>
                  </w:divBdr>
                </w:div>
                <w:div w:id="1520898625">
                  <w:marLeft w:val="0"/>
                  <w:marRight w:val="0"/>
                  <w:marTop w:val="0"/>
                  <w:marBottom w:val="0"/>
                  <w:divBdr>
                    <w:top w:val="none" w:sz="0" w:space="0" w:color="auto"/>
                    <w:left w:val="none" w:sz="0" w:space="0" w:color="auto"/>
                    <w:bottom w:val="none" w:sz="0" w:space="0" w:color="auto"/>
                    <w:right w:val="none" w:sz="0" w:space="0" w:color="auto"/>
                  </w:divBdr>
                </w:div>
                <w:div w:id="1701320638">
                  <w:marLeft w:val="0"/>
                  <w:marRight w:val="0"/>
                  <w:marTop w:val="0"/>
                  <w:marBottom w:val="0"/>
                  <w:divBdr>
                    <w:top w:val="none" w:sz="0" w:space="0" w:color="auto"/>
                    <w:left w:val="none" w:sz="0" w:space="0" w:color="auto"/>
                    <w:bottom w:val="none" w:sz="0" w:space="0" w:color="auto"/>
                    <w:right w:val="none" w:sz="0" w:space="0" w:color="auto"/>
                  </w:divBdr>
                </w:div>
                <w:div w:id="1888370956">
                  <w:marLeft w:val="0"/>
                  <w:marRight w:val="0"/>
                  <w:marTop w:val="0"/>
                  <w:marBottom w:val="0"/>
                  <w:divBdr>
                    <w:top w:val="none" w:sz="0" w:space="0" w:color="auto"/>
                    <w:left w:val="none" w:sz="0" w:space="0" w:color="auto"/>
                    <w:bottom w:val="none" w:sz="0" w:space="0" w:color="auto"/>
                    <w:right w:val="none" w:sz="0" w:space="0" w:color="auto"/>
                  </w:divBdr>
                </w:div>
                <w:div w:id="1978532727">
                  <w:marLeft w:val="0"/>
                  <w:marRight w:val="0"/>
                  <w:marTop w:val="0"/>
                  <w:marBottom w:val="0"/>
                  <w:divBdr>
                    <w:top w:val="none" w:sz="0" w:space="0" w:color="auto"/>
                    <w:left w:val="none" w:sz="0" w:space="0" w:color="auto"/>
                    <w:bottom w:val="none" w:sz="0" w:space="0" w:color="auto"/>
                    <w:right w:val="none" w:sz="0" w:space="0" w:color="auto"/>
                  </w:divBdr>
                </w:div>
                <w:div w:id="1713071802">
                  <w:marLeft w:val="0"/>
                  <w:marRight w:val="0"/>
                  <w:marTop w:val="0"/>
                  <w:marBottom w:val="0"/>
                  <w:divBdr>
                    <w:top w:val="none" w:sz="0" w:space="0" w:color="auto"/>
                    <w:left w:val="none" w:sz="0" w:space="0" w:color="auto"/>
                    <w:bottom w:val="none" w:sz="0" w:space="0" w:color="auto"/>
                    <w:right w:val="none" w:sz="0" w:space="0" w:color="auto"/>
                  </w:divBdr>
                </w:div>
                <w:div w:id="625694802">
                  <w:marLeft w:val="0"/>
                  <w:marRight w:val="0"/>
                  <w:marTop w:val="0"/>
                  <w:marBottom w:val="0"/>
                  <w:divBdr>
                    <w:top w:val="none" w:sz="0" w:space="0" w:color="auto"/>
                    <w:left w:val="none" w:sz="0" w:space="0" w:color="auto"/>
                    <w:bottom w:val="none" w:sz="0" w:space="0" w:color="auto"/>
                    <w:right w:val="none" w:sz="0" w:space="0" w:color="auto"/>
                  </w:divBdr>
                </w:div>
                <w:div w:id="1802922057">
                  <w:marLeft w:val="0"/>
                  <w:marRight w:val="0"/>
                  <w:marTop w:val="0"/>
                  <w:marBottom w:val="0"/>
                  <w:divBdr>
                    <w:top w:val="none" w:sz="0" w:space="0" w:color="auto"/>
                    <w:left w:val="none" w:sz="0" w:space="0" w:color="auto"/>
                    <w:bottom w:val="none" w:sz="0" w:space="0" w:color="auto"/>
                    <w:right w:val="none" w:sz="0" w:space="0" w:color="auto"/>
                  </w:divBdr>
                </w:div>
                <w:div w:id="1634602566">
                  <w:marLeft w:val="0"/>
                  <w:marRight w:val="0"/>
                  <w:marTop w:val="0"/>
                  <w:marBottom w:val="0"/>
                  <w:divBdr>
                    <w:top w:val="none" w:sz="0" w:space="0" w:color="auto"/>
                    <w:left w:val="none" w:sz="0" w:space="0" w:color="auto"/>
                    <w:bottom w:val="none" w:sz="0" w:space="0" w:color="auto"/>
                    <w:right w:val="none" w:sz="0" w:space="0" w:color="auto"/>
                  </w:divBdr>
                </w:div>
              </w:divsChild>
            </w:div>
            <w:div w:id="1443767051">
              <w:marLeft w:val="0"/>
              <w:marRight w:val="0"/>
              <w:marTop w:val="0"/>
              <w:marBottom w:val="0"/>
              <w:divBdr>
                <w:top w:val="none" w:sz="0" w:space="0" w:color="auto"/>
                <w:left w:val="none" w:sz="0" w:space="0" w:color="auto"/>
                <w:bottom w:val="none" w:sz="0" w:space="0" w:color="auto"/>
                <w:right w:val="none" w:sz="0" w:space="0" w:color="auto"/>
              </w:divBdr>
              <w:divsChild>
                <w:div w:id="52233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973743">
          <w:marLeft w:val="0"/>
          <w:marRight w:val="0"/>
          <w:marTop w:val="0"/>
          <w:marBottom w:val="0"/>
          <w:divBdr>
            <w:top w:val="none" w:sz="0" w:space="0" w:color="auto"/>
            <w:left w:val="none" w:sz="0" w:space="0" w:color="auto"/>
            <w:bottom w:val="none" w:sz="0" w:space="0" w:color="auto"/>
            <w:right w:val="none" w:sz="0" w:space="0" w:color="auto"/>
          </w:divBdr>
          <w:divsChild>
            <w:div w:id="690035342">
              <w:marLeft w:val="0"/>
              <w:marRight w:val="0"/>
              <w:marTop w:val="0"/>
              <w:marBottom w:val="0"/>
              <w:divBdr>
                <w:top w:val="none" w:sz="0" w:space="0" w:color="auto"/>
                <w:left w:val="none" w:sz="0" w:space="0" w:color="auto"/>
                <w:bottom w:val="none" w:sz="0" w:space="0" w:color="auto"/>
                <w:right w:val="none" w:sz="0" w:space="0" w:color="auto"/>
              </w:divBdr>
              <w:divsChild>
                <w:div w:id="1097823592">
                  <w:marLeft w:val="0"/>
                  <w:marRight w:val="0"/>
                  <w:marTop w:val="0"/>
                  <w:marBottom w:val="0"/>
                  <w:divBdr>
                    <w:top w:val="none" w:sz="0" w:space="0" w:color="auto"/>
                    <w:left w:val="none" w:sz="0" w:space="0" w:color="auto"/>
                    <w:bottom w:val="none" w:sz="0" w:space="0" w:color="auto"/>
                    <w:right w:val="none" w:sz="0" w:space="0" w:color="auto"/>
                  </w:divBdr>
                </w:div>
                <w:div w:id="1108623169">
                  <w:marLeft w:val="0"/>
                  <w:marRight w:val="0"/>
                  <w:marTop w:val="0"/>
                  <w:marBottom w:val="0"/>
                  <w:divBdr>
                    <w:top w:val="none" w:sz="0" w:space="0" w:color="auto"/>
                    <w:left w:val="none" w:sz="0" w:space="0" w:color="auto"/>
                    <w:bottom w:val="none" w:sz="0" w:space="0" w:color="auto"/>
                    <w:right w:val="none" w:sz="0" w:space="0" w:color="auto"/>
                  </w:divBdr>
                </w:div>
              </w:divsChild>
            </w:div>
            <w:div w:id="1428189343">
              <w:marLeft w:val="0"/>
              <w:marRight w:val="0"/>
              <w:marTop w:val="0"/>
              <w:marBottom w:val="0"/>
              <w:divBdr>
                <w:top w:val="none" w:sz="0" w:space="0" w:color="auto"/>
                <w:left w:val="none" w:sz="0" w:space="0" w:color="auto"/>
                <w:bottom w:val="none" w:sz="0" w:space="0" w:color="auto"/>
                <w:right w:val="none" w:sz="0" w:space="0" w:color="auto"/>
              </w:divBdr>
            </w:div>
            <w:div w:id="611088945">
              <w:marLeft w:val="0"/>
              <w:marRight w:val="0"/>
              <w:marTop w:val="60"/>
              <w:marBottom w:val="0"/>
              <w:divBdr>
                <w:top w:val="none" w:sz="0" w:space="0" w:color="auto"/>
                <w:left w:val="none" w:sz="0" w:space="0" w:color="auto"/>
                <w:bottom w:val="none" w:sz="0" w:space="0" w:color="auto"/>
                <w:right w:val="none" w:sz="0" w:space="0" w:color="auto"/>
              </w:divBdr>
            </w:div>
            <w:div w:id="156500949">
              <w:marLeft w:val="0"/>
              <w:marRight w:val="0"/>
              <w:marTop w:val="0"/>
              <w:marBottom w:val="0"/>
              <w:divBdr>
                <w:top w:val="none" w:sz="0" w:space="0" w:color="auto"/>
                <w:left w:val="none" w:sz="0" w:space="0" w:color="auto"/>
                <w:bottom w:val="none" w:sz="0" w:space="0" w:color="auto"/>
                <w:right w:val="none" w:sz="0" w:space="0" w:color="auto"/>
              </w:divBdr>
              <w:divsChild>
                <w:div w:id="1607537174">
                  <w:marLeft w:val="0"/>
                  <w:marRight w:val="0"/>
                  <w:marTop w:val="0"/>
                  <w:marBottom w:val="0"/>
                  <w:divBdr>
                    <w:top w:val="none" w:sz="0" w:space="0" w:color="auto"/>
                    <w:left w:val="none" w:sz="0" w:space="0" w:color="auto"/>
                    <w:bottom w:val="none" w:sz="0" w:space="0" w:color="auto"/>
                    <w:right w:val="none" w:sz="0" w:space="0" w:color="auto"/>
                  </w:divBdr>
                </w:div>
                <w:div w:id="1354767836">
                  <w:marLeft w:val="0"/>
                  <w:marRight w:val="0"/>
                  <w:marTop w:val="0"/>
                  <w:marBottom w:val="0"/>
                  <w:divBdr>
                    <w:top w:val="none" w:sz="0" w:space="0" w:color="auto"/>
                    <w:left w:val="none" w:sz="0" w:space="0" w:color="auto"/>
                    <w:bottom w:val="none" w:sz="0" w:space="0" w:color="auto"/>
                    <w:right w:val="none" w:sz="0" w:space="0" w:color="auto"/>
                  </w:divBdr>
                </w:div>
              </w:divsChild>
            </w:div>
            <w:div w:id="2040548623">
              <w:marLeft w:val="0"/>
              <w:marRight w:val="0"/>
              <w:marTop w:val="0"/>
              <w:marBottom w:val="0"/>
              <w:divBdr>
                <w:top w:val="none" w:sz="0" w:space="0" w:color="auto"/>
                <w:left w:val="none" w:sz="0" w:space="0" w:color="auto"/>
                <w:bottom w:val="none" w:sz="0" w:space="0" w:color="auto"/>
                <w:right w:val="none" w:sz="0" w:space="0" w:color="auto"/>
              </w:divBdr>
            </w:div>
            <w:div w:id="1208956843">
              <w:marLeft w:val="0"/>
              <w:marRight w:val="0"/>
              <w:marTop w:val="60"/>
              <w:marBottom w:val="0"/>
              <w:divBdr>
                <w:top w:val="none" w:sz="0" w:space="0" w:color="auto"/>
                <w:left w:val="none" w:sz="0" w:space="0" w:color="auto"/>
                <w:bottom w:val="none" w:sz="0" w:space="0" w:color="auto"/>
                <w:right w:val="none" w:sz="0" w:space="0" w:color="auto"/>
              </w:divBdr>
            </w:div>
            <w:div w:id="1815751426">
              <w:marLeft w:val="0"/>
              <w:marRight w:val="0"/>
              <w:marTop w:val="0"/>
              <w:marBottom w:val="0"/>
              <w:divBdr>
                <w:top w:val="none" w:sz="0" w:space="0" w:color="auto"/>
                <w:left w:val="none" w:sz="0" w:space="0" w:color="auto"/>
                <w:bottom w:val="none" w:sz="0" w:space="0" w:color="auto"/>
                <w:right w:val="none" w:sz="0" w:space="0" w:color="auto"/>
              </w:divBdr>
              <w:divsChild>
                <w:div w:id="851575414">
                  <w:marLeft w:val="0"/>
                  <w:marRight w:val="0"/>
                  <w:marTop w:val="0"/>
                  <w:marBottom w:val="0"/>
                  <w:divBdr>
                    <w:top w:val="none" w:sz="0" w:space="0" w:color="auto"/>
                    <w:left w:val="none" w:sz="0" w:space="0" w:color="auto"/>
                    <w:bottom w:val="none" w:sz="0" w:space="0" w:color="auto"/>
                    <w:right w:val="none" w:sz="0" w:space="0" w:color="auto"/>
                  </w:divBdr>
                </w:div>
                <w:div w:id="1699116950">
                  <w:marLeft w:val="0"/>
                  <w:marRight w:val="0"/>
                  <w:marTop w:val="0"/>
                  <w:marBottom w:val="0"/>
                  <w:divBdr>
                    <w:top w:val="none" w:sz="0" w:space="0" w:color="auto"/>
                    <w:left w:val="none" w:sz="0" w:space="0" w:color="auto"/>
                    <w:bottom w:val="none" w:sz="0" w:space="0" w:color="auto"/>
                    <w:right w:val="none" w:sz="0" w:space="0" w:color="auto"/>
                  </w:divBdr>
                </w:div>
              </w:divsChild>
            </w:div>
            <w:div w:id="139467314">
              <w:marLeft w:val="0"/>
              <w:marRight w:val="0"/>
              <w:marTop w:val="0"/>
              <w:marBottom w:val="0"/>
              <w:divBdr>
                <w:top w:val="none" w:sz="0" w:space="0" w:color="auto"/>
                <w:left w:val="none" w:sz="0" w:space="0" w:color="auto"/>
                <w:bottom w:val="none" w:sz="0" w:space="0" w:color="auto"/>
                <w:right w:val="none" w:sz="0" w:space="0" w:color="auto"/>
              </w:divBdr>
            </w:div>
            <w:div w:id="2093089557">
              <w:marLeft w:val="0"/>
              <w:marRight w:val="0"/>
              <w:marTop w:val="60"/>
              <w:marBottom w:val="0"/>
              <w:divBdr>
                <w:top w:val="none" w:sz="0" w:space="0" w:color="auto"/>
                <w:left w:val="none" w:sz="0" w:space="0" w:color="auto"/>
                <w:bottom w:val="none" w:sz="0" w:space="0" w:color="auto"/>
                <w:right w:val="none" w:sz="0" w:space="0" w:color="auto"/>
              </w:divBdr>
            </w:div>
            <w:div w:id="828517086">
              <w:marLeft w:val="0"/>
              <w:marRight w:val="0"/>
              <w:marTop w:val="0"/>
              <w:marBottom w:val="0"/>
              <w:divBdr>
                <w:top w:val="none" w:sz="0" w:space="0" w:color="auto"/>
                <w:left w:val="none" w:sz="0" w:space="0" w:color="auto"/>
                <w:bottom w:val="none" w:sz="0" w:space="0" w:color="auto"/>
                <w:right w:val="none" w:sz="0" w:space="0" w:color="auto"/>
              </w:divBdr>
              <w:divsChild>
                <w:div w:id="1124927545">
                  <w:marLeft w:val="0"/>
                  <w:marRight w:val="0"/>
                  <w:marTop w:val="0"/>
                  <w:marBottom w:val="0"/>
                  <w:divBdr>
                    <w:top w:val="none" w:sz="0" w:space="0" w:color="auto"/>
                    <w:left w:val="none" w:sz="0" w:space="0" w:color="auto"/>
                    <w:bottom w:val="none" w:sz="0" w:space="0" w:color="auto"/>
                    <w:right w:val="none" w:sz="0" w:space="0" w:color="auto"/>
                  </w:divBdr>
                </w:div>
                <w:div w:id="230315769">
                  <w:marLeft w:val="0"/>
                  <w:marRight w:val="0"/>
                  <w:marTop w:val="0"/>
                  <w:marBottom w:val="0"/>
                  <w:divBdr>
                    <w:top w:val="none" w:sz="0" w:space="0" w:color="auto"/>
                    <w:left w:val="none" w:sz="0" w:space="0" w:color="auto"/>
                    <w:bottom w:val="none" w:sz="0" w:space="0" w:color="auto"/>
                    <w:right w:val="none" w:sz="0" w:space="0" w:color="auto"/>
                  </w:divBdr>
                </w:div>
              </w:divsChild>
            </w:div>
            <w:div w:id="737022913">
              <w:marLeft w:val="0"/>
              <w:marRight w:val="0"/>
              <w:marTop w:val="0"/>
              <w:marBottom w:val="0"/>
              <w:divBdr>
                <w:top w:val="none" w:sz="0" w:space="0" w:color="auto"/>
                <w:left w:val="none" w:sz="0" w:space="0" w:color="auto"/>
                <w:bottom w:val="none" w:sz="0" w:space="0" w:color="auto"/>
                <w:right w:val="none" w:sz="0" w:space="0" w:color="auto"/>
              </w:divBdr>
            </w:div>
            <w:div w:id="1835758819">
              <w:marLeft w:val="0"/>
              <w:marRight w:val="0"/>
              <w:marTop w:val="60"/>
              <w:marBottom w:val="0"/>
              <w:divBdr>
                <w:top w:val="none" w:sz="0" w:space="0" w:color="auto"/>
                <w:left w:val="none" w:sz="0" w:space="0" w:color="auto"/>
                <w:bottom w:val="none" w:sz="0" w:space="0" w:color="auto"/>
                <w:right w:val="none" w:sz="0" w:space="0" w:color="auto"/>
              </w:divBdr>
            </w:div>
            <w:div w:id="1348557332">
              <w:marLeft w:val="0"/>
              <w:marRight w:val="0"/>
              <w:marTop w:val="0"/>
              <w:marBottom w:val="0"/>
              <w:divBdr>
                <w:top w:val="none" w:sz="0" w:space="0" w:color="auto"/>
                <w:left w:val="none" w:sz="0" w:space="0" w:color="auto"/>
                <w:bottom w:val="none" w:sz="0" w:space="0" w:color="auto"/>
                <w:right w:val="none" w:sz="0" w:space="0" w:color="auto"/>
              </w:divBdr>
              <w:divsChild>
                <w:div w:id="1380475782">
                  <w:marLeft w:val="0"/>
                  <w:marRight w:val="0"/>
                  <w:marTop w:val="0"/>
                  <w:marBottom w:val="0"/>
                  <w:divBdr>
                    <w:top w:val="none" w:sz="0" w:space="0" w:color="auto"/>
                    <w:left w:val="none" w:sz="0" w:space="0" w:color="auto"/>
                    <w:bottom w:val="none" w:sz="0" w:space="0" w:color="auto"/>
                    <w:right w:val="none" w:sz="0" w:space="0" w:color="auto"/>
                  </w:divBdr>
                </w:div>
                <w:div w:id="808785520">
                  <w:marLeft w:val="0"/>
                  <w:marRight w:val="0"/>
                  <w:marTop w:val="0"/>
                  <w:marBottom w:val="0"/>
                  <w:divBdr>
                    <w:top w:val="none" w:sz="0" w:space="0" w:color="auto"/>
                    <w:left w:val="none" w:sz="0" w:space="0" w:color="auto"/>
                    <w:bottom w:val="none" w:sz="0" w:space="0" w:color="auto"/>
                    <w:right w:val="none" w:sz="0" w:space="0" w:color="auto"/>
                  </w:divBdr>
                </w:div>
              </w:divsChild>
            </w:div>
            <w:div w:id="1512599670">
              <w:marLeft w:val="0"/>
              <w:marRight w:val="0"/>
              <w:marTop w:val="0"/>
              <w:marBottom w:val="0"/>
              <w:divBdr>
                <w:top w:val="none" w:sz="0" w:space="0" w:color="auto"/>
                <w:left w:val="none" w:sz="0" w:space="0" w:color="auto"/>
                <w:bottom w:val="none" w:sz="0" w:space="0" w:color="auto"/>
                <w:right w:val="none" w:sz="0" w:space="0" w:color="auto"/>
              </w:divBdr>
            </w:div>
            <w:div w:id="301616780">
              <w:marLeft w:val="0"/>
              <w:marRight w:val="0"/>
              <w:marTop w:val="60"/>
              <w:marBottom w:val="0"/>
              <w:divBdr>
                <w:top w:val="none" w:sz="0" w:space="0" w:color="auto"/>
                <w:left w:val="none" w:sz="0" w:space="0" w:color="auto"/>
                <w:bottom w:val="none" w:sz="0" w:space="0" w:color="auto"/>
                <w:right w:val="none" w:sz="0" w:space="0" w:color="auto"/>
              </w:divBdr>
            </w:div>
            <w:div w:id="243534757">
              <w:marLeft w:val="0"/>
              <w:marRight w:val="0"/>
              <w:marTop w:val="0"/>
              <w:marBottom w:val="0"/>
              <w:divBdr>
                <w:top w:val="none" w:sz="0" w:space="0" w:color="auto"/>
                <w:left w:val="none" w:sz="0" w:space="0" w:color="auto"/>
                <w:bottom w:val="none" w:sz="0" w:space="0" w:color="auto"/>
                <w:right w:val="none" w:sz="0" w:space="0" w:color="auto"/>
              </w:divBdr>
              <w:divsChild>
                <w:div w:id="1892767097">
                  <w:marLeft w:val="0"/>
                  <w:marRight w:val="0"/>
                  <w:marTop w:val="0"/>
                  <w:marBottom w:val="0"/>
                  <w:divBdr>
                    <w:top w:val="none" w:sz="0" w:space="0" w:color="auto"/>
                    <w:left w:val="none" w:sz="0" w:space="0" w:color="auto"/>
                    <w:bottom w:val="none" w:sz="0" w:space="0" w:color="auto"/>
                    <w:right w:val="none" w:sz="0" w:space="0" w:color="auto"/>
                  </w:divBdr>
                </w:div>
                <w:div w:id="726033756">
                  <w:marLeft w:val="0"/>
                  <w:marRight w:val="0"/>
                  <w:marTop w:val="0"/>
                  <w:marBottom w:val="0"/>
                  <w:divBdr>
                    <w:top w:val="none" w:sz="0" w:space="0" w:color="auto"/>
                    <w:left w:val="none" w:sz="0" w:space="0" w:color="auto"/>
                    <w:bottom w:val="none" w:sz="0" w:space="0" w:color="auto"/>
                    <w:right w:val="none" w:sz="0" w:space="0" w:color="auto"/>
                  </w:divBdr>
                </w:div>
              </w:divsChild>
            </w:div>
            <w:div w:id="940600770">
              <w:marLeft w:val="0"/>
              <w:marRight w:val="0"/>
              <w:marTop w:val="0"/>
              <w:marBottom w:val="0"/>
              <w:divBdr>
                <w:top w:val="none" w:sz="0" w:space="0" w:color="auto"/>
                <w:left w:val="none" w:sz="0" w:space="0" w:color="auto"/>
                <w:bottom w:val="none" w:sz="0" w:space="0" w:color="auto"/>
                <w:right w:val="none" w:sz="0" w:space="0" w:color="auto"/>
              </w:divBdr>
            </w:div>
            <w:div w:id="1691108691">
              <w:marLeft w:val="0"/>
              <w:marRight w:val="0"/>
              <w:marTop w:val="60"/>
              <w:marBottom w:val="0"/>
              <w:divBdr>
                <w:top w:val="none" w:sz="0" w:space="0" w:color="auto"/>
                <w:left w:val="none" w:sz="0" w:space="0" w:color="auto"/>
                <w:bottom w:val="none" w:sz="0" w:space="0" w:color="auto"/>
                <w:right w:val="none" w:sz="0" w:space="0" w:color="auto"/>
              </w:divBdr>
            </w:div>
            <w:div w:id="1523664270">
              <w:marLeft w:val="0"/>
              <w:marRight w:val="0"/>
              <w:marTop w:val="0"/>
              <w:marBottom w:val="0"/>
              <w:divBdr>
                <w:top w:val="none" w:sz="0" w:space="0" w:color="auto"/>
                <w:left w:val="none" w:sz="0" w:space="0" w:color="auto"/>
                <w:bottom w:val="none" w:sz="0" w:space="0" w:color="auto"/>
                <w:right w:val="none" w:sz="0" w:space="0" w:color="auto"/>
              </w:divBdr>
              <w:divsChild>
                <w:div w:id="350035194">
                  <w:marLeft w:val="0"/>
                  <w:marRight w:val="0"/>
                  <w:marTop w:val="0"/>
                  <w:marBottom w:val="0"/>
                  <w:divBdr>
                    <w:top w:val="none" w:sz="0" w:space="0" w:color="auto"/>
                    <w:left w:val="none" w:sz="0" w:space="0" w:color="auto"/>
                    <w:bottom w:val="none" w:sz="0" w:space="0" w:color="auto"/>
                    <w:right w:val="none" w:sz="0" w:space="0" w:color="auto"/>
                  </w:divBdr>
                </w:div>
                <w:div w:id="690187798">
                  <w:marLeft w:val="0"/>
                  <w:marRight w:val="0"/>
                  <w:marTop w:val="0"/>
                  <w:marBottom w:val="0"/>
                  <w:divBdr>
                    <w:top w:val="none" w:sz="0" w:space="0" w:color="auto"/>
                    <w:left w:val="none" w:sz="0" w:space="0" w:color="auto"/>
                    <w:bottom w:val="none" w:sz="0" w:space="0" w:color="auto"/>
                    <w:right w:val="none" w:sz="0" w:space="0" w:color="auto"/>
                  </w:divBdr>
                </w:div>
              </w:divsChild>
            </w:div>
            <w:div w:id="2146002753">
              <w:marLeft w:val="0"/>
              <w:marRight w:val="0"/>
              <w:marTop w:val="0"/>
              <w:marBottom w:val="0"/>
              <w:divBdr>
                <w:top w:val="none" w:sz="0" w:space="0" w:color="auto"/>
                <w:left w:val="none" w:sz="0" w:space="0" w:color="auto"/>
                <w:bottom w:val="none" w:sz="0" w:space="0" w:color="auto"/>
                <w:right w:val="none" w:sz="0" w:space="0" w:color="auto"/>
              </w:divBdr>
            </w:div>
            <w:div w:id="1036083857">
              <w:marLeft w:val="0"/>
              <w:marRight w:val="0"/>
              <w:marTop w:val="60"/>
              <w:marBottom w:val="0"/>
              <w:divBdr>
                <w:top w:val="none" w:sz="0" w:space="0" w:color="auto"/>
                <w:left w:val="none" w:sz="0" w:space="0" w:color="auto"/>
                <w:bottom w:val="none" w:sz="0" w:space="0" w:color="auto"/>
                <w:right w:val="none" w:sz="0" w:space="0" w:color="auto"/>
              </w:divBdr>
            </w:div>
            <w:div w:id="851452489">
              <w:marLeft w:val="0"/>
              <w:marRight w:val="0"/>
              <w:marTop w:val="0"/>
              <w:marBottom w:val="0"/>
              <w:divBdr>
                <w:top w:val="none" w:sz="0" w:space="0" w:color="auto"/>
                <w:left w:val="none" w:sz="0" w:space="0" w:color="auto"/>
                <w:bottom w:val="none" w:sz="0" w:space="0" w:color="auto"/>
                <w:right w:val="none" w:sz="0" w:space="0" w:color="auto"/>
              </w:divBdr>
              <w:divsChild>
                <w:div w:id="65539048">
                  <w:marLeft w:val="0"/>
                  <w:marRight w:val="0"/>
                  <w:marTop w:val="0"/>
                  <w:marBottom w:val="0"/>
                  <w:divBdr>
                    <w:top w:val="none" w:sz="0" w:space="0" w:color="auto"/>
                    <w:left w:val="none" w:sz="0" w:space="0" w:color="auto"/>
                    <w:bottom w:val="none" w:sz="0" w:space="0" w:color="auto"/>
                    <w:right w:val="none" w:sz="0" w:space="0" w:color="auto"/>
                  </w:divBdr>
                </w:div>
                <w:div w:id="1357652595">
                  <w:marLeft w:val="0"/>
                  <w:marRight w:val="0"/>
                  <w:marTop w:val="0"/>
                  <w:marBottom w:val="0"/>
                  <w:divBdr>
                    <w:top w:val="none" w:sz="0" w:space="0" w:color="auto"/>
                    <w:left w:val="none" w:sz="0" w:space="0" w:color="auto"/>
                    <w:bottom w:val="none" w:sz="0" w:space="0" w:color="auto"/>
                    <w:right w:val="none" w:sz="0" w:space="0" w:color="auto"/>
                  </w:divBdr>
                </w:div>
              </w:divsChild>
            </w:div>
            <w:div w:id="1296443982">
              <w:marLeft w:val="0"/>
              <w:marRight w:val="0"/>
              <w:marTop w:val="0"/>
              <w:marBottom w:val="0"/>
              <w:divBdr>
                <w:top w:val="none" w:sz="0" w:space="0" w:color="auto"/>
                <w:left w:val="none" w:sz="0" w:space="0" w:color="auto"/>
                <w:bottom w:val="none" w:sz="0" w:space="0" w:color="auto"/>
                <w:right w:val="none" w:sz="0" w:space="0" w:color="auto"/>
              </w:divBdr>
            </w:div>
            <w:div w:id="183980030">
              <w:marLeft w:val="0"/>
              <w:marRight w:val="0"/>
              <w:marTop w:val="60"/>
              <w:marBottom w:val="0"/>
              <w:divBdr>
                <w:top w:val="none" w:sz="0" w:space="0" w:color="auto"/>
                <w:left w:val="none" w:sz="0" w:space="0" w:color="auto"/>
                <w:bottom w:val="none" w:sz="0" w:space="0" w:color="auto"/>
                <w:right w:val="none" w:sz="0" w:space="0" w:color="auto"/>
              </w:divBdr>
            </w:div>
            <w:div w:id="684019947">
              <w:marLeft w:val="0"/>
              <w:marRight w:val="0"/>
              <w:marTop w:val="0"/>
              <w:marBottom w:val="0"/>
              <w:divBdr>
                <w:top w:val="none" w:sz="0" w:space="0" w:color="auto"/>
                <w:left w:val="none" w:sz="0" w:space="0" w:color="auto"/>
                <w:bottom w:val="none" w:sz="0" w:space="0" w:color="auto"/>
                <w:right w:val="none" w:sz="0" w:space="0" w:color="auto"/>
              </w:divBdr>
              <w:divsChild>
                <w:div w:id="1933514461">
                  <w:marLeft w:val="0"/>
                  <w:marRight w:val="0"/>
                  <w:marTop w:val="0"/>
                  <w:marBottom w:val="0"/>
                  <w:divBdr>
                    <w:top w:val="none" w:sz="0" w:space="0" w:color="auto"/>
                    <w:left w:val="none" w:sz="0" w:space="0" w:color="auto"/>
                    <w:bottom w:val="none" w:sz="0" w:space="0" w:color="auto"/>
                    <w:right w:val="none" w:sz="0" w:space="0" w:color="auto"/>
                  </w:divBdr>
                </w:div>
                <w:div w:id="526725124">
                  <w:marLeft w:val="0"/>
                  <w:marRight w:val="0"/>
                  <w:marTop w:val="0"/>
                  <w:marBottom w:val="0"/>
                  <w:divBdr>
                    <w:top w:val="none" w:sz="0" w:space="0" w:color="auto"/>
                    <w:left w:val="none" w:sz="0" w:space="0" w:color="auto"/>
                    <w:bottom w:val="none" w:sz="0" w:space="0" w:color="auto"/>
                    <w:right w:val="none" w:sz="0" w:space="0" w:color="auto"/>
                  </w:divBdr>
                </w:div>
              </w:divsChild>
            </w:div>
            <w:div w:id="1498573784">
              <w:marLeft w:val="0"/>
              <w:marRight w:val="0"/>
              <w:marTop w:val="0"/>
              <w:marBottom w:val="0"/>
              <w:divBdr>
                <w:top w:val="none" w:sz="0" w:space="0" w:color="auto"/>
                <w:left w:val="none" w:sz="0" w:space="0" w:color="auto"/>
                <w:bottom w:val="none" w:sz="0" w:space="0" w:color="auto"/>
                <w:right w:val="none" w:sz="0" w:space="0" w:color="auto"/>
              </w:divBdr>
            </w:div>
            <w:div w:id="1763185487">
              <w:marLeft w:val="0"/>
              <w:marRight w:val="0"/>
              <w:marTop w:val="60"/>
              <w:marBottom w:val="0"/>
              <w:divBdr>
                <w:top w:val="none" w:sz="0" w:space="0" w:color="auto"/>
                <w:left w:val="none" w:sz="0" w:space="0" w:color="auto"/>
                <w:bottom w:val="none" w:sz="0" w:space="0" w:color="auto"/>
                <w:right w:val="none" w:sz="0" w:space="0" w:color="auto"/>
              </w:divBdr>
            </w:div>
            <w:div w:id="992637202">
              <w:marLeft w:val="0"/>
              <w:marRight w:val="0"/>
              <w:marTop w:val="0"/>
              <w:marBottom w:val="0"/>
              <w:divBdr>
                <w:top w:val="none" w:sz="0" w:space="0" w:color="auto"/>
                <w:left w:val="none" w:sz="0" w:space="0" w:color="auto"/>
                <w:bottom w:val="none" w:sz="0" w:space="0" w:color="auto"/>
                <w:right w:val="none" w:sz="0" w:space="0" w:color="auto"/>
              </w:divBdr>
              <w:divsChild>
                <w:div w:id="1380395755">
                  <w:marLeft w:val="0"/>
                  <w:marRight w:val="0"/>
                  <w:marTop w:val="0"/>
                  <w:marBottom w:val="0"/>
                  <w:divBdr>
                    <w:top w:val="none" w:sz="0" w:space="0" w:color="auto"/>
                    <w:left w:val="none" w:sz="0" w:space="0" w:color="auto"/>
                    <w:bottom w:val="none" w:sz="0" w:space="0" w:color="auto"/>
                    <w:right w:val="none" w:sz="0" w:space="0" w:color="auto"/>
                  </w:divBdr>
                </w:div>
                <w:div w:id="2122678009">
                  <w:marLeft w:val="0"/>
                  <w:marRight w:val="0"/>
                  <w:marTop w:val="0"/>
                  <w:marBottom w:val="0"/>
                  <w:divBdr>
                    <w:top w:val="none" w:sz="0" w:space="0" w:color="auto"/>
                    <w:left w:val="none" w:sz="0" w:space="0" w:color="auto"/>
                    <w:bottom w:val="none" w:sz="0" w:space="0" w:color="auto"/>
                    <w:right w:val="none" w:sz="0" w:space="0" w:color="auto"/>
                  </w:divBdr>
                </w:div>
              </w:divsChild>
            </w:div>
            <w:div w:id="1811749598">
              <w:marLeft w:val="0"/>
              <w:marRight w:val="0"/>
              <w:marTop w:val="0"/>
              <w:marBottom w:val="0"/>
              <w:divBdr>
                <w:top w:val="none" w:sz="0" w:space="0" w:color="auto"/>
                <w:left w:val="none" w:sz="0" w:space="0" w:color="auto"/>
                <w:bottom w:val="none" w:sz="0" w:space="0" w:color="auto"/>
                <w:right w:val="none" w:sz="0" w:space="0" w:color="auto"/>
              </w:divBdr>
            </w:div>
            <w:div w:id="1006711741">
              <w:marLeft w:val="0"/>
              <w:marRight w:val="0"/>
              <w:marTop w:val="60"/>
              <w:marBottom w:val="0"/>
              <w:divBdr>
                <w:top w:val="none" w:sz="0" w:space="0" w:color="auto"/>
                <w:left w:val="none" w:sz="0" w:space="0" w:color="auto"/>
                <w:bottom w:val="none" w:sz="0" w:space="0" w:color="auto"/>
                <w:right w:val="none" w:sz="0" w:space="0" w:color="auto"/>
              </w:divBdr>
            </w:div>
            <w:div w:id="1607037142">
              <w:marLeft w:val="0"/>
              <w:marRight w:val="0"/>
              <w:marTop w:val="0"/>
              <w:marBottom w:val="0"/>
              <w:divBdr>
                <w:top w:val="none" w:sz="0" w:space="0" w:color="auto"/>
                <w:left w:val="none" w:sz="0" w:space="0" w:color="auto"/>
                <w:bottom w:val="none" w:sz="0" w:space="0" w:color="auto"/>
                <w:right w:val="none" w:sz="0" w:space="0" w:color="auto"/>
              </w:divBdr>
              <w:divsChild>
                <w:div w:id="1679120294">
                  <w:marLeft w:val="0"/>
                  <w:marRight w:val="0"/>
                  <w:marTop w:val="0"/>
                  <w:marBottom w:val="0"/>
                  <w:divBdr>
                    <w:top w:val="none" w:sz="0" w:space="0" w:color="auto"/>
                    <w:left w:val="none" w:sz="0" w:space="0" w:color="auto"/>
                    <w:bottom w:val="none" w:sz="0" w:space="0" w:color="auto"/>
                    <w:right w:val="none" w:sz="0" w:space="0" w:color="auto"/>
                  </w:divBdr>
                </w:div>
                <w:div w:id="640185241">
                  <w:marLeft w:val="0"/>
                  <w:marRight w:val="0"/>
                  <w:marTop w:val="0"/>
                  <w:marBottom w:val="0"/>
                  <w:divBdr>
                    <w:top w:val="none" w:sz="0" w:space="0" w:color="auto"/>
                    <w:left w:val="none" w:sz="0" w:space="0" w:color="auto"/>
                    <w:bottom w:val="none" w:sz="0" w:space="0" w:color="auto"/>
                    <w:right w:val="none" w:sz="0" w:space="0" w:color="auto"/>
                  </w:divBdr>
                </w:div>
              </w:divsChild>
            </w:div>
            <w:div w:id="1584796252">
              <w:marLeft w:val="0"/>
              <w:marRight w:val="0"/>
              <w:marTop w:val="0"/>
              <w:marBottom w:val="0"/>
              <w:divBdr>
                <w:top w:val="none" w:sz="0" w:space="0" w:color="auto"/>
                <w:left w:val="none" w:sz="0" w:space="0" w:color="auto"/>
                <w:bottom w:val="none" w:sz="0" w:space="0" w:color="auto"/>
                <w:right w:val="none" w:sz="0" w:space="0" w:color="auto"/>
              </w:divBdr>
            </w:div>
            <w:div w:id="1813674647">
              <w:marLeft w:val="0"/>
              <w:marRight w:val="0"/>
              <w:marTop w:val="60"/>
              <w:marBottom w:val="0"/>
              <w:divBdr>
                <w:top w:val="none" w:sz="0" w:space="0" w:color="auto"/>
                <w:left w:val="none" w:sz="0" w:space="0" w:color="auto"/>
                <w:bottom w:val="none" w:sz="0" w:space="0" w:color="auto"/>
                <w:right w:val="none" w:sz="0" w:space="0" w:color="auto"/>
              </w:divBdr>
            </w:div>
            <w:div w:id="1702634775">
              <w:marLeft w:val="0"/>
              <w:marRight w:val="0"/>
              <w:marTop w:val="0"/>
              <w:marBottom w:val="0"/>
              <w:divBdr>
                <w:top w:val="none" w:sz="0" w:space="0" w:color="auto"/>
                <w:left w:val="none" w:sz="0" w:space="0" w:color="auto"/>
                <w:bottom w:val="none" w:sz="0" w:space="0" w:color="auto"/>
                <w:right w:val="none" w:sz="0" w:space="0" w:color="auto"/>
              </w:divBdr>
              <w:divsChild>
                <w:div w:id="312684089">
                  <w:marLeft w:val="0"/>
                  <w:marRight w:val="0"/>
                  <w:marTop w:val="0"/>
                  <w:marBottom w:val="0"/>
                  <w:divBdr>
                    <w:top w:val="none" w:sz="0" w:space="0" w:color="auto"/>
                    <w:left w:val="none" w:sz="0" w:space="0" w:color="auto"/>
                    <w:bottom w:val="none" w:sz="0" w:space="0" w:color="auto"/>
                    <w:right w:val="none" w:sz="0" w:space="0" w:color="auto"/>
                  </w:divBdr>
                </w:div>
                <w:div w:id="1169372426">
                  <w:marLeft w:val="0"/>
                  <w:marRight w:val="0"/>
                  <w:marTop w:val="0"/>
                  <w:marBottom w:val="0"/>
                  <w:divBdr>
                    <w:top w:val="none" w:sz="0" w:space="0" w:color="auto"/>
                    <w:left w:val="none" w:sz="0" w:space="0" w:color="auto"/>
                    <w:bottom w:val="none" w:sz="0" w:space="0" w:color="auto"/>
                    <w:right w:val="none" w:sz="0" w:space="0" w:color="auto"/>
                  </w:divBdr>
                </w:div>
              </w:divsChild>
            </w:div>
            <w:div w:id="74018411">
              <w:marLeft w:val="0"/>
              <w:marRight w:val="0"/>
              <w:marTop w:val="0"/>
              <w:marBottom w:val="0"/>
              <w:divBdr>
                <w:top w:val="none" w:sz="0" w:space="0" w:color="auto"/>
                <w:left w:val="none" w:sz="0" w:space="0" w:color="auto"/>
                <w:bottom w:val="none" w:sz="0" w:space="0" w:color="auto"/>
                <w:right w:val="none" w:sz="0" w:space="0" w:color="auto"/>
              </w:divBdr>
            </w:div>
            <w:div w:id="466044199">
              <w:marLeft w:val="0"/>
              <w:marRight w:val="0"/>
              <w:marTop w:val="60"/>
              <w:marBottom w:val="0"/>
              <w:divBdr>
                <w:top w:val="none" w:sz="0" w:space="0" w:color="auto"/>
                <w:left w:val="none" w:sz="0" w:space="0" w:color="auto"/>
                <w:bottom w:val="none" w:sz="0" w:space="0" w:color="auto"/>
                <w:right w:val="none" w:sz="0" w:space="0" w:color="auto"/>
              </w:divBdr>
            </w:div>
            <w:div w:id="1786658935">
              <w:marLeft w:val="0"/>
              <w:marRight w:val="0"/>
              <w:marTop w:val="0"/>
              <w:marBottom w:val="0"/>
              <w:divBdr>
                <w:top w:val="none" w:sz="0" w:space="0" w:color="auto"/>
                <w:left w:val="none" w:sz="0" w:space="0" w:color="auto"/>
                <w:bottom w:val="none" w:sz="0" w:space="0" w:color="auto"/>
                <w:right w:val="none" w:sz="0" w:space="0" w:color="auto"/>
              </w:divBdr>
              <w:divsChild>
                <w:div w:id="67122569">
                  <w:marLeft w:val="0"/>
                  <w:marRight w:val="0"/>
                  <w:marTop w:val="0"/>
                  <w:marBottom w:val="0"/>
                  <w:divBdr>
                    <w:top w:val="none" w:sz="0" w:space="0" w:color="auto"/>
                    <w:left w:val="none" w:sz="0" w:space="0" w:color="auto"/>
                    <w:bottom w:val="none" w:sz="0" w:space="0" w:color="auto"/>
                    <w:right w:val="none" w:sz="0" w:space="0" w:color="auto"/>
                  </w:divBdr>
                </w:div>
                <w:div w:id="1457288456">
                  <w:marLeft w:val="0"/>
                  <w:marRight w:val="0"/>
                  <w:marTop w:val="0"/>
                  <w:marBottom w:val="0"/>
                  <w:divBdr>
                    <w:top w:val="none" w:sz="0" w:space="0" w:color="auto"/>
                    <w:left w:val="none" w:sz="0" w:space="0" w:color="auto"/>
                    <w:bottom w:val="none" w:sz="0" w:space="0" w:color="auto"/>
                    <w:right w:val="none" w:sz="0" w:space="0" w:color="auto"/>
                  </w:divBdr>
                </w:div>
              </w:divsChild>
            </w:div>
            <w:div w:id="645400648">
              <w:marLeft w:val="0"/>
              <w:marRight w:val="0"/>
              <w:marTop w:val="0"/>
              <w:marBottom w:val="0"/>
              <w:divBdr>
                <w:top w:val="none" w:sz="0" w:space="0" w:color="auto"/>
                <w:left w:val="none" w:sz="0" w:space="0" w:color="auto"/>
                <w:bottom w:val="none" w:sz="0" w:space="0" w:color="auto"/>
                <w:right w:val="none" w:sz="0" w:space="0" w:color="auto"/>
              </w:divBdr>
            </w:div>
            <w:div w:id="1188982770">
              <w:marLeft w:val="0"/>
              <w:marRight w:val="0"/>
              <w:marTop w:val="60"/>
              <w:marBottom w:val="0"/>
              <w:divBdr>
                <w:top w:val="none" w:sz="0" w:space="0" w:color="auto"/>
                <w:left w:val="none" w:sz="0" w:space="0" w:color="auto"/>
                <w:bottom w:val="none" w:sz="0" w:space="0" w:color="auto"/>
                <w:right w:val="none" w:sz="0" w:space="0" w:color="auto"/>
              </w:divBdr>
            </w:div>
            <w:div w:id="418718127">
              <w:marLeft w:val="0"/>
              <w:marRight w:val="0"/>
              <w:marTop w:val="0"/>
              <w:marBottom w:val="0"/>
              <w:divBdr>
                <w:top w:val="none" w:sz="0" w:space="0" w:color="auto"/>
                <w:left w:val="none" w:sz="0" w:space="0" w:color="auto"/>
                <w:bottom w:val="none" w:sz="0" w:space="0" w:color="auto"/>
                <w:right w:val="none" w:sz="0" w:space="0" w:color="auto"/>
              </w:divBdr>
              <w:divsChild>
                <w:div w:id="991064672">
                  <w:marLeft w:val="0"/>
                  <w:marRight w:val="0"/>
                  <w:marTop w:val="0"/>
                  <w:marBottom w:val="0"/>
                  <w:divBdr>
                    <w:top w:val="none" w:sz="0" w:space="0" w:color="auto"/>
                    <w:left w:val="none" w:sz="0" w:space="0" w:color="auto"/>
                    <w:bottom w:val="none" w:sz="0" w:space="0" w:color="auto"/>
                    <w:right w:val="none" w:sz="0" w:space="0" w:color="auto"/>
                  </w:divBdr>
                </w:div>
                <w:div w:id="2080469761">
                  <w:marLeft w:val="0"/>
                  <w:marRight w:val="0"/>
                  <w:marTop w:val="0"/>
                  <w:marBottom w:val="0"/>
                  <w:divBdr>
                    <w:top w:val="none" w:sz="0" w:space="0" w:color="auto"/>
                    <w:left w:val="none" w:sz="0" w:space="0" w:color="auto"/>
                    <w:bottom w:val="none" w:sz="0" w:space="0" w:color="auto"/>
                    <w:right w:val="none" w:sz="0" w:space="0" w:color="auto"/>
                  </w:divBdr>
                </w:div>
              </w:divsChild>
            </w:div>
            <w:div w:id="1021858218">
              <w:marLeft w:val="0"/>
              <w:marRight w:val="0"/>
              <w:marTop w:val="0"/>
              <w:marBottom w:val="0"/>
              <w:divBdr>
                <w:top w:val="none" w:sz="0" w:space="0" w:color="auto"/>
                <w:left w:val="none" w:sz="0" w:space="0" w:color="auto"/>
                <w:bottom w:val="none" w:sz="0" w:space="0" w:color="auto"/>
                <w:right w:val="none" w:sz="0" w:space="0" w:color="auto"/>
              </w:divBdr>
            </w:div>
            <w:div w:id="154153386">
              <w:marLeft w:val="0"/>
              <w:marRight w:val="0"/>
              <w:marTop w:val="60"/>
              <w:marBottom w:val="0"/>
              <w:divBdr>
                <w:top w:val="none" w:sz="0" w:space="0" w:color="auto"/>
                <w:left w:val="none" w:sz="0" w:space="0" w:color="auto"/>
                <w:bottom w:val="none" w:sz="0" w:space="0" w:color="auto"/>
                <w:right w:val="none" w:sz="0" w:space="0" w:color="auto"/>
              </w:divBdr>
            </w:div>
            <w:div w:id="906722377">
              <w:marLeft w:val="0"/>
              <w:marRight w:val="0"/>
              <w:marTop w:val="0"/>
              <w:marBottom w:val="0"/>
              <w:divBdr>
                <w:top w:val="none" w:sz="0" w:space="0" w:color="auto"/>
                <w:left w:val="none" w:sz="0" w:space="0" w:color="auto"/>
                <w:bottom w:val="none" w:sz="0" w:space="0" w:color="auto"/>
                <w:right w:val="none" w:sz="0" w:space="0" w:color="auto"/>
              </w:divBdr>
              <w:divsChild>
                <w:div w:id="1727869904">
                  <w:marLeft w:val="0"/>
                  <w:marRight w:val="0"/>
                  <w:marTop w:val="0"/>
                  <w:marBottom w:val="0"/>
                  <w:divBdr>
                    <w:top w:val="none" w:sz="0" w:space="0" w:color="auto"/>
                    <w:left w:val="none" w:sz="0" w:space="0" w:color="auto"/>
                    <w:bottom w:val="none" w:sz="0" w:space="0" w:color="auto"/>
                    <w:right w:val="none" w:sz="0" w:space="0" w:color="auto"/>
                  </w:divBdr>
                </w:div>
                <w:div w:id="1038314738">
                  <w:marLeft w:val="0"/>
                  <w:marRight w:val="0"/>
                  <w:marTop w:val="0"/>
                  <w:marBottom w:val="0"/>
                  <w:divBdr>
                    <w:top w:val="none" w:sz="0" w:space="0" w:color="auto"/>
                    <w:left w:val="none" w:sz="0" w:space="0" w:color="auto"/>
                    <w:bottom w:val="none" w:sz="0" w:space="0" w:color="auto"/>
                    <w:right w:val="none" w:sz="0" w:space="0" w:color="auto"/>
                  </w:divBdr>
                </w:div>
              </w:divsChild>
            </w:div>
            <w:div w:id="603609926">
              <w:marLeft w:val="0"/>
              <w:marRight w:val="0"/>
              <w:marTop w:val="0"/>
              <w:marBottom w:val="0"/>
              <w:divBdr>
                <w:top w:val="none" w:sz="0" w:space="0" w:color="auto"/>
                <w:left w:val="none" w:sz="0" w:space="0" w:color="auto"/>
                <w:bottom w:val="none" w:sz="0" w:space="0" w:color="auto"/>
                <w:right w:val="none" w:sz="0" w:space="0" w:color="auto"/>
              </w:divBdr>
            </w:div>
            <w:div w:id="758452992">
              <w:marLeft w:val="0"/>
              <w:marRight w:val="0"/>
              <w:marTop w:val="60"/>
              <w:marBottom w:val="0"/>
              <w:divBdr>
                <w:top w:val="none" w:sz="0" w:space="0" w:color="auto"/>
                <w:left w:val="none" w:sz="0" w:space="0" w:color="auto"/>
                <w:bottom w:val="none" w:sz="0" w:space="0" w:color="auto"/>
                <w:right w:val="none" w:sz="0" w:space="0" w:color="auto"/>
              </w:divBdr>
            </w:div>
            <w:div w:id="1414012949">
              <w:marLeft w:val="0"/>
              <w:marRight w:val="0"/>
              <w:marTop w:val="0"/>
              <w:marBottom w:val="0"/>
              <w:divBdr>
                <w:top w:val="none" w:sz="0" w:space="0" w:color="auto"/>
                <w:left w:val="none" w:sz="0" w:space="0" w:color="auto"/>
                <w:bottom w:val="none" w:sz="0" w:space="0" w:color="auto"/>
                <w:right w:val="none" w:sz="0" w:space="0" w:color="auto"/>
              </w:divBdr>
              <w:divsChild>
                <w:div w:id="2099985956">
                  <w:marLeft w:val="0"/>
                  <w:marRight w:val="0"/>
                  <w:marTop w:val="0"/>
                  <w:marBottom w:val="0"/>
                  <w:divBdr>
                    <w:top w:val="none" w:sz="0" w:space="0" w:color="auto"/>
                    <w:left w:val="none" w:sz="0" w:space="0" w:color="auto"/>
                    <w:bottom w:val="none" w:sz="0" w:space="0" w:color="auto"/>
                    <w:right w:val="none" w:sz="0" w:space="0" w:color="auto"/>
                  </w:divBdr>
                </w:div>
                <w:div w:id="245388303">
                  <w:marLeft w:val="0"/>
                  <w:marRight w:val="0"/>
                  <w:marTop w:val="0"/>
                  <w:marBottom w:val="0"/>
                  <w:divBdr>
                    <w:top w:val="none" w:sz="0" w:space="0" w:color="auto"/>
                    <w:left w:val="none" w:sz="0" w:space="0" w:color="auto"/>
                    <w:bottom w:val="none" w:sz="0" w:space="0" w:color="auto"/>
                    <w:right w:val="none" w:sz="0" w:space="0" w:color="auto"/>
                  </w:divBdr>
                </w:div>
              </w:divsChild>
            </w:div>
            <w:div w:id="1684892782">
              <w:marLeft w:val="0"/>
              <w:marRight w:val="0"/>
              <w:marTop w:val="0"/>
              <w:marBottom w:val="0"/>
              <w:divBdr>
                <w:top w:val="none" w:sz="0" w:space="0" w:color="auto"/>
                <w:left w:val="none" w:sz="0" w:space="0" w:color="auto"/>
                <w:bottom w:val="none" w:sz="0" w:space="0" w:color="auto"/>
                <w:right w:val="none" w:sz="0" w:space="0" w:color="auto"/>
              </w:divBdr>
            </w:div>
            <w:div w:id="1452895880">
              <w:marLeft w:val="0"/>
              <w:marRight w:val="0"/>
              <w:marTop w:val="60"/>
              <w:marBottom w:val="0"/>
              <w:divBdr>
                <w:top w:val="none" w:sz="0" w:space="0" w:color="auto"/>
                <w:left w:val="none" w:sz="0" w:space="0" w:color="auto"/>
                <w:bottom w:val="none" w:sz="0" w:space="0" w:color="auto"/>
                <w:right w:val="none" w:sz="0" w:space="0" w:color="auto"/>
              </w:divBdr>
            </w:div>
            <w:div w:id="1392925401">
              <w:marLeft w:val="0"/>
              <w:marRight w:val="0"/>
              <w:marTop w:val="0"/>
              <w:marBottom w:val="0"/>
              <w:divBdr>
                <w:top w:val="none" w:sz="0" w:space="0" w:color="auto"/>
                <w:left w:val="none" w:sz="0" w:space="0" w:color="auto"/>
                <w:bottom w:val="none" w:sz="0" w:space="0" w:color="auto"/>
                <w:right w:val="none" w:sz="0" w:space="0" w:color="auto"/>
              </w:divBdr>
              <w:divsChild>
                <w:div w:id="161706949">
                  <w:marLeft w:val="0"/>
                  <w:marRight w:val="0"/>
                  <w:marTop w:val="0"/>
                  <w:marBottom w:val="0"/>
                  <w:divBdr>
                    <w:top w:val="none" w:sz="0" w:space="0" w:color="auto"/>
                    <w:left w:val="none" w:sz="0" w:space="0" w:color="auto"/>
                    <w:bottom w:val="none" w:sz="0" w:space="0" w:color="auto"/>
                    <w:right w:val="none" w:sz="0" w:space="0" w:color="auto"/>
                  </w:divBdr>
                </w:div>
                <w:div w:id="1866600621">
                  <w:marLeft w:val="0"/>
                  <w:marRight w:val="0"/>
                  <w:marTop w:val="0"/>
                  <w:marBottom w:val="0"/>
                  <w:divBdr>
                    <w:top w:val="none" w:sz="0" w:space="0" w:color="auto"/>
                    <w:left w:val="none" w:sz="0" w:space="0" w:color="auto"/>
                    <w:bottom w:val="none" w:sz="0" w:space="0" w:color="auto"/>
                    <w:right w:val="none" w:sz="0" w:space="0" w:color="auto"/>
                  </w:divBdr>
                </w:div>
              </w:divsChild>
            </w:div>
            <w:div w:id="1295023895">
              <w:marLeft w:val="0"/>
              <w:marRight w:val="0"/>
              <w:marTop w:val="0"/>
              <w:marBottom w:val="0"/>
              <w:divBdr>
                <w:top w:val="none" w:sz="0" w:space="0" w:color="auto"/>
                <w:left w:val="none" w:sz="0" w:space="0" w:color="auto"/>
                <w:bottom w:val="none" w:sz="0" w:space="0" w:color="auto"/>
                <w:right w:val="none" w:sz="0" w:space="0" w:color="auto"/>
              </w:divBdr>
            </w:div>
            <w:div w:id="1402604245">
              <w:marLeft w:val="0"/>
              <w:marRight w:val="0"/>
              <w:marTop w:val="60"/>
              <w:marBottom w:val="0"/>
              <w:divBdr>
                <w:top w:val="none" w:sz="0" w:space="0" w:color="auto"/>
                <w:left w:val="none" w:sz="0" w:space="0" w:color="auto"/>
                <w:bottom w:val="none" w:sz="0" w:space="0" w:color="auto"/>
                <w:right w:val="none" w:sz="0" w:space="0" w:color="auto"/>
              </w:divBdr>
            </w:div>
            <w:div w:id="1071847878">
              <w:marLeft w:val="0"/>
              <w:marRight w:val="0"/>
              <w:marTop w:val="0"/>
              <w:marBottom w:val="0"/>
              <w:divBdr>
                <w:top w:val="none" w:sz="0" w:space="0" w:color="auto"/>
                <w:left w:val="none" w:sz="0" w:space="0" w:color="auto"/>
                <w:bottom w:val="none" w:sz="0" w:space="0" w:color="auto"/>
                <w:right w:val="none" w:sz="0" w:space="0" w:color="auto"/>
              </w:divBdr>
              <w:divsChild>
                <w:div w:id="689994841">
                  <w:marLeft w:val="0"/>
                  <w:marRight w:val="0"/>
                  <w:marTop w:val="0"/>
                  <w:marBottom w:val="0"/>
                  <w:divBdr>
                    <w:top w:val="none" w:sz="0" w:space="0" w:color="auto"/>
                    <w:left w:val="none" w:sz="0" w:space="0" w:color="auto"/>
                    <w:bottom w:val="none" w:sz="0" w:space="0" w:color="auto"/>
                    <w:right w:val="none" w:sz="0" w:space="0" w:color="auto"/>
                  </w:divBdr>
                </w:div>
                <w:div w:id="162625019">
                  <w:marLeft w:val="0"/>
                  <w:marRight w:val="0"/>
                  <w:marTop w:val="0"/>
                  <w:marBottom w:val="0"/>
                  <w:divBdr>
                    <w:top w:val="none" w:sz="0" w:space="0" w:color="auto"/>
                    <w:left w:val="none" w:sz="0" w:space="0" w:color="auto"/>
                    <w:bottom w:val="none" w:sz="0" w:space="0" w:color="auto"/>
                    <w:right w:val="none" w:sz="0" w:space="0" w:color="auto"/>
                  </w:divBdr>
                </w:div>
              </w:divsChild>
            </w:div>
            <w:div w:id="1428649111">
              <w:marLeft w:val="0"/>
              <w:marRight w:val="0"/>
              <w:marTop w:val="0"/>
              <w:marBottom w:val="0"/>
              <w:divBdr>
                <w:top w:val="none" w:sz="0" w:space="0" w:color="auto"/>
                <w:left w:val="none" w:sz="0" w:space="0" w:color="auto"/>
                <w:bottom w:val="none" w:sz="0" w:space="0" w:color="auto"/>
                <w:right w:val="none" w:sz="0" w:space="0" w:color="auto"/>
              </w:divBdr>
            </w:div>
            <w:div w:id="1815752171">
              <w:marLeft w:val="0"/>
              <w:marRight w:val="0"/>
              <w:marTop w:val="60"/>
              <w:marBottom w:val="0"/>
              <w:divBdr>
                <w:top w:val="none" w:sz="0" w:space="0" w:color="auto"/>
                <w:left w:val="none" w:sz="0" w:space="0" w:color="auto"/>
                <w:bottom w:val="none" w:sz="0" w:space="0" w:color="auto"/>
                <w:right w:val="none" w:sz="0" w:space="0" w:color="auto"/>
              </w:divBdr>
            </w:div>
            <w:div w:id="170919055">
              <w:marLeft w:val="0"/>
              <w:marRight w:val="0"/>
              <w:marTop w:val="0"/>
              <w:marBottom w:val="0"/>
              <w:divBdr>
                <w:top w:val="none" w:sz="0" w:space="0" w:color="auto"/>
                <w:left w:val="none" w:sz="0" w:space="0" w:color="auto"/>
                <w:bottom w:val="none" w:sz="0" w:space="0" w:color="auto"/>
                <w:right w:val="none" w:sz="0" w:space="0" w:color="auto"/>
              </w:divBdr>
              <w:divsChild>
                <w:div w:id="727265884">
                  <w:marLeft w:val="0"/>
                  <w:marRight w:val="0"/>
                  <w:marTop w:val="0"/>
                  <w:marBottom w:val="0"/>
                  <w:divBdr>
                    <w:top w:val="none" w:sz="0" w:space="0" w:color="auto"/>
                    <w:left w:val="none" w:sz="0" w:space="0" w:color="auto"/>
                    <w:bottom w:val="none" w:sz="0" w:space="0" w:color="auto"/>
                    <w:right w:val="none" w:sz="0" w:space="0" w:color="auto"/>
                  </w:divBdr>
                </w:div>
                <w:div w:id="486165599">
                  <w:marLeft w:val="0"/>
                  <w:marRight w:val="0"/>
                  <w:marTop w:val="0"/>
                  <w:marBottom w:val="0"/>
                  <w:divBdr>
                    <w:top w:val="none" w:sz="0" w:space="0" w:color="auto"/>
                    <w:left w:val="none" w:sz="0" w:space="0" w:color="auto"/>
                    <w:bottom w:val="none" w:sz="0" w:space="0" w:color="auto"/>
                    <w:right w:val="none" w:sz="0" w:space="0" w:color="auto"/>
                  </w:divBdr>
                </w:div>
              </w:divsChild>
            </w:div>
            <w:div w:id="1875145233">
              <w:marLeft w:val="0"/>
              <w:marRight w:val="0"/>
              <w:marTop w:val="0"/>
              <w:marBottom w:val="0"/>
              <w:divBdr>
                <w:top w:val="none" w:sz="0" w:space="0" w:color="auto"/>
                <w:left w:val="none" w:sz="0" w:space="0" w:color="auto"/>
                <w:bottom w:val="none" w:sz="0" w:space="0" w:color="auto"/>
                <w:right w:val="none" w:sz="0" w:space="0" w:color="auto"/>
              </w:divBdr>
            </w:div>
            <w:div w:id="532766574">
              <w:marLeft w:val="0"/>
              <w:marRight w:val="0"/>
              <w:marTop w:val="60"/>
              <w:marBottom w:val="0"/>
              <w:divBdr>
                <w:top w:val="none" w:sz="0" w:space="0" w:color="auto"/>
                <w:left w:val="none" w:sz="0" w:space="0" w:color="auto"/>
                <w:bottom w:val="none" w:sz="0" w:space="0" w:color="auto"/>
                <w:right w:val="none" w:sz="0" w:space="0" w:color="auto"/>
              </w:divBdr>
            </w:div>
            <w:div w:id="91777400">
              <w:marLeft w:val="0"/>
              <w:marRight w:val="0"/>
              <w:marTop w:val="0"/>
              <w:marBottom w:val="0"/>
              <w:divBdr>
                <w:top w:val="none" w:sz="0" w:space="0" w:color="auto"/>
                <w:left w:val="none" w:sz="0" w:space="0" w:color="auto"/>
                <w:bottom w:val="none" w:sz="0" w:space="0" w:color="auto"/>
                <w:right w:val="none" w:sz="0" w:space="0" w:color="auto"/>
              </w:divBdr>
              <w:divsChild>
                <w:div w:id="552084757">
                  <w:marLeft w:val="0"/>
                  <w:marRight w:val="0"/>
                  <w:marTop w:val="0"/>
                  <w:marBottom w:val="0"/>
                  <w:divBdr>
                    <w:top w:val="none" w:sz="0" w:space="0" w:color="auto"/>
                    <w:left w:val="none" w:sz="0" w:space="0" w:color="auto"/>
                    <w:bottom w:val="none" w:sz="0" w:space="0" w:color="auto"/>
                    <w:right w:val="none" w:sz="0" w:space="0" w:color="auto"/>
                  </w:divBdr>
                </w:div>
                <w:div w:id="934944447">
                  <w:marLeft w:val="0"/>
                  <w:marRight w:val="0"/>
                  <w:marTop w:val="0"/>
                  <w:marBottom w:val="0"/>
                  <w:divBdr>
                    <w:top w:val="none" w:sz="0" w:space="0" w:color="auto"/>
                    <w:left w:val="none" w:sz="0" w:space="0" w:color="auto"/>
                    <w:bottom w:val="none" w:sz="0" w:space="0" w:color="auto"/>
                    <w:right w:val="none" w:sz="0" w:space="0" w:color="auto"/>
                  </w:divBdr>
                </w:div>
              </w:divsChild>
            </w:div>
            <w:div w:id="953945946">
              <w:marLeft w:val="0"/>
              <w:marRight w:val="0"/>
              <w:marTop w:val="0"/>
              <w:marBottom w:val="0"/>
              <w:divBdr>
                <w:top w:val="none" w:sz="0" w:space="0" w:color="auto"/>
                <w:left w:val="none" w:sz="0" w:space="0" w:color="auto"/>
                <w:bottom w:val="none" w:sz="0" w:space="0" w:color="auto"/>
                <w:right w:val="none" w:sz="0" w:space="0" w:color="auto"/>
              </w:divBdr>
            </w:div>
            <w:div w:id="1996834806">
              <w:marLeft w:val="0"/>
              <w:marRight w:val="0"/>
              <w:marTop w:val="60"/>
              <w:marBottom w:val="0"/>
              <w:divBdr>
                <w:top w:val="none" w:sz="0" w:space="0" w:color="auto"/>
                <w:left w:val="none" w:sz="0" w:space="0" w:color="auto"/>
                <w:bottom w:val="none" w:sz="0" w:space="0" w:color="auto"/>
                <w:right w:val="none" w:sz="0" w:space="0" w:color="auto"/>
              </w:divBdr>
            </w:div>
            <w:div w:id="605505657">
              <w:marLeft w:val="0"/>
              <w:marRight w:val="0"/>
              <w:marTop w:val="0"/>
              <w:marBottom w:val="0"/>
              <w:divBdr>
                <w:top w:val="none" w:sz="0" w:space="0" w:color="auto"/>
                <w:left w:val="none" w:sz="0" w:space="0" w:color="auto"/>
                <w:bottom w:val="none" w:sz="0" w:space="0" w:color="auto"/>
                <w:right w:val="none" w:sz="0" w:space="0" w:color="auto"/>
              </w:divBdr>
              <w:divsChild>
                <w:div w:id="1298679448">
                  <w:marLeft w:val="0"/>
                  <w:marRight w:val="0"/>
                  <w:marTop w:val="0"/>
                  <w:marBottom w:val="0"/>
                  <w:divBdr>
                    <w:top w:val="none" w:sz="0" w:space="0" w:color="auto"/>
                    <w:left w:val="none" w:sz="0" w:space="0" w:color="auto"/>
                    <w:bottom w:val="none" w:sz="0" w:space="0" w:color="auto"/>
                    <w:right w:val="none" w:sz="0" w:space="0" w:color="auto"/>
                  </w:divBdr>
                </w:div>
                <w:div w:id="1474568152">
                  <w:marLeft w:val="0"/>
                  <w:marRight w:val="0"/>
                  <w:marTop w:val="0"/>
                  <w:marBottom w:val="0"/>
                  <w:divBdr>
                    <w:top w:val="none" w:sz="0" w:space="0" w:color="auto"/>
                    <w:left w:val="none" w:sz="0" w:space="0" w:color="auto"/>
                    <w:bottom w:val="none" w:sz="0" w:space="0" w:color="auto"/>
                    <w:right w:val="none" w:sz="0" w:space="0" w:color="auto"/>
                  </w:divBdr>
                </w:div>
              </w:divsChild>
            </w:div>
            <w:div w:id="1681662050">
              <w:marLeft w:val="0"/>
              <w:marRight w:val="0"/>
              <w:marTop w:val="0"/>
              <w:marBottom w:val="0"/>
              <w:divBdr>
                <w:top w:val="none" w:sz="0" w:space="0" w:color="auto"/>
                <w:left w:val="none" w:sz="0" w:space="0" w:color="auto"/>
                <w:bottom w:val="none" w:sz="0" w:space="0" w:color="auto"/>
                <w:right w:val="none" w:sz="0" w:space="0" w:color="auto"/>
              </w:divBdr>
            </w:div>
            <w:div w:id="1494106535">
              <w:marLeft w:val="0"/>
              <w:marRight w:val="0"/>
              <w:marTop w:val="60"/>
              <w:marBottom w:val="0"/>
              <w:divBdr>
                <w:top w:val="none" w:sz="0" w:space="0" w:color="auto"/>
                <w:left w:val="none" w:sz="0" w:space="0" w:color="auto"/>
                <w:bottom w:val="none" w:sz="0" w:space="0" w:color="auto"/>
                <w:right w:val="none" w:sz="0" w:space="0" w:color="auto"/>
              </w:divBdr>
            </w:div>
            <w:div w:id="1988240292">
              <w:marLeft w:val="0"/>
              <w:marRight w:val="0"/>
              <w:marTop w:val="0"/>
              <w:marBottom w:val="0"/>
              <w:divBdr>
                <w:top w:val="none" w:sz="0" w:space="0" w:color="auto"/>
                <w:left w:val="none" w:sz="0" w:space="0" w:color="auto"/>
                <w:bottom w:val="none" w:sz="0" w:space="0" w:color="auto"/>
                <w:right w:val="none" w:sz="0" w:space="0" w:color="auto"/>
              </w:divBdr>
              <w:divsChild>
                <w:div w:id="1006592921">
                  <w:marLeft w:val="0"/>
                  <w:marRight w:val="0"/>
                  <w:marTop w:val="0"/>
                  <w:marBottom w:val="0"/>
                  <w:divBdr>
                    <w:top w:val="none" w:sz="0" w:space="0" w:color="auto"/>
                    <w:left w:val="none" w:sz="0" w:space="0" w:color="auto"/>
                    <w:bottom w:val="none" w:sz="0" w:space="0" w:color="auto"/>
                    <w:right w:val="none" w:sz="0" w:space="0" w:color="auto"/>
                  </w:divBdr>
                </w:div>
                <w:div w:id="33047847">
                  <w:marLeft w:val="0"/>
                  <w:marRight w:val="0"/>
                  <w:marTop w:val="0"/>
                  <w:marBottom w:val="0"/>
                  <w:divBdr>
                    <w:top w:val="none" w:sz="0" w:space="0" w:color="auto"/>
                    <w:left w:val="none" w:sz="0" w:space="0" w:color="auto"/>
                    <w:bottom w:val="none" w:sz="0" w:space="0" w:color="auto"/>
                    <w:right w:val="none" w:sz="0" w:space="0" w:color="auto"/>
                  </w:divBdr>
                </w:div>
              </w:divsChild>
            </w:div>
            <w:div w:id="1264455901">
              <w:marLeft w:val="0"/>
              <w:marRight w:val="0"/>
              <w:marTop w:val="0"/>
              <w:marBottom w:val="0"/>
              <w:divBdr>
                <w:top w:val="none" w:sz="0" w:space="0" w:color="auto"/>
                <w:left w:val="none" w:sz="0" w:space="0" w:color="auto"/>
                <w:bottom w:val="none" w:sz="0" w:space="0" w:color="auto"/>
                <w:right w:val="none" w:sz="0" w:space="0" w:color="auto"/>
              </w:divBdr>
            </w:div>
            <w:div w:id="1827740332">
              <w:marLeft w:val="0"/>
              <w:marRight w:val="0"/>
              <w:marTop w:val="60"/>
              <w:marBottom w:val="0"/>
              <w:divBdr>
                <w:top w:val="none" w:sz="0" w:space="0" w:color="auto"/>
                <w:left w:val="none" w:sz="0" w:space="0" w:color="auto"/>
                <w:bottom w:val="none" w:sz="0" w:space="0" w:color="auto"/>
                <w:right w:val="none" w:sz="0" w:space="0" w:color="auto"/>
              </w:divBdr>
            </w:div>
            <w:div w:id="920407183">
              <w:marLeft w:val="0"/>
              <w:marRight w:val="0"/>
              <w:marTop w:val="0"/>
              <w:marBottom w:val="0"/>
              <w:divBdr>
                <w:top w:val="none" w:sz="0" w:space="0" w:color="auto"/>
                <w:left w:val="none" w:sz="0" w:space="0" w:color="auto"/>
                <w:bottom w:val="none" w:sz="0" w:space="0" w:color="auto"/>
                <w:right w:val="none" w:sz="0" w:space="0" w:color="auto"/>
              </w:divBdr>
              <w:divsChild>
                <w:div w:id="1504396887">
                  <w:marLeft w:val="0"/>
                  <w:marRight w:val="0"/>
                  <w:marTop w:val="0"/>
                  <w:marBottom w:val="0"/>
                  <w:divBdr>
                    <w:top w:val="none" w:sz="0" w:space="0" w:color="auto"/>
                    <w:left w:val="none" w:sz="0" w:space="0" w:color="auto"/>
                    <w:bottom w:val="none" w:sz="0" w:space="0" w:color="auto"/>
                    <w:right w:val="none" w:sz="0" w:space="0" w:color="auto"/>
                  </w:divBdr>
                </w:div>
                <w:div w:id="224919740">
                  <w:marLeft w:val="0"/>
                  <w:marRight w:val="0"/>
                  <w:marTop w:val="0"/>
                  <w:marBottom w:val="0"/>
                  <w:divBdr>
                    <w:top w:val="none" w:sz="0" w:space="0" w:color="auto"/>
                    <w:left w:val="none" w:sz="0" w:space="0" w:color="auto"/>
                    <w:bottom w:val="none" w:sz="0" w:space="0" w:color="auto"/>
                    <w:right w:val="none" w:sz="0" w:space="0" w:color="auto"/>
                  </w:divBdr>
                </w:div>
              </w:divsChild>
            </w:div>
            <w:div w:id="490755155">
              <w:marLeft w:val="0"/>
              <w:marRight w:val="0"/>
              <w:marTop w:val="0"/>
              <w:marBottom w:val="0"/>
              <w:divBdr>
                <w:top w:val="none" w:sz="0" w:space="0" w:color="auto"/>
                <w:left w:val="none" w:sz="0" w:space="0" w:color="auto"/>
                <w:bottom w:val="none" w:sz="0" w:space="0" w:color="auto"/>
                <w:right w:val="none" w:sz="0" w:space="0" w:color="auto"/>
              </w:divBdr>
            </w:div>
            <w:div w:id="568271266">
              <w:marLeft w:val="0"/>
              <w:marRight w:val="0"/>
              <w:marTop w:val="60"/>
              <w:marBottom w:val="0"/>
              <w:divBdr>
                <w:top w:val="none" w:sz="0" w:space="0" w:color="auto"/>
                <w:left w:val="none" w:sz="0" w:space="0" w:color="auto"/>
                <w:bottom w:val="none" w:sz="0" w:space="0" w:color="auto"/>
                <w:right w:val="none" w:sz="0" w:space="0" w:color="auto"/>
              </w:divBdr>
            </w:div>
            <w:div w:id="613101179">
              <w:marLeft w:val="0"/>
              <w:marRight w:val="0"/>
              <w:marTop w:val="0"/>
              <w:marBottom w:val="0"/>
              <w:divBdr>
                <w:top w:val="none" w:sz="0" w:space="0" w:color="auto"/>
                <w:left w:val="none" w:sz="0" w:space="0" w:color="auto"/>
                <w:bottom w:val="none" w:sz="0" w:space="0" w:color="auto"/>
                <w:right w:val="none" w:sz="0" w:space="0" w:color="auto"/>
              </w:divBdr>
              <w:divsChild>
                <w:div w:id="1644193849">
                  <w:marLeft w:val="0"/>
                  <w:marRight w:val="0"/>
                  <w:marTop w:val="0"/>
                  <w:marBottom w:val="0"/>
                  <w:divBdr>
                    <w:top w:val="none" w:sz="0" w:space="0" w:color="auto"/>
                    <w:left w:val="none" w:sz="0" w:space="0" w:color="auto"/>
                    <w:bottom w:val="none" w:sz="0" w:space="0" w:color="auto"/>
                    <w:right w:val="none" w:sz="0" w:space="0" w:color="auto"/>
                  </w:divBdr>
                </w:div>
                <w:div w:id="158152882">
                  <w:marLeft w:val="0"/>
                  <w:marRight w:val="0"/>
                  <w:marTop w:val="0"/>
                  <w:marBottom w:val="0"/>
                  <w:divBdr>
                    <w:top w:val="none" w:sz="0" w:space="0" w:color="auto"/>
                    <w:left w:val="none" w:sz="0" w:space="0" w:color="auto"/>
                    <w:bottom w:val="none" w:sz="0" w:space="0" w:color="auto"/>
                    <w:right w:val="none" w:sz="0" w:space="0" w:color="auto"/>
                  </w:divBdr>
                </w:div>
              </w:divsChild>
            </w:div>
            <w:div w:id="1053848212">
              <w:marLeft w:val="0"/>
              <w:marRight w:val="0"/>
              <w:marTop w:val="0"/>
              <w:marBottom w:val="0"/>
              <w:divBdr>
                <w:top w:val="none" w:sz="0" w:space="0" w:color="auto"/>
                <w:left w:val="none" w:sz="0" w:space="0" w:color="auto"/>
                <w:bottom w:val="none" w:sz="0" w:space="0" w:color="auto"/>
                <w:right w:val="none" w:sz="0" w:space="0" w:color="auto"/>
              </w:divBdr>
            </w:div>
            <w:div w:id="1248076728">
              <w:marLeft w:val="0"/>
              <w:marRight w:val="0"/>
              <w:marTop w:val="60"/>
              <w:marBottom w:val="0"/>
              <w:divBdr>
                <w:top w:val="none" w:sz="0" w:space="0" w:color="auto"/>
                <w:left w:val="none" w:sz="0" w:space="0" w:color="auto"/>
                <w:bottom w:val="none" w:sz="0" w:space="0" w:color="auto"/>
                <w:right w:val="none" w:sz="0" w:space="0" w:color="auto"/>
              </w:divBdr>
            </w:div>
            <w:div w:id="1588223232">
              <w:marLeft w:val="0"/>
              <w:marRight w:val="0"/>
              <w:marTop w:val="0"/>
              <w:marBottom w:val="0"/>
              <w:divBdr>
                <w:top w:val="none" w:sz="0" w:space="0" w:color="auto"/>
                <w:left w:val="none" w:sz="0" w:space="0" w:color="auto"/>
                <w:bottom w:val="none" w:sz="0" w:space="0" w:color="auto"/>
                <w:right w:val="none" w:sz="0" w:space="0" w:color="auto"/>
              </w:divBdr>
              <w:divsChild>
                <w:div w:id="1339893175">
                  <w:marLeft w:val="0"/>
                  <w:marRight w:val="0"/>
                  <w:marTop w:val="0"/>
                  <w:marBottom w:val="0"/>
                  <w:divBdr>
                    <w:top w:val="none" w:sz="0" w:space="0" w:color="auto"/>
                    <w:left w:val="none" w:sz="0" w:space="0" w:color="auto"/>
                    <w:bottom w:val="none" w:sz="0" w:space="0" w:color="auto"/>
                    <w:right w:val="none" w:sz="0" w:space="0" w:color="auto"/>
                  </w:divBdr>
                </w:div>
                <w:div w:id="1645771991">
                  <w:marLeft w:val="0"/>
                  <w:marRight w:val="0"/>
                  <w:marTop w:val="0"/>
                  <w:marBottom w:val="0"/>
                  <w:divBdr>
                    <w:top w:val="none" w:sz="0" w:space="0" w:color="auto"/>
                    <w:left w:val="none" w:sz="0" w:space="0" w:color="auto"/>
                    <w:bottom w:val="none" w:sz="0" w:space="0" w:color="auto"/>
                    <w:right w:val="none" w:sz="0" w:space="0" w:color="auto"/>
                  </w:divBdr>
                </w:div>
              </w:divsChild>
            </w:div>
            <w:div w:id="2113208447">
              <w:marLeft w:val="0"/>
              <w:marRight w:val="0"/>
              <w:marTop w:val="0"/>
              <w:marBottom w:val="0"/>
              <w:divBdr>
                <w:top w:val="none" w:sz="0" w:space="0" w:color="auto"/>
                <w:left w:val="none" w:sz="0" w:space="0" w:color="auto"/>
                <w:bottom w:val="none" w:sz="0" w:space="0" w:color="auto"/>
                <w:right w:val="none" w:sz="0" w:space="0" w:color="auto"/>
              </w:divBdr>
            </w:div>
            <w:div w:id="148059662">
              <w:marLeft w:val="0"/>
              <w:marRight w:val="0"/>
              <w:marTop w:val="60"/>
              <w:marBottom w:val="0"/>
              <w:divBdr>
                <w:top w:val="none" w:sz="0" w:space="0" w:color="auto"/>
                <w:left w:val="none" w:sz="0" w:space="0" w:color="auto"/>
                <w:bottom w:val="none" w:sz="0" w:space="0" w:color="auto"/>
                <w:right w:val="none" w:sz="0" w:space="0" w:color="auto"/>
              </w:divBdr>
            </w:div>
            <w:div w:id="228616261">
              <w:marLeft w:val="0"/>
              <w:marRight w:val="0"/>
              <w:marTop w:val="0"/>
              <w:marBottom w:val="0"/>
              <w:divBdr>
                <w:top w:val="none" w:sz="0" w:space="0" w:color="auto"/>
                <w:left w:val="none" w:sz="0" w:space="0" w:color="auto"/>
                <w:bottom w:val="none" w:sz="0" w:space="0" w:color="auto"/>
                <w:right w:val="none" w:sz="0" w:space="0" w:color="auto"/>
              </w:divBdr>
              <w:divsChild>
                <w:div w:id="1178302658">
                  <w:marLeft w:val="0"/>
                  <w:marRight w:val="0"/>
                  <w:marTop w:val="0"/>
                  <w:marBottom w:val="0"/>
                  <w:divBdr>
                    <w:top w:val="none" w:sz="0" w:space="0" w:color="auto"/>
                    <w:left w:val="none" w:sz="0" w:space="0" w:color="auto"/>
                    <w:bottom w:val="none" w:sz="0" w:space="0" w:color="auto"/>
                    <w:right w:val="none" w:sz="0" w:space="0" w:color="auto"/>
                  </w:divBdr>
                </w:div>
                <w:div w:id="1595745947">
                  <w:marLeft w:val="0"/>
                  <w:marRight w:val="0"/>
                  <w:marTop w:val="0"/>
                  <w:marBottom w:val="0"/>
                  <w:divBdr>
                    <w:top w:val="none" w:sz="0" w:space="0" w:color="auto"/>
                    <w:left w:val="none" w:sz="0" w:space="0" w:color="auto"/>
                    <w:bottom w:val="none" w:sz="0" w:space="0" w:color="auto"/>
                    <w:right w:val="none" w:sz="0" w:space="0" w:color="auto"/>
                  </w:divBdr>
                </w:div>
              </w:divsChild>
            </w:div>
            <w:div w:id="1137067386">
              <w:marLeft w:val="0"/>
              <w:marRight w:val="0"/>
              <w:marTop w:val="0"/>
              <w:marBottom w:val="0"/>
              <w:divBdr>
                <w:top w:val="none" w:sz="0" w:space="0" w:color="auto"/>
                <w:left w:val="none" w:sz="0" w:space="0" w:color="auto"/>
                <w:bottom w:val="none" w:sz="0" w:space="0" w:color="auto"/>
                <w:right w:val="none" w:sz="0" w:space="0" w:color="auto"/>
              </w:divBdr>
            </w:div>
            <w:div w:id="2145660455">
              <w:marLeft w:val="0"/>
              <w:marRight w:val="0"/>
              <w:marTop w:val="60"/>
              <w:marBottom w:val="0"/>
              <w:divBdr>
                <w:top w:val="none" w:sz="0" w:space="0" w:color="auto"/>
                <w:left w:val="none" w:sz="0" w:space="0" w:color="auto"/>
                <w:bottom w:val="none" w:sz="0" w:space="0" w:color="auto"/>
                <w:right w:val="none" w:sz="0" w:space="0" w:color="auto"/>
              </w:divBdr>
            </w:div>
            <w:div w:id="1483280291">
              <w:marLeft w:val="0"/>
              <w:marRight w:val="0"/>
              <w:marTop w:val="0"/>
              <w:marBottom w:val="0"/>
              <w:divBdr>
                <w:top w:val="none" w:sz="0" w:space="0" w:color="auto"/>
                <w:left w:val="none" w:sz="0" w:space="0" w:color="auto"/>
                <w:bottom w:val="none" w:sz="0" w:space="0" w:color="auto"/>
                <w:right w:val="none" w:sz="0" w:space="0" w:color="auto"/>
              </w:divBdr>
              <w:divsChild>
                <w:div w:id="312491767">
                  <w:marLeft w:val="0"/>
                  <w:marRight w:val="0"/>
                  <w:marTop w:val="0"/>
                  <w:marBottom w:val="0"/>
                  <w:divBdr>
                    <w:top w:val="none" w:sz="0" w:space="0" w:color="auto"/>
                    <w:left w:val="none" w:sz="0" w:space="0" w:color="auto"/>
                    <w:bottom w:val="none" w:sz="0" w:space="0" w:color="auto"/>
                    <w:right w:val="none" w:sz="0" w:space="0" w:color="auto"/>
                  </w:divBdr>
                </w:div>
                <w:div w:id="513809499">
                  <w:marLeft w:val="0"/>
                  <w:marRight w:val="0"/>
                  <w:marTop w:val="0"/>
                  <w:marBottom w:val="0"/>
                  <w:divBdr>
                    <w:top w:val="none" w:sz="0" w:space="0" w:color="auto"/>
                    <w:left w:val="none" w:sz="0" w:space="0" w:color="auto"/>
                    <w:bottom w:val="none" w:sz="0" w:space="0" w:color="auto"/>
                    <w:right w:val="none" w:sz="0" w:space="0" w:color="auto"/>
                  </w:divBdr>
                </w:div>
              </w:divsChild>
            </w:div>
            <w:div w:id="1552183457">
              <w:marLeft w:val="0"/>
              <w:marRight w:val="0"/>
              <w:marTop w:val="0"/>
              <w:marBottom w:val="0"/>
              <w:divBdr>
                <w:top w:val="none" w:sz="0" w:space="0" w:color="auto"/>
                <w:left w:val="none" w:sz="0" w:space="0" w:color="auto"/>
                <w:bottom w:val="none" w:sz="0" w:space="0" w:color="auto"/>
                <w:right w:val="none" w:sz="0" w:space="0" w:color="auto"/>
              </w:divBdr>
            </w:div>
            <w:div w:id="1730297292">
              <w:marLeft w:val="0"/>
              <w:marRight w:val="0"/>
              <w:marTop w:val="60"/>
              <w:marBottom w:val="0"/>
              <w:divBdr>
                <w:top w:val="none" w:sz="0" w:space="0" w:color="auto"/>
                <w:left w:val="none" w:sz="0" w:space="0" w:color="auto"/>
                <w:bottom w:val="none" w:sz="0" w:space="0" w:color="auto"/>
                <w:right w:val="none" w:sz="0" w:space="0" w:color="auto"/>
              </w:divBdr>
            </w:div>
            <w:div w:id="713044368">
              <w:marLeft w:val="0"/>
              <w:marRight w:val="0"/>
              <w:marTop w:val="0"/>
              <w:marBottom w:val="0"/>
              <w:divBdr>
                <w:top w:val="none" w:sz="0" w:space="0" w:color="auto"/>
                <w:left w:val="none" w:sz="0" w:space="0" w:color="auto"/>
                <w:bottom w:val="none" w:sz="0" w:space="0" w:color="auto"/>
                <w:right w:val="none" w:sz="0" w:space="0" w:color="auto"/>
              </w:divBdr>
              <w:divsChild>
                <w:div w:id="1203135321">
                  <w:marLeft w:val="0"/>
                  <w:marRight w:val="0"/>
                  <w:marTop w:val="0"/>
                  <w:marBottom w:val="0"/>
                  <w:divBdr>
                    <w:top w:val="none" w:sz="0" w:space="0" w:color="auto"/>
                    <w:left w:val="none" w:sz="0" w:space="0" w:color="auto"/>
                    <w:bottom w:val="none" w:sz="0" w:space="0" w:color="auto"/>
                    <w:right w:val="none" w:sz="0" w:space="0" w:color="auto"/>
                  </w:divBdr>
                </w:div>
                <w:div w:id="1887568684">
                  <w:marLeft w:val="0"/>
                  <w:marRight w:val="0"/>
                  <w:marTop w:val="0"/>
                  <w:marBottom w:val="0"/>
                  <w:divBdr>
                    <w:top w:val="none" w:sz="0" w:space="0" w:color="auto"/>
                    <w:left w:val="none" w:sz="0" w:space="0" w:color="auto"/>
                    <w:bottom w:val="none" w:sz="0" w:space="0" w:color="auto"/>
                    <w:right w:val="none" w:sz="0" w:space="0" w:color="auto"/>
                  </w:divBdr>
                </w:div>
              </w:divsChild>
            </w:div>
            <w:div w:id="1998151212">
              <w:marLeft w:val="0"/>
              <w:marRight w:val="0"/>
              <w:marTop w:val="0"/>
              <w:marBottom w:val="0"/>
              <w:divBdr>
                <w:top w:val="none" w:sz="0" w:space="0" w:color="auto"/>
                <w:left w:val="none" w:sz="0" w:space="0" w:color="auto"/>
                <w:bottom w:val="none" w:sz="0" w:space="0" w:color="auto"/>
                <w:right w:val="none" w:sz="0" w:space="0" w:color="auto"/>
              </w:divBdr>
            </w:div>
            <w:div w:id="1714764620">
              <w:marLeft w:val="0"/>
              <w:marRight w:val="0"/>
              <w:marTop w:val="60"/>
              <w:marBottom w:val="0"/>
              <w:divBdr>
                <w:top w:val="none" w:sz="0" w:space="0" w:color="auto"/>
                <w:left w:val="none" w:sz="0" w:space="0" w:color="auto"/>
                <w:bottom w:val="none" w:sz="0" w:space="0" w:color="auto"/>
                <w:right w:val="none" w:sz="0" w:space="0" w:color="auto"/>
              </w:divBdr>
            </w:div>
            <w:div w:id="1995252470">
              <w:marLeft w:val="0"/>
              <w:marRight w:val="0"/>
              <w:marTop w:val="0"/>
              <w:marBottom w:val="0"/>
              <w:divBdr>
                <w:top w:val="none" w:sz="0" w:space="0" w:color="auto"/>
                <w:left w:val="none" w:sz="0" w:space="0" w:color="auto"/>
                <w:bottom w:val="none" w:sz="0" w:space="0" w:color="auto"/>
                <w:right w:val="none" w:sz="0" w:space="0" w:color="auto"/>
              </w:divBdr>
              <w:divsChild>
                <w:div w:id="1886288654">
                  <w:marLeft w:val="0"/>
                  <w:marRight w:val="0"/>
                  <w:marTop w:val="0"/>
                  <w:marBottom w:val="0"/>
                  <w:divBdr>
                    <w:top w:val="none" w:sz="0" w:space="0" w:color="auto"/>
                    <w:left w:val="none" w:sz="0" w:space="0" w:color="auto"/>
                    <w:bottom w:val="none" w:sz="0" w:space="0" w:color="auto"/>
                    <w:right w:val="none" w:sz="0" w:space="0" w:color="auto"/>
                  </w:divBdr>
                </w:div>
                <w:div w:id="1850288607">
                  <w:marLeft w:val="0"/>
                  <w:marRight w:val="0"/>
                  <w:marTop w:val="0"/>
                  <w:marBottom w:val="0"/>
                  <w:divBdr>
                    <w:top w:val="none" w:sz="0" w:space="0" w:color="auto"/>
                    <w:left w:val="none" w:sz="0" w:space="0" w:color="auto"/>
                    <w:bottom w:val="none" w:sz="0" w:space="0" w:color="auto"/>
                    <w:right w:val="none" w:sz="0" w:space="0" w:color="auto"/>
                  </w:divBdr>
                </w:div>
              </w:divsChild>
            </w:div>
            <w:div w:id="1102067928">
              <w:marLeft w:val="0"/>
              <w:marRight w:val="0"/>
              <w:marTop w:val="0"/>
              <w:marBottom w:val="0"/>
              <w:divBdr>
                <w:top w:val="none" w:sz="0" w:space="0" w:color="auto"/>
                <w:left w:val="none" w:sz="0" w:space="0" w:color="auto"/>
                <w:bottom w:val="none" w:sz="0" w:space="0" w:color="auto"/>
                <w:right w:val="none" w:sz="0" w:space="0" w:color="auto"/>
              </w:divBdr>
            </w:div>
            <w:div w:id="1092623309">
              <w:marLeft w:val="0"/>
              <w:marRight w:val="0"/>
              <w:marTop w:val="60"/>
              <w:marBottom w:val="0"/>
              <w:divBdr>
                <w:top w:val="none" w:sz="0" w:space="0" w:color="auto"/>
                <w:left w:val="none" w:sz="0" w:space="0" w:color="auto"/>
                <w:bottom w:val="none" w:sz="0" w:space="0" w:color="auto"/>
                <w:right w:val="none" w:sz="0" w:space="0" w:color="auto"/>
              </w:divBdr>
            </w:div>
            <w:div w:id="96023754">
              <w:marLeft w:val="0"/>
              <w:marRight w:val="0"/>
              <w:marTop w:val="0"/>
              <w:marBottom w:val="0"/>
              <w:divBdr>
                <w:top w:val="none" w:sz="0" w:space="0" w:color="auto"/>
                <w:left w:val="none" w:sz="0" w:space="0" w:color="auto"/>
                <w:bottom w:val="none" w:sz="0" w:space="0" w:color="auto"/>
                <w:right w:val="none" w:sz="0" w:space="0" w:color="auto"/>
              </w:divBdr>
              <w:divsChild>
                <w:div w:id="115757864">
                  <w:marLeft w:val="0"/>
                  <w:marRight w:val="0"/>
                  <w:marTop w:val="0"/>
                  <w:marBottom w:val="0"/>
                  <w:divBdr>
                    <w:top w:val="none" w:sz="0" w:space="0" w:color="auto"/>
                    <w:left w:val="none" w:sz="0" w:space="0" w:color="auto"/>
                    <w:bottom w:val="none" w:sz="0" w:space="0" w:color="auto"/>
                    <w:right w:val="none" w:sz="0" w:space="0" w:color="auto"/>
                  </w:divBdr>
                </w:div>
                <w:div w:id="1416244100">
                  <w:marLeft w:val="0"/>
                  <w:marRight w:val="0"/>
                  <w:marTop w:val="0"/>
                  <w:marBottom w:val="0"/>
                  <w:divBdr>
                    <w:top w:val="none" w:sz="0" w:space="0" w:color="auto"/>
                    <w:left w:val="none" w:sz="0" w:space="0" w:color="auto"/>
                    <w:bottom w:val="none" w:sz="0" w:space="0" w:color="auto"/>
                    <w:right w:val="none" w:sz="0" w:space="0" w:color="auto"/>
                  </w:divBdr>
                </w:div>
              </w:divsChild>
            </w:div>
            <w:div w:id="997882862">
              <w:marLeft w:val="0"/>
              <w:marRight w:val="0"/>
              <w:marTop w:val="0"/>
              <w:marBottom w:val="0"/>
              <w:divBdr>
                <w:top w:val="none" w:sz="0" w:space="0" w:color="auto"/>
                <w:left w:val="none" w:sz="0" w:space="0" w:color="auto"/>
                <w:bottom w:val="none" w:sz="0" w:space="0" w:color="auto"/>
                <w:right w:val="none" w:sz="0" w:space="0" w:color="auto"/>
              </w:divBdr>
            </w:div>
            <w:div w:id="2083603215">
              <w:marLeft w:val="0"/>
              <w:marRight w:val="0"/>
              <w:marTop w:val="60"/>
              <w:marBottom w:val="0"/>
              <w:divBdr>
                <w:top w:val="none" w:sz="0" w:space="0" w:color="auto"/>
                <w:left w:val="none" w:sz="0" w:space="0" w:color="auto"/>
                <w:bottom w:val="none" w:sz="0" w:space="0" w:color="auto"/>
                <w:right w:val="none" w:sz="0" w:space="0" w:color="auto"/>
              </w:divBdr>
            </w:div>
            <w:div w:id="1578511081">
              <w:marLeft w:val="0"/>
              <w:marRight w:val="0"/>
              <w:marTop w:val="0"/>
              <w:marBottom w:val="0"/>
              <w:divBdr>
                <w:top w:val="none" w:sz="0" w:space="0" w:color="auto"/>
                <w:left w:val="none" w:sz="0" w:space="0" w:color="auto"/>
                <w:bottom w:val="none" w:sz="0" w:space="0" w:color="auto"/>
                <w:right w:val="none" w:sz="0" w:space="0" w:color="auto"/>
              </w:divBdr>
              <w:divsChild>
                <w:div w:id="661659763">
                  <w:marLeft w:val="0"/>
                  <w:marRight w:val="0"/>
                  <w:marTop w:val="0"/>
                  <w:marBottom w:val="0"/>
                  <w:divBdr>
                    <w:top w:val="none" w:sz="0" w:space="0" w:color="auto"/>
                    <w:left w:val="none" w:sz="0" w:space="0" w:color="auto"/>
                    <w:bottom w:val="none" w:sz="0" w:space="0" w:color="auto"/>
                    <w:right w:val="none" w:sz="0" w:space="0" w:color="auto"/>
                  </w:divBdr>
                </w:div>
                <w:div w:id="1658917401">
                  <w:marLeft w:val="0"/>
                  <w:marRight w:val="0"/>
                  <w:marTop w:val="0"/>
                  <w:marBottom w:val="0"/>
                  <w:divBdr>
                    <w:top w:val="none" w:sz="0" w:space="0" w:color="auto"/>
                    <w:left w:val="none" w:sz="0" w:space="0" w:color="auto"/>
                    <w:bottom w:val="none" w:sz="0" w:space="0" w:color="auto"/>
                    <w:right w:val="none" w:sz="0" w:space="0" w:color="auto"/>
                  </w:divBdr>
                </w:div>
              </w:divsChild>
            </w:div>
            <w:div w:id="1273514003">
              <w:marLeft w:val="0"/>
              <w:marRight w:val="0"/>
              <w:marTop w:val="0"/>
              <w:marBottom w:val="0"/>
              <w:divBdr>
                <w:top w:val="none" w:sz="0" w:space="0" w:color="auto"/>
                <w:left w:val="none" w:sz="0" w:space="0" w:color="auto"/>
                <w:bottom w:val="none" w:sz="0" w:space="0" w:color="auto"/>
                <w:right w:val="none" w:sz="0" w:space="0" w:color="auto"/>
              </w:divBdr>
            </w:div>
            <w:div w:id="380129100">
              <w:marLeft w:val="0"/>
              <w:marRight w:val="0"/>
              <w:marTop w:val="60"/>
              <w:marBottom w:val="0"/>
              <w:divBdr>
                <w:top w:val="none" w:sz="0" w:space="0" w:color="auto"/>
                <w:left w:val="none" w:sz="0" w:space="0" w:color="auto"/>
                <w:bottom w:val="none" w:sz="0" w:space="0" w:color="auto"/>
                <w:right w:val="none" w:sz="0" w:space="0" w:color="auto"/>
              </w:divBdr>
            </w:div>
            <w:div w:id="371730285">
              <w:marLeft w:val="0"/>
              <w:marRight w:val="0"/>
              <w:marTop w:val="0"/>
              <w:marBottom w:val="0"/>
              <w:divBdr>
                <w:top w:val="none" w:sz="0" w:space="0" w:color="auto"/>
                <w:left w:val="none" w:sz="0" w:space="0" w:color="auto"/>
                <w:bottom w:val="none" w:sz="0" w:space="0" w:color="auto"/>
                <w:right w:val="none" w:sz="0" w:space="0" w:color="auto"/>
              </w:divBdr>
              <w:divsChild>
                <w:div w:id="928347112">
                  <w:marLeft w:val="0"/>
                  <w:marRight w:val="0"/>
                  <w:marTop w:val="0"/>
                  <w:marBottom w:val="0"/>
                  <w:divBdr>
                    <w:top w:val="none" w:sz="0" w:space="0" w:color="auto"/>
                    <w:left w:val="none" w:sz="0" w:space="0" w:color="auto"/>
                    <w:bottom w:val="none" w:sz="0" w:space="0" w:color="auto"/>
                    <w:right w:val="none" w:sz="0" w:space="0" w:color="auto"/>
                  </w:divBdr>
                </w:div>
                <w:div w:id="793644450">
                  <w:marLeft w:val="0"/>
                  <w:marRight w:val="0"/>
                  <w:marTop w:val="0"/>
                  <w:marBottom w:val="0"/>
                  <w:divBdr>
                    <w:top w:val="none" w:sz="0" w:space="0" w:color="auto"/>
                    <w:left w:val="none" w:sz="0" w:space="0" w:color="auto"/>
                    <w:bottom w:val="none" w:sz="0" w:space="0" w:color="auto"/>
                    <w:right w:val="none" w:sz="0" w:space="0" w:color="auto"/>
                  </w:divBdr>
                </w:div>
              </w:divsChild>
            </w:div>
            <w:div w:id="534199794">
              <w:marLeft w:val="0"/>
              <w:marRight w:val="0"/>
              <w:marTop w:val="0"/>
              <w:marBottom w:val="0"/>
              <w:divBdr>
                <w:top w:val="none" w:sz="0" w:space="0" w:color="auto"/>
                <w:left w:val="none" w:sz="0" w:space="0" w:color="auto"/>
                <w:bottom w:val="none" w:sz="0" w:space="0" w:color="auto"/>
                <w:right w:val="none" w:sz="0" w:space="0" w:color="auto"/>
              </w:divBdr>
            </w:div>
            <w:div w:id="2091073478">
              <w:marLeft w:val="0"/>
              <w:marRight w:val="0"/>
              <w:marTop w:val="60"/>
              <w:marBottom w:val="0"/>
              <w:divBdr>
                <w:top w:val="none" w:sz="0" w:space="0" w:color="auto"/>
                <w:left w:val="none" w:sz="0" w:space="0" w:color="auto"/>
                <w:bottom w:val="none" w:sz="0" w:space="0" w:color="auto"/>
                <w:right w:val="none" w:sz="0" w:space="0" w:color="auto"/>
              </w:divBdr>
            </w:div>
            <w:div w:id="2063213574">
              <w:marLeft w:val="0"/>
              <w:marRight w:val="0"/>
              <w:marTop w:val="0"/>
              <w:marBottom w:val="0"/>
              <w:divBdr>
                <w:top w:val="none" w:sz="0" w:space="0" w:color="auto"/>
                <w:left w:val="none" w:sz="0" w:space="0" w:color="auto"/>
                <w:bottom w:val="none" w:sz="0" w:space="0" w:color="auto"/>
                <w:right w:val="none" w:sz="0" w:space="0" w:color="auto"/>
              </w:divBdr>
              <w:divsChild>
                <w:div w:id="489908059">
                  <w:marLeft w:val="0"/>
                  <w:marRight w:val="0"/>
                  <w:marTop w:val="0"/>
                  <w:marBottom w:val="0"/>
                  <w:divBdr>
                    <w:top w:val="none" w:sz="0" w:space="0" w:color="auto"/>
                    <w:left w:val="none" w:sz="0" w:space="0" w:color="auto"/>
                    <w:bottom w:val="none" w:sz="0" w:space="0" w:color="auto"/>
                    <w:right w:val="none" w:sz="0" w:space="0" w:color="auto"/>
                  </w:divBdr>
                </w:div>
                <w:div w:id="647781442">
                  <w:marLeft w:val="0"/>
                  <w:marRight w:val="0"/>
                  <w:marTop w:val="0"/>
                  <w:marBottom w:val="0"/>
                  <w:divBdr>
                    <w:top w:val="none" w:sz="0" w:space="0" w:color="auto"/>
                    <w:left w:val="none" w:sz="0" w:space="0" w:color="auto"/>
                    <w:bottom w:val="none" w:sz="0" w:space="0" w:color="auto"/>
                    <w:right w:val="none" w:sz="0" w:space="0" w:color="auto"/>
                  </w:divBdr>
                </w:div>
              </w:divsChild>
            </w:div>
            <w:div w:id="509177019">
              <w:marLeft w:val="0"/>
              <w:marRight w:val="0"/>
              <w:marTop w:val="0"/>
              <w:marBottom w:val="0"/>
              <w:divBdr>
                <w:top w:val="none" w:sz="0" w:space="0" w:color="auto"/>
                <w:left w:val="none" w:sz="0" w:space="0" w:color="auto"/>
                <w:bottom w:val="none" w:sz="0" w:space="0" w:color="auto"/>
                <w:right w:val="none" w:sz="0" w:space="0" w:color="auto"/>
              </w:divBdr>
            </w:div>
            <w:div w:id="1997175830">
              <w:marLeft w:val="0"/>
              <w:marRight w:val="0"/>
              <w:marTop w:val="60"/>
              <w:marBottom w:val="0"/>
              <w:divBdr>
                <w:top w:val="none" w:sz="0" w:space="0" w:color="auto"/>
                <w:left w:val="none" w:sz="0" w:space="0" w:color="auto"/>
                <w:bottom w:val="none" w:sz="0" w:space="0" w:color="auto"/>
                <w:right w:val="none" w:sz="0" w:space="0" w:color="auto"/>
              </w:divBdr>
            </w:div>
            <w:div w:id="2140762402">
              <w:marLeft w:val="0"/>
              <w:marRight w:val="0"/>
              <w:marTop w:val="0"/>
              <w:marBottom w:val="0"/>
              <w:divBdr>
                <w:top w:val="none" w:sz="0" w:space="0" w:color="auto"/>
                <w:left w:val="none" w:sz="0" w:space="0" w:color="auto"/>
                <w:bottom w:val="none" w:sz="0" w:space="0" w:color="auto"/>
                <w:right w:val="none" w:sz="0" w:space="0" w:color="auto"/>
              </w:divBdr>
              <w:divsChild>
                <w:div w:id="263078020">
                  <w:marLeft w:val="0"/>
                  <w:marRight w:val="0"/>
                  <w:marTop w:val="0"/>
                  <w:marBottom w:val="0"/>
                  <w:divBdr>
                    <w:top w:val="none" w:sz="0" w:space="0" w:color="auto"/>
                    <w:left w:val="none" w:sz="0" w:space="0" w:color="auto"/>
                    <w:bottom w:val="none" w:sz="0" w:space="0" w:color="auto"/>
                    <w:right w:val="none" w:sz="0" w:space="0" w:color="auto"/>
                  </w:divBdr>
                </w:div>
                <w:div w:id="706560815">
                  <w:marLeft w:val="0"/>
                  <w:marRight w:val="0"/>
                  <w:marTop w:val="0"/>
                  <w:marBottom w:val="0"/>
                  <w:divBdr>
                    <w:top w:val="none" w:sz="0" w:space="0" w:color="auto"/>
                    <w:left w:val="none" w:sz="0" w:space="0" w:color="auto"/>
                    <w:bottom w:val="none" w:sz="0" w:space="0" w:color="auto"/>
                    <w:right w:val="none" w:sz="0" w:space="0" w:color="auto"/>
                  </w:divBdr>
                </w:div>
              </w:divsChild>
            </w:div>
            <w:div w:id="1116483794">
              <w:marLeft w:val="0"/>
              <w:marRight w:val="0"/>
              <w:marTop w:val="0"/>
              <w:marBottom w:val="0"/>
              <w:divBdr>
                <w:top w:val="none" w:sz="0" w:space="0" w:color="auto"/>
                <w:left w:val="none" w:sz="0" w:space="0" w:color="auto"/>
                <w:bottom w:val="none" w:sz="0" w:space="0" w:color="auto"/>
                <w:right w:val="none" w:sz="0" w:space="0" w:color="auto"/>
              </w:divBdr>
            </w:div>
            <w:div w:id="256181351">
              <w:marLeft w:val="0"/>
              <w:marRight w:val="0"/>
              <w:marTop w:val="60"/>
              <w:marBottom w:val="0"/>
              <w:divBdr>
                <w:top w:val="none" w:sz="0" w:space="0" w:color="auto"/>
                <w:left w:val="none" w:sz="0" w:space="0" w:color="auto"/>
                <w:bottom w:val="none" w:sz="0" w:space="0" w:color="auto"/>
                <w:right w:val="none" w:sz="0" w:space="0" w:color="auto"/>
              </w:divBdr>
            </w:div>
            <w:div w:id="448354989">
              <w:marLeft w:val="0"/>
              <w:marRight w:val="0"/>
              <w:marTop w:val="0"/>
              <w:marBottom w:val="0"/>
              <w:divBdr>
                <w:top w:val="none" w:sz="0" w:space="0" w:color="auto"/>
                <w:left w:val="none" w:sz="0" w:space="0" w:color="auto"/>
                <w:bottom w:val="none" w:sz="0" w:space="0" w:color="auto"/>
                <w:right w:val="none" w:sz="0" w:space="0" w:color="auto"/>
              </w:divBdr>
              <w:divsChild>
                <w:div w:id="2051372591">
                  <w:marLeft w:val="0"/>
                  <w:marRight w:val="0"/>
                  <w:marTop w:val="0"/>
                  <w:marBottom w:val="0"/>
                  <w:divBdr>
                    <w:top w:val="none" w:sz="0" w:space="0" w:color="auto"/>
                    <w:left w:val="none" w:sz="0" w:space="0" w:color="auto"/>
                    <w:bottom w:val="none" w:sz="0" w:space="0" w:color="auto"/>
                    <w:right w:val="none" w:sz="0" w:space="0" w:color="auto"/>
                  </w:divBdr>
                </w:div>
                <w:div w:id="346100788">
                  <w:marLeft w:val="0"/>
                  <w:marRight w:val="0"/>
                  <w:marTop w:val="0"/>
                  <w:marBottom w:val="0"/>
                  <w:divBdr>
                    <w:top w:val="none" w:sz="0" w:space="0" w:color="auto"/>
                    <w:left w:val="none" w:sz="0" w:space="0" w:color="auto"/>
                    <w:bottom w:val="none" w:sz="0" w:space="0" w:color="auto"/>
                    <w:right w:val="none" w:sz="0" w:space="0" w:color="auto"/>
                  </w:divBdr>
                </w:div>
              </w:divsChild>
            </w:div>
            <w:div w:id="1323317198">
              <w:marLeft w:val="0"/>
              <w:marRight w:val="0"/>
              <w:marTop w:val="0"/>
              <w:marBottom w:val="0"/>
              <w:divBdr>
                <w:top w:val="none" w:sz="0" w:space="0" w:color="auto"/>
                <w:left w:val="none" w:sz="0" w:space="0" w:color="auto"/>
                <w:bottom w:val="none" w:sz="0" w:space="0" w:color="auto"/>
                <w:right w:val="none" w:sz="0" w:space="0" w:color="auto"/>
              </w:divBdr>
            </w:div>
            <w:div w:id="1794596227">
              <w:marLeft w:val="0"/>
              <w:marRight w:val="0"/>
              <w:marTop w:val="60"/>
              <w:marBottom w:val="0"/>
              <w:divBdr>
                <w:top w:val="none" w:sz="0" w:space="0" w:color="auto"/>
                <w:left w:val="none" w:sz="0" w:space="0" w:color="auto"/>
                <w:bottom w:val="none" w:sz="0" w:space="0" w:color="auto"/>
                <w:right w:val="none" w:sz="0" w:space="0" w:color="auto"/>
              </w:divBdr>
            </w:div>
            <w:div w:id="992178240">
              <w:marLeft w:val="0"/>
              <w:marRight w:val="0"/>
              <w:marTop w:val="0"/>
              <w:marBottom w:val="0"/>
              <w:divBdr>
                <w:top w:val="none" w:sz="0" w:space="0" w:color="auto"/>
                <w:left w:val="none" w:sz="0" w:space="0" w:color="auto"/>
                <w:bottom w:val="none" w:sz="0" w:space="0" w:color="auto"/>
                <w:right w:val="none" w:sz="0" w:space="0" w:color="auto"/>
              </w:divBdr>
              <w:divsChild>
                <w:div w:id="2102800797">
                  <w:marLeft w:val="0"/>
                  <w:marRight w:val="0"/>
                  <w:marTop w:val="0"/>
                  <w:marBottom w:val="0"/>
                  <w:divBdr>
                    <w:top w:val="none" w:sz="0" w:space="0" w:color="auto"/>
                    <w:left w:val="none" w:sz="0" w:space="0" w:color="auto"/>
                    <w:bottom w:val="none" w:sz="0" w:space="0" w:color="auto"/>
                    <w:right w:val="none" w:sz="0" w:space="0" w:color="auto"/>
                  </w:divBdr>
                </w:div>
                <w:div w:id="2014991307">
                  <w:marLeft w:val="0"/>
                  <w:marRight w:val="0"/>
                  <w:marTop w:val="0"/>
                  <w:marBottom w:val="0"/>
                  <w:divBdr>
                    <w:top w:val="none" w:sz="0" w:space="0" w:color="auto"/>
                    <w:left w:val="none" w:sz="0" w:space="0" w:color="auto"/>
                    <w:bottom w:val="none" w:sz="0" w:space="0" w:color="auto"/>
                    <w:right w:val="none" w:sz="0" w:space="0" w:color="auto"/>
                  </w:divBdr>
                </w:div>
              </w:divsChild>
            </w:div>
            <w:div w:id="1689331214">
              <w:marLeft w:val="0"/>
              <w:marRight w:val="0"/>
              <w:marTop w:val="0"/>
              <w:marBottom w:val="0"/>
              <w:divBdr>
                <w:top w:val="none" w:sz="0" w:space="0" w:color="auto"/>
                <w:left w:val="none" w:sz="0" w:space="0" w:color="auto"/>
                <w:bottom w:val="none" w:sz="0" w:space="0" w:color="auto"/>
                <w:right w:val="none" w:sz="0" w:space="0" w:color="auto"/>
              </w:divBdr>
            </w:div>
            <w:div w:id="1773210009">
              <w:marLeft w:val="0"/>
              <w:marRight w:val="0"/>
              <w:marTop w:val="60"/>
              <w:marBottom w:val="0"/>
              <w:divBdr>
                <w:top w:val="none" w:sz="0" w:space="0" w:color="auto"/>
                <w:left w:val="none" w:sz="0" w:space="0" w:color="auto"/>
                <w:bottom w:val="none" w:sz="0" w:space="0" w:color="auto"/>
                <w:right w:val="none" w:sz="0" w:space="0" w:color="auto"/>
              </w:divBdr>
            </w:div>
            <w:div w:id="1225918820">
              <w:marLeft w:val="0"/>
              <w:marRight w:val="0"/>
              <w:marTop w:val="0"/>
              <w:marBottom w:val="0"/>
              <w:divBdr>
                <w:top w:val="none" w:sz="0" w:space="0" w:color="auto"/>
                <w:left w:val="none" w:sz="0" w:space="0" w:color="auto"/>
                <w:bottom w:val="none" w:sz="0" w:space="0" w:color="auto"/>
                <w:right w:val="none" w:sz="0" w:space="0" w:color="auto"/>
              </w:divBdr>
              <w:divsChild>
                <w:div w:id="814100372">
                  <w:marLeft w:val="0"/>
                  <w:marRight w:val="0"/>
                  <w:marTop w:val="0"/>
                  <w:marBottom w:val="0"/>
                  <w:divBdr>
                    <w:top w:val="none" w:sz="0" w:space="0" w:color="auto"/>
                    <w:left w:val="none" w:sz="0" w:space="0" w:color="auto"/>
                    <w:bottom w:val="none" w:sz="0" w:space="0" w:color="auto"/>
                    <w:right w:val="none" w:sz="0" w:space="0" w:color="auto"/>
                  </w:divBdr>
                </w:div>
                <w:div w:id="1631743019">
                  <w:marLeft w:val="0"/>
                  <w:marRight w:val="0"/>
                  <w:marTop w:val="0"/>
                  <w:marBottom w:val="0"/>
                  <w:divBdr>
                    <w:top w:val="none" w:sz="0" w:space="0" w:color="auto"/>
                    <w:left w:val="none" w:sz="0" w:space="0" w:color="auto"/>
                    <w:bottom w:val="none" w:sz="0" w:space="0" w:color="auto"/>
                    <w:right w:val="none" w:sz="0" w:space="0" w:color="auto"/>
                  </w:divBdr>
                </w:div>
              </w:divsChild>
            </w:div>
            <w:div w:id="1370498451">
              <w:marLeft w:val="0"/>
              <w:marRight w:val="0"/>
              <w:marTop w:val="0"/>
              <w:marBottom w:val="0"/>
              <w:divBdr>
                <w:top w:val="none" w:sz="0" w:space="0" w:color="auto"/>
                <w:left w:val="none" w:sz="0" w:space="0" w:color="auto"/>
                <w:bottom w:val="none" w:sz="0" w:space="0" w:color="auto"/>
                <w:right w:val="none" w:sz="0" w:space="0" w:color="auto"/>
              </w:divBdr>
            </w:div>
            <w:div w:id="336811613">
              <w:marLeft w:val="0"/>
              <w:marRight w:val="0"/>
              <w:marTop w:val="60"/>
              <w:marBottom w:val="0"/>
              <w:divBdr>
                <w:top w:val="none" w:sz="0" w:space="0" w:color="auto"/>
                <w:left w:val="none" w:sz="0" w:space="0" w:color="auto"/>
                <w:bottom w:val="none" w:sz="0" w:space="0" w:color="auto"/>
                <w:right w:val="none" w:sz="0" w:space="0" w:color="auto"/>
              </w:divBdr>
            </w:div>
            <w:div w:id="1023677699">
              <w:marLeft w:val="0"/>
              <w:marRight w:val="0"/>
              <w:marTop w:val="0"/>
              <w:marBottom w:val="0"/>
              <w:divBdr>
                <w:top w:val="none" w:sz="0" w:space="0" w:color="auto"/>
                <w:left w:val="none" w:sz="0" w:space="0" w:color="auto"/>
                <w:bottom w:val="none" w:sz="0" w:space="0" w:color="auto"/>
                <w:right w:val="none" w:sz="0" w:space="0" w:color="auto"/>
              </w:divBdr>
              <w:divsChild>
                <w:div w:id="1020163842">
                  <w:marLeft w:val="0"/>
                  <w:marRight w:val="0"/>
                  <w:marTop w:val="0"/>
                  <w:marBottom w:val="0"/>
                  <w:divBdr>
                    <w:top w:val="none" w:sz="0" w:space="0" w:color="auto"/>
                    <w:left w:val="none" w:sz="0" w:space="0" w:color="auto"/>
                    <w:bottom w:val="none" w:sz="0" w:space="0" w:color="auto"/>
                    <w:right w:val="none" w:sz="0" w:space="0" w:color="auto"/>
                  </w:divBdr>
                </w:div>
                <w:div w:id="643584401">
                  <w:marLeft w:val="0"/>
                  <w:marRight w:val="0"/>
                  <w:marTop w:val="0"/>
                  <w:marBottom w:val="0"/>
                  <w:divBdr>
                    <w:top w:val="none" w:sz="0" w:space="0" w:color="auto"/>
                    <w:left w:val="none" w:sz="0" w:space="0" w:color="auto"/>
                    <w:bottom w:val="none" w:sz="0" w:space="0" w:color="auto"/>
                    <w:right w:val="none" w:sz="0" w:space="0" w:color="auto"/>
                  </w:divBdr>
                </w:div>
              </w:divsChild>
            </w:div>
            <w:div w:id="562838624">
              <w:marLeft w:val="0"/>
              <w:marRight w:val="0"/>
              <w:marTop w:val="0"/>
              <w:marBottom w:val="0"/>
              <w:divBdr>
                <w:top w:val="none" w:sz="0" w:space="0" w:color="auto"/>
                <w:left w:val="none" w:sz="0" w:space="0" w:color="auto"/>
                <w:bottom w:val="none" w:sz="0" w:space="0" w:color="auto"/>
                <w:right w:val="none" w:sz="0" w:space="0" w:color="auto"/>
              </w:divBdr>
            </w:div>
            <w:div w:id="1295599116">
              <w:marLeft w:val="0"/>
              <w:marRight w:val="0"/>
              <w:marTop w:val="60"/>
              <w:marBottom w:val="0"/>
              <w:divBdr>
                <w:top w:val="none" w:sz="0" w:space="0" w:color="auto"/>
                <w:left w:val="none" w:sz="0" w:space="0" w:color="auto"/>
                <w:bottom w:val="none" w:sz="0" w:space="0" w:color="auto"/>
                <w:right w:val="none" w:sz="0" w:space="0" w:color="auto"/>
              </w:divBdr>
            </w:div>
            <w:div w:id="1417751752">
              <w:marLeft w:val="0"/>
              <w:marRight w:val="0"/>
              <w:marTop w:val="0"/>
              <w:marBottom w:val="0"/>
              <w:divBdr>
                <w:top w:val="none" w:sz="0" w:space="0" w:color="auto"/>
                <w:left w:val="none" w:sz="0" w:space="0" w:color="auto"/>
                <w:bottom w:val="none" w:sz="0" w:space="0" w:color="auto"/>
                <w:right w:val="none" w:sz="0" w:space="0" w:color="auto"/>
              </w:divBdr>
              <w:divsChild>
                <w:div w:id="1259288307">
                  <w:marLeft w:val="0"/>
                  <w:marRight w:val="0"/>
                  <w:marTop w:val="0"/>
                  <w:marBottom w:val="0"/>
                  <w:divBdr>
                    <w:top w:val="none" w:sz="0" w:space="0" w:color="auto"/>
                    <w:left w:val="none" w:sz="0" w:space="0" w:color="auto"/>
                    <w:bottom w:val="none" w:sz="0" w:space="0" w:color="auto"/>
                    <w:right w:val="none" w:sz="0" w:space="0" w:color="auto"/>
                  </w:divBdr>
                </w:div>
                <w:div w:id="303433841">
                  <w:marLeft w:val="0"/>
                  <w:marRight w:val="0"/>
                  <w:marTop w:val="0"/>
                  <w:marBottom w:val="0"/>
                  <w:divBdr>
                    <w:top w:val="none" w:sz="0" w:space="0" w:color="auto"/>
                    <w:left w:val="none" w:sz="0" w:space="0" w:color="auto"/>
                    <w:bottom w:val="none" w:sz="0" w:space="0" w:color="auto"/>
                    <w:right w:val="none" w:sz="0" w:space="0" w:color="auto"/>
                  </w:divBdr>
                </w:div>
              </w:divsChild>
            </w:div>
            <w:div w:id="132143852">
              <w:marLeft w:val="0"/>
              <w:marRight w:val="0"/>
              <w:marTop w:val="0"/>
              <w:marBottom w:val="0"/>
              <w:divBdr>
                <w:top w:val="none" w:sz="0" w:space="0" w:color="auto"/>
                <w:left w:val="none" w:sz="0" w:space="0" w:color="auto"/>
                <w:bottom w:val="none" w:sz="0" w:space="0" w:color="auto"/>
                <w:right w:val="none" w:sz="0" w:space="0" w:color="auto"/>
              </w:divBdr>
            </w:div>
            <w:div w:id="886065409">
              <w:marLeft w:val="0"/>
              <w:marRight w:val="0"/>
              <w:marTop w:val="60"/>
              <w:marBottom w:val="0"/>
              <w:divBdr>
                <w:top w:val="none" w:sz="0" w:space="0" w:color="auto"/>
                <w:left w:val="none" w:sz="0" w:space="0" w:color="auto"/>
                <w:bottom w:val="none" w:sz="0" w:space="0" w:color="auto"/>
                <w:right w:val="none" w:sz="0" w:space="0" w:color="auto"/>
              </w:divBdr>
            </w:div>
            <w:div w:id="378625801">
              <w:marLeft w:val="0"/>
              <w:marRight w:val="0"/>
              <w:marTop w:val="0"/>
              <w:marBottom w:val="0"/>
              <w:divBdr>
                <w:top w:val="none" w:sz="0" w:space="0" w:color="auto"/>
                <w:left w:val="none" w:sz="0" w:space="0" w:color="auto"/>
                <w:bottom w:val="none" w:sz="0" w:space="0" w:color="auto"/>
                <w:right w:val="none" w:sz="0" w:space="0" w:color="auto"/>
              </w:divBdr>
              <w:divsChild>
                <w:div w:id="1175264703">
                  <w:marLeft w:val="0"/>
                  <w:marRight w:val="0"/>
                  <w:marTop w:val="0"/>
                  <w:marBottom w:val="0"/>
                  <w:divBdr>
                    <w:top w:val="none" w:sz="0" w:space="0" w:color="auto"/>
                    <w:left w:val="none" w:sz="0" w:space="0" w:color="auto"/>
                    <w:bottom w:val="none" w:sz="0" w:space="0" w:color="auto"/>
                    <w:right w:val="none" w:sz="0" w:space="0" w:color="auto"/>
                  </w:divBdr>
                </w:div>
                <w:div w:id="955647057">
                  <w:marLeft w:val="0"/>
                  <w:marRight w:val="0"/>
                  <w:marTop w:val="0"/>
                  <w:marBottom w:val="0"/>
                  <w:divBdr>
                    <w:top w:val="none" w:sz="0" w:space="0" w:color="auto"/>
                    <w:left w:val="none" w:sz="0" w:space="0" w:color="auto"/>
                    <w:bottom w:val="none" w:sz="0" w:space="0" w:color="auto"/>
                    <w:right w:val="none" w:sz="0" w:space="0" w:color="auto"/>
                  </w:divBdr>
                </w:div>
              </w:divsChild>
            </w:div>
            <w:div w:id="1979650712">
              <w:marLeft w:val="0"/>
              <w:marRight w:val="0"/>
              <w:marTop w:val="0"/>
              <w:marBottom w:val="0"/>
              <w:divBdr>
                <w:top w:val="none" w:sz="0" w:space="0" w:color="auto"/>
                <w:left w:val="none" w:sz="0" w:space="0" w:color="auto"/>
                <w:bottom w:val="none" w:sz="0" w:space="0" w:color="auto"/>
                <w:right w:val="none" w:sz="0" w:space="0" w:color="auto"/>
              </w:divBdr>
            </w:div>
            <w:div w:id="1317761617">
              <w:marLeft w:val="0"/>
              <w:marRight w:val="0"/>
              <w:marTop w:val="60"/>
              <w:marBottom w:val="0"/>
              <w:divBdr>
                <w:top w:val="none" w:sz="0" w:space="0" w:color="auto"/>
                <w:left w:val="none" w:sz="0" w:space="0" w:color="auto"/>
                <w:bottom w:val="none" w:sz="0" w:space="0" w:color="auto"/>
                <w:right w:val="none" w:sz="0" w:space="0" w:color="auto"/>
              </w:divBdr>
            </w:div>
            <w:div w:id="1111165473">
              <w:marLeft w:val="0"/>
              <w:marRight w:val="0"/>
              <w:marTop w:val="0"/>
              <w:marBottom w:val="0"/>
              <w:divBdr>
                <w:top w:val="none" w:sz="0" w:space="0" w:color="auto"/>
                <w:left w:val="none" w:sz="0" w:space="0" w:color="auto"/>
                <w:bottom w:val="none" w:sz="0" w:space="0" w:color="auto"/>
                <w:right w:val="none" w:sz="0" w:space="0" w:color="auto"/>
              </w:divBdr>
              <w:divsChild>
                <w:div w:id="951281578">
                  <w:marLeft w:val="0"/>
                  <w:marRight w:val="0"/>
                  <w:marTop w:val="0"/>
                  <w:marBottom w:val="0"/>
                  <w:divBdr>
                    <w:top w:val="none" w:sz="0" w:space="0" w:color="auto"/>
                    <w:left w:val="none" w:sz="0" w:space="0" w:color="auto"/>
                    <w:bottom w:val="none" w:sz="0" w:space="0" w:color="auto"/>
                    <w:right w:val="none" w:sz="0" w:space="0" w:color="auto"/>
                  </w:divBdr>
                </w:div>
                <w:div w:id="507445436">
                  <w:marLeft w:val="0"/>
                  <w:marRight w:val="0"/>
                  <w:marTop w:val="0"/>
                  <w:marBottom w:val="0"/>
                  <w:divBdr>
                    <w:top w:val="none" w:sz="0" w:space="0" w:color="auto"/>
                    <w:left w:val="none" w:sz="0" w:space="0" w:color="auto"/>
                    <w:bottom w:val="none" w:sz="0" w:space="0" w:color="auto"/>
                    <w:right w:val="none" w:sz="0" w:space="0" w:color="auto"/>
                  </w:divBdr>
                </w:div>
              </w:divsChild>
            </w:div>
            <w:div w:id="762145853">
              <w:marLeft w:val="0"/>
              <w:marRight w:val="0"/>
              <w:marTop w:val="0"/>
              <w:marBottom w:val="0"/>
              <w:divBdr>
                <w:top w:val="none" w:sz="0" w:space="0" w:color="auto"/>
                <w:left w:val="none" w:sz="0" w:space="0" w:color="auto"/>
                <w:bottom w:val="none" w:sz="0" w:space="0" w:color="auto"/>
                <w:right w:val="none" w:sz="0" w:space="0" w:color="auto"/>
              </w:divBdr>
            </w:div>
            <w:div w:id="11495895">
              <w:marLeft w:val="0"/>
              <w:marRight w:val="0"/>
              <w:marTop w:val="60"/>
              <w:marBottom w:val="0"/>
              <w:divBdr>
                <w:top w:val="none" w:sz="0" w:space="0" w:color="auto"/>
                <w:left w:val="none" w:sz="0" w:space="0" w:color="auto"/>
                <w:bottom w:val="none" w:sz="0" w:space="0" w:color="auto"/>
                <w:right w:val="none" w:sz="0" w:space="0" w:color="auto"/>
              </w:divBdr>
            </w:div>
            <w:div w:id="1367481454">
              <w:marLeft w:val="0"/>
              <w:marRight w:val="0"/>
              <w:marTop w:val="0"/>
              <w:marBottom w:val="0"/>
              <w:divBdr>
                <w:top w:val="none" w:sz="0" w:space="0" w:color="auto"/>
                <w:left w:val="none" w:sz="0" w:space="0" w:color="auto"/>
                <w:bottom w:val="none" w:sz="0" w:space="0" w:color="auto"/>
                <w:right w:val="none" w:sz="0" w:space="0" w:color="auto"/>
              </w:divBdr>
              <w:divsChild>
                <w:div w:id="215431867">
                  <w:marLeft w:val="0"/>
                  <w:marRight w:val="0"/>
                  <w:marTop w:val="0"/>
                  <w:marBottom w:val="0"/>
                  <w:divBdr>
                    <w:top w:val="none" w:sz="0" w:space="0" w:color="auto"/>
                    <w:left w:val="none" w:sz="0" w:space="0" w:color="auto"/>
                    <w:bottom w:val="none" w:sz="0" w:space="0" w:color="auto"/>
                    <w:right w:val="none" w:sz="0" w:space="0" w:color="auto"/>
                  </w:divBdr>
                </w:div>
                <w:div w:id="930436284">
                  <w:marLeft w:val="0"/>
                  <w:marRight w:val="0"/>
                  <w:marTop w:val="0"/>
                  <w:marBottom w:val="0"/>
                  <w:divBdr>
                    <w:top w:val="none" w:sz="0" w:space="0" w:color="auto"/>
                    <w:left w:val="none" w:sz="0" w:space="0" w:color="auto"/>
                    <w:bottom w:val="none" w:sz="0" w:space="0" w:color="auto"/>
                    <w:right w:val="none" w:sz="0" w:space="0" w:color="auto"/>
                  </w:divBdr>
                </w:div>
              </w:divsChild>
            </w:div>
            <w:div w:id="858204887">
              <w:marLeft w:val="0"/>
              <w:marRight w:val="0"/>
              <w:marTop w:val="0"/>
              <w:marBottom w:val="0"/>
              <w:divBdr>
                <w:top w:val="none" w:sz="0" w:space="0" w:color="auto"/>
                <w:left w:val="none" w:sz="0" w:space="0" w:color="auto"/>
                <w:bottom w:val="none" w:sz="0" w:space="0" w:color="auto"/>
                <w:right w:val="none" w:sz="0" w:space="0" w:color="auto"/>
              </w:divBdr>
            </w:div>
            <w:div w:id="172384606">
              <w:marLeft w:val="0"/>
              <w:marRight w:val="0"/>
              <w:marTop w:val="60"/>
              <w:marBottom w:val="0"/>
              <w:divBdr>
                <w:top w:val="none" w:sz="0" w:space="0" w:color="auto"/>
                <w:left w:val="none" w:sz="0" w:space="0" w:color="auto"/>
                <w:bottom w:val="none" w:sz="0" w:space="0" w:color="auto"/>
                <w:right w:val="none" w:sz="0" w:space="0" w:color="auto"/>
              </w:divBdr>
            </w:div>
            <w:div w:id="48575229">
              <w:marLeft w:val="0"/>
              <w:marRight w:val="0"/>
              <w:marTop w:val="0"/>
              <w:marBottom w:val="0"/>
              <w:divBdr>
                <w:top w:val="none" w:sz="0" w:space="0" w:color="auto"/>
                <w:left w:val="none" w:sz="0" w:space="0" w:color="auto"/>
                <w:bottom w:val="none" w:sz="0" w:space="0" w:color="auto"/>
                <w:right w:val="none" w:sz="0" w:space="0" w:color="auto"/>
              </w:divBdr>
              <w:divsChild>
                <w:div w:id="1839926497">
                  <w:marLeft w:val="0"/>
                  <w:marRight w:val="0"/>
                  <w:marTop w:val="0"/>
                  <w:marBottom w:val="0"/>
                  <w:divBdr>
                    <w:top w:val="none" w:sz="0" w:space="0" w:color="auto"/>
                    <w:left w:val="none" w:sz="0" w:space="0" w:color="auto"/>
                    <w:bottom w:val="none" w:sz="0" w:space="0" w:color="auto"/>
                    <w:right w:val="none" w:sz="0" w:space="0" w:color="auto"/>
                  </w:divBdr>
                </w:div>
                <w:div w:id="815149313">
                  <w:marLeft w:val="0"/>
                  <w:marRight w:val="0"/>
                  <w:marTop w:val="0"/>
                  <w:marBottom w:val="0"/>
                  <w:divBdr>
                    <w:top w:val="none" w:sz="0" w:space="0" w:color="auto"/>
                    <w:left w:val="none" w:sz="0" w:space="0" w:color="auto"/>
                    <w:bottom w:val="none" w:sz="0" w:space="0" w:color="auto"/>
                    <w:right w:val="none" w:sz="0" w:space="0" w:color="auto"/>
                  </w:divBdr>
                </w:div>
              </w:divsChild>
            </w:div>
            <w:div w:id="626737712">
              <w:marLeft w:val="0"/>
              <w:marRight w:val="0"/>
              <w:marTop w:val="0"/>
              <w:marBottom w:val="0"/>
              <w:divBdr>
                <w:top w:val="none" w:sz="0" w:space="0" w:color="auto"/>
                <w:left w:val="none" w:sz="0" w:space="0" w:color="auto"/>
                <w:bottom w:val="none" w:sz="0" w:space="0" w:color="auto"/>
                <w:right w:val="none" w:sz="0" w:space="0" w:color="auto"/>
              </w:divBdr>
            </w:div>
            <w:div w:id="903838418">
              <w:marLeft w:val="0"/>
              <w:marRight w:val="0"/>
              <w:marTop w:val="60"/>
              <w:marBottom w:val="0"/>
              <w:divBdr>
                <w:top w:val="none" w:sz="0" w:space="0" w:color="auto"/>
                <w:left w:val="none" w:sz="0" w:space="0" w:color="auto"/>
                <w:bottom w:val="none" w:sz="0" w:space="0" w:color="auto"/>
                <w:right w:val="none" w:sz="0" w:space="0" w:color="auto"/>
              </w:divBdr>
            </w:div>
            <w:div w:id="662398291">
              <w:marLeft w:val="0"/>
              <w:marRight w:val="0"/>
              <w:marTop w:val="0"/>
              <w:marBottom w:val="0"/>
              <w:divBdr>
                <w:top w:val="none" w:sz="0" w:space="0" w:color="auto"/>
                <w:left w:val="none" w:sz="0" w:space="0" w:color="auto"/>
                <w:bottom w:val="none" w:sz="0" w:space="0" w:color="auto"/>
                <w:right w:val="none" w:sz="0" w:space="0" w:color="auto"/>
              </w:divBdr>
              <w:divsChild>
                <w:div w:id="1727995155">
                  <w:marLeft w:val="0"/>
                  <w:marRight w:val="0"/>
                  <w:marTop w:val="0"/>
                  <w:marBottom w:val="0"/>
                  <w:divBdr>
                    <w:top w:val="none" w:sz="0" w:space="0" w:color="auto"/>
                    <w:left w:val="none" w:sz="0" w:space="0" w:color="auto"/>
                    <w:bottom w:val="none" w:sz="0" w:space="0" w:color="auto"/>
                    <w:right w:val="none" w:sz="0" w:space="0" w:color="auto"/>
                  </w:divBdr>
                </w:div>
                <w:div w:id="48381901">
                  <w:marLeft w:val="0"/>
                  <w:marRight w:val="0"/>
                  <w:marTop w:val="0"/>
                  <w:marBottom w:val="0"/>
                  <w:divBdr>
                    <w:top w:val="none" w:sz="0" w:space="0" w:color="auto"/>
                    <w:left w:val="none" w:sz="0" w:space="0" w:color="auto"/>
                    <w:bottom w:val="none" w:sz="0" w:space="0" w:color="auto"/>
                    <w:right w:val="none" w:sz="0" w:space="0" w:color="auto"/>
                  </w:divBdr>
                </w:div>
              </w:divsChild>
            </w:div>
            <w:div w:id="1460220130">
              <w:marLeft w:val="0"/>
              <w:marRight w:val="0"/>
              <w:marTop w:val="0"/>
              <w:marBottom w:val="0"/>
              <w:divBdr>
                <w:top w:val="none" w:sz="0" w:space="0" w:color="auto"/>
                <w:left w:val="none" w:sz="0" w:space="0" w:color="auto"/>
                <w:bottom w:val="none" w:sz="0" w:space="0" w:color="auto"/>
                <w:right w:val="none" w:sz="0" w:space="0" w:color="auto"/>
              </w:divBdr>
            </w:div>
            <w:div w:id="1436562460">
              <w:marLeft w:val="0"/>
              <w:marRight w:val="0"/>
              <w:marTop w:val="60"/>
              <w:marBottom w:val="0"/>
              <w:divBdr>
                <w:top w:val="none" w:sz="0" w:space="0" w:color="auto"/>
                <w:left w:val="none" w:sz="0" w:space="0" w:color="auto"/>
                <w:bottom w:val="none" w:sz="0" w:space="0" w:color="auto"/>
                <w:right w:val="none" w:sz="0" w:space="0" w:color="auto"/>
              </w:divBdr>
            </w:div>
            <w:div w:id="2113895346">
              <w:marLeft w:val="0"/>
              <w:marRight w:val="0"/>
              <w:marTop w:val="0"/>
              <w:marBottom w:val="0"/>
              <w:divBdr>
                <w:top w:val="none" w:sz="0" w:space="0" w:color="auto"/>
                <w:left w:val="none" w:sz="0" w:space="0" w:color="auto"/>
                <w:bottom w:val="none" w:sz="0" w:space="0" w:color="auto"/>
                <w:right w:val="none" w:sz="0" w:space="0" w:color="auto"/>
              </w:divBdr>
              <w:divsChild>
                <w:div w:id="875384482">
                  <w:marLeft w:val="0"/>
                  <w:marRight w:val="0"/>
                  <w:marTop w:val="0"/>
                  <w:marBottom w:val="0"/>
                  <w:divBdr>
                    <w:top w:val="none" w:sz="0" w:space="0" w:color="auto"/>
                    <w:left w:val="none" w:sz="0" w:space="0" w:color="auto"/>
                    <w:bottom w:val="none" w:sz="0" w:space="0" w:color="auto"/>
                    <w:right w:val="none" w:sz="0" w:space="0" w:color="auto"/>
                  </w:divBdr>
                </w:div>
                <w:div w:id="767317064">
                  <w:marLeft w:val="0"/>
                  <w:marRight w:val="0"/>
                  <w:marTop w:val="0"/>
                  <w:marBottom w:val="0"/>
                  <w:divBdr>
                    <w:top w:val="none" w:sz="0" w:space="0" w:color="auto"/>
                    <w:left w:val="none" w:sz="0" w:space="0" w:color="auto"/>
                    <w:bottom w:val="none" w:sz="0" w:space="0" w:color="auto"/>
                    <w:right w:val="none" w:sz="0" w:space="0" w:color="auto"/>
                  </w:divBdr>
                </w:div>
              </w:divsChild>
            </w:div>
            <w:div w:id="2114587796">
              <w:marLeft w:val="0"/>
              <w:marRight w:val="0"/>
              <w:marTop w:val="0"/>
              <w:marBottom w:val="0"/>
              <w:divBdr>
                <w:top w:val="none" w:sz="0" w:space="0" w:color="auto"/>
                <w:left w:val="none" w:sz="0" w:space="0" w:color="auto"/>
                <w:bottom w:val="none" w:sz="0" w:space="0" w:color="auto"/>
                <w:right w:val="none" w:sz="0" w:space="0" w:color="auto"/>
              </w:divBdr>
            </w:div>
            <w:div w:id="229728226">
              <w:marLeft w:val="0"/>
              <w:marRight w:val="0"/>
              <w:marTop w:val="60"/>
              <w:marBottom w:val="0"/>
              <w:divBdr>
                <w:top w:val="none" w:sz="0" w:space="0" w:color="auto"/>
                <w:left w:val="none" w:sz="0" w:space="0" w:color="auto"/>
                <w:bottom w:val="none" w:sz="0" w:space="0" w:color="auto"/>
                <w:right w:val="none" w:sz="0" w:space="0" w:color="auto"/>
              </w:divBdr>
            </w:div>
            <w:div w:id="1696881649">
              <w:marLeft w:val="0"/>
              <w:marRight w:val="0"/>
              <w:marTop w:val="0"/>
              <w:marBottom w:val="0"/>
              <w:divBdr>
                <w:top w:val="none" w:sz="0" w:space="0" w:color="auto"/>
                <w:left w:val="none" w:sz="0" w:space="0" w:color="auto"/>
                <w:bottom w:val="none" w:sz="0" w:space="0" w:color="auto"/>
                <w:right w:val="none" w:sz="0" w:space="0" w:color="auto"/>
              </w:divBdr>
              <w:divsChild>
                <w:div w:id="100345702">
                  <w:marLeft w:val="0"/>
                  <w:marRight w:val="0"/>
                  <w:marTop w:val="0"/>
                  <w:marBottom w:val="0"/>
                  <w:divBdr>
                    <w:top w:val="none" w:sz="0" w:space="0" w:color="auto"/>
                    <w:left w:val="none" w:sz="0" w:space="0" w:color="auto"/>
                    <w:bottom w:val="none" w:sz="0" w:space="0" w:color="auto"/>
                    <w:right w:val="none" w:sz="0" w:space="0" w:color="auto"/>
                  </w:divBdr>
                </w:div>
                <w:div w:id="2015692493">
                  <w:marLeft w:val="0"/>
                  <w:marRight w:val="0"/>
                  <w:marTop w:val="0"/>
                  <w:marBottom w:val="0"/>
                  <w:divBdr>
                    <w:top w:val="none" w:sz="0" w:space="0" w:color="auto"/>
                    <w:left w:val="none" w:sz="0" w:space="0" w:color="auto"/>
                    <w:bottom w:val="none" w:sz="0" w:space="0" w:color="auto"/>
                    <w:right w:val="none" w:sz="0" w:space="0" w:color="auto"/>
                  </w:divBdr>
                </w:div>
              </w:divsChild>
            </w:div>
            <w:div w:id="1052384401">
              <w:marLeft w:val="0"/>
              <w:marRight w:val="0"/>
              <w:marTop w:val="0"/>
              <w:marBottom w:val="0"/>
              <w:divBdr>
                <w:top w:val="none" w:sz="0" w:space="0" w:color="auto"/>
                <w:left w:val="none" w:sz="0" w:space="0" w:color="auto"/>
                <w:bottom w:val="none" w:sz="0" w:space="0" w:color="auto"/>
                <w:right w:val="none" w:sz="0" w:space="0" w:color="auto"/>
              </w:divBdr>
            </w:div>
            <w:div w:id="1897735576">
              <w:marLeft w:val="0"/>
              <w:marRight w:val="0"/>
              <w:marTop w:val="60"/>
              <w:marBottom w:val="0"/>
              <w:divBdr>
                <w:top w:val="none" w:sz="0" w:space="0" w:color="auto"/>
                <w:left w:val="none" w:sz="0" w:space="0" w:color="auto"/>
                <w:bottom w:val="none" w:sz="0" w:space="0" w:color="auto"/>
                <w:right w:val="none" w:sz="0" w:space="0" w:color="auto"/>
              </w:divBdr>
            </w:div>
            <w:div w:id="512767397">
              <w:marLeft w:val="0"/>
              <w:marRight w:val="0"/>
              <w:marTop w:val="0"/>
              <w:marBottom w:val="0"/>
              <w:divBdr>
                <w:top w:val="none" w:sz="0" w:space="0" w:color="auto"/>
                <w:left w:val="none" w:sz="0" w:space="0" w:color="auto"/>
                <w:bottom w:val="none" w:sz="0" w:space="0" w:color="auto"/>
                <w:right w:val="none" w:sz="0" w:space="0" w:color="auto"/>
              </w:divBdr>
              <w:divsChild>
                <w:div w:id="1465124145">
                  <w:marLeft w:val="0"/>
                  <w:marRight w:val="0"/>
                  <w:marTop w:val="0"/>
                  <w:marBottom w:val="0"/>
                  <w:divBdr>
                    <w:top w:val="none" w:sz="0" w:space="0" w:color="auto"/>
                    <w:left w:val="none" w:sz="0" w:space="0" w:color="auto"/>
                    <w:bottom w:val="none" w:sz="0" w:space="0" w:color="auto"/>
                    <w:right w:val="none" w:sz="0" w:space="0" w:color="auto"/>
                  </w:divBdr>
                </w:div>
                <w:div w:id="981421409">
                  <w:marLeft w:val="0"/>
                  <w:marRight w:val="0"/>
                  <w:marTop w:val="0"/>
                  <w:marBottom w:val="0"/>
                  <w:divBdr>
                    <w:top w:val="none" w:sz="0" w:space="0" w:color="auto"/>
                    <w:left w:val="none" w:sz="0" w:space="0" w:color="auto"/>
                    <w:bottom w:val="none" w:sz="0" w:space="0" w:color="auto"/>
                    <w:right w:val="none" w:sz="0" w:space="0" w:color="auto"/>
                  </w:divBdr>
                </w:div>
              </w:divsChild>
            </w:div>
            <w:div w:id="359942604">
              <w:marLeft w:val="0"/>
              <w:marRight w:val="0"/>
              <w:marTop w:val="0"/>
              <w:marBottom w:val="0"/>
              <w:divBdr>
                <w:top w:val="none" w:sz="0" w:space="0" w:color="auto"/>
                <w:left w:val="none" w:sz="0" w:space="0" w:color="auto"/>
                <w:bottom w:val="none" w:sz="0" w:space="0" w:color="auto"/>
                <w:right w:val="none" w:sz="0" w:space="0" w:color="auto"/>
              </w:divBdr>
            </w:div>
            <w:div w:id="898400045">
              <w:marLeft w:val="0"/>
              <w:marRight w:val="0"/>
              <w:marTop w:val="60"/>
              <w:marBottom w:val="0"/>
              <w:divBdr>
                <w:top w:val="none" w:sz="0" w:space="0" w:color="auto"/>
                <w:left w:val="none" w:sz="0" w:space="0" w:color="auto"/>
                <w:bottom w:val="none" w:sz="0" w:space="0" w:color="auto"/>
                <w:right w:val="none" w:sz="0" w:space="0" w:color="auto"/>
              </w:divBdr>
            </w:div>
            <w:div w:id="760685675">
              <w:marLeft w:val="0"/>
              <w:marRight w:val="0"/>
              <w:marTop w:val="0"/>
              <w:marBottom w:val="0"/>
              <w:divBdr>
                <w:top w:val="none" w:sz="0" w:space="0" w:color="auto"/>
                <w:left w:val="none" w:sz="0" w:space="0" w:color="auto"/>
                <w:bottom w:val="none" w:sz="0" w:space="0" w:color="auto"/>
                <w:right w:val="none" w:sz="0" w:space="0" w:color="auto"/>
              </w:divBdr>
              <w:divsChild>
                <w:div w:id="173351489">
                  <w:marLeft w:val="0"/>
                  <w:marRight w:val="0"/>
                  <w:marTop w:val="0"/>
                  <w:marBottom w:val="0"/>
                  <w:divBdr>
                    <w:top w:val="none" w:sz="0" w:space="0" w:color="auto"/>
                    <w:left w:val="none" w:sz="0" w:space="0" w:color="auto"/>
                    <w:bottom w:val="none" w:sz="0" w:space="0" w:color="auto"/>
                    <w:right w:val="none" w:sz="0" w:space="0" w:color="auto"/>
                  </w:divBdr>
                </w:div>
                <w:div w:id="800878401">
                  <w:marLeft w:val="0"/>
                  <w:marRight w:val="0"/>
                  <w:marTop w:val="0"/>
                  <w:marBottom w:val="0"/>
                  <w:divBdr>
                    <w:top w:val="none" w:sz="0" w:space="0" w:color="auto"/>
                    <w:left w:val="none" w:sz="0" w:space="0" w:color="auto"/>
                    <w:bottom w:val="none" w:sz="0" w:space="0" w:color="auto"/>
                    <w:right w:val="none" w:sz="0" w:space="0" w:color="auto"/>
                  </w:divBdr>
                </w:div>
              </w:divsChild>
            </w:div>
            <w:div w:id="965547821">
              <w:marLeft w:val="0"/>
              <w:marRight w:val="0"/>
              <w:marTop w:val="0"/>
              <w:marBottom w:val="0"/>
              <w:divBdr>
                <w:top w:val="none" w:sz="0" w:space="0" w:color="auto"/>
                <w:left w:val="none" w:sz="0" w:space="0" w:color="auto"/>
                <w:bottom w:val="none" w:sz="0" w:space="0" w:color="auto"/>
                <w:right w:val="none" w:sz="0" w:space="0" w:color="auto"/>
              </w:divBdr>
            </w:div>
            <w:div w:id="423843636">
              <w:marLeft w:val="0"/>
              <w:marRight w:val="0"/>
              <w:marTop w:val="60"/>
              <w:marBottom w:val="0"/>
              <w:divBdr>
                <w:top w:val="none" w:sz="0" w:space="0" w:color="auto"/>
                <w:left w:val="none" w:sz="0" w:space="0" w:color="auto"/>
                <w:bottom w:val="none" w:sz="0" w:space="0" w:color="auto"/>
                <w:right w:val="none" w:sz="0" w:space="0" w:color="auto"/>
              </w:divBdr>
            </w:div>
            <w:div w:id="1423989011">
              <w:marLeft w:val="0"/>
              <w:marRight w:val="0"/>
              <w:marTop w:val="0"/>
              <w:marBottom w:val="0"/>
              <w:divBdr>
                <w:top w:val="none" w:sz="0" w:space="0" w:color="auto"/>
                <w:left w:val="none" w:sz="0" w:space="0" w:color="auto"/>
                <w:bottom w:val="none" w:sz="0" w:space="0" w:color="auto"/>
                <w:right w:val="none" w:sz="0" w:space="0" w:color="auto"/>
              </w:divBdr>
              <w:divsChild>
                <w:div w:id="454058725">
                  <w:marLeft w:val="0"/>
                  <w:marRight w:val="0"/>
                  <w:marTop w:val="0"/>
                  <w:marBottom w:val="0"/>
                  <w:divBdr>
                    <w:top w:val="none" w:sz="0" w:space="0" w:color="auto"/>
                    <w:left w:val="none" w:sz="0" w:space="0" w:color="auto"/>
                    <w:bottom w:val="none" w:sz="0" w:space="0" w:color="auto"/>
                    <w:right w:val="none" w:sz="0" w:space="0" w:color="auto"/>
                  </w:divBdr>
                </w:div>
                <w:div w:id="523599096">
                  <w:marLeft w:val="0"/>
                  <w:marRight w:val="0"/>
                  <w:marTop w:val="0"/>
                  <w:marBottom w:val="0"/>
                  <w:divBdr>
                    <w:top w:val="none" w:sz="0" w:space="0" w:color="auto"/>
                    <w:left w:val="none" w:sz="0" w:space="0" w:color="auto"/>
                    <w:bottom w:val="none" w:sz="0" w:space="0" w:color="auto"/>
                    <w:right w:val="none" w:sz="0" w:space="0" w:color="auto"/>
                  </w:divBdr>
                </w:div>
              </w:divsChild>
            </w:div>
            <w:div w:id="1599824779">
              <w:marLeft w:val="0"/>
              <w:marRight w:val="0"/>
              <w:marTop w:val="0"/>
              <w:marBottom w:val="0"/>
              <w:divBdr>
                <w:top w:val="none" w:sz="0" w:space="0" w:color="auto"/>
                <w:left w:val="none" w:sz="0" w:space="0" w:color="auto"/>
                <w:bottom w:val="none" w:sz="0" w:space="0" w:color="auto"/>
                <w:right w:val="none" w:sz="0" w:space="0" w:color="auto"/>
              </w:divBdr>
            </w:div>
            <w:div w:id="1788311725">
              <w:marLeft w:val="0"/>
              <w:marRight w:val="0"/>
              <w:marTop w:val="60"/>
              <w:marBottom w:val="0"/>
              <w:divBdr>
                <w:top w:val="none" w:sz="0" w:space="0" w:color="auto"/>
                <w:left w:val="none" w:sz="0" w:space="0" w:color="auto"/>
                <w:bottom w:val="none" w:sz="0" w:space="0" w:color="auto"/>
                <w:right w:val="none" w:sz="0" w:space="0" w:color="auto"/>
              </w:divBdr>
            </w:div>
            <w:div w:id="415128261">
              <w:marLeft w:val="0"/>
              <w:marRight w:val="0"/>
              <w:marTop w:val="0"/>
              <w:marBottom w:val="0"/>
              <w:divBdr>
                <w:top w:val="none" w:sz="0" w:space="0" w:color="auto"/>
                <w:left w:val="none" w:sz="0" w:space="0" w:color="auto"/>
                <w:bottom w:val="none" w:sz="0" w:space="0" w:color="auto"/>
                <w:right w:val="none" w:sz="0" w:space="0" w:color="auto"/>
              </w:divBdr>
              <w:divsChild>
                <w:div w:id="1139149795">
                  <w:marLeft w:val="0"/>
                  <w:marRight w:val="0"/>
                  <w:marTop w:val="0"/>
                  <w:marBottom w:val="0"/>
                  <w:divBdr>
                    <w:top w:val="none" w:sz="0" w:space="0" w:color="auto"/>
                    <w:left w:val="none" w:sz="0" w:space="0" w:color="auto"/>
                    <w:bottom w:val="none" w:sz="0" w:space="0" w:color="auto"/>
                    <w:right w:val="none" w:sz="0" w:space="0" w:color="auto"/>
                  </w:divBdr>
                </w:div>
                <w:div w:id="140849209">
                  <w:marLeft w:val="0"/>
                  <w:marRight w:val="0"/>
                  <w:marTop w:val="0"/>
                  <w:marBottom w:val="0"/>
                  <w:divBdr>
                    <w:top w:val="none" w:sz="0" w:space="0" w:color="auto"/>
                    <w:left w:val="none" w:sz="0" w:space="0" w:color="auto"/>
                    <w:bottom w:val="none" w:sz="0" w:space="0" w:color="auto"/>
                    <w:right w:val="none" w:sz="0" w:space="0" w:color="auto"/>
                  </w:divBdr>
                </w:div>
              </w:divsChild>
            </w:div>
            <w:div w:id="1814760582">
              <w:marLeft w:val="0"/>
              <w:marRight w:val="0"/>
              <w:marTop w:val="0"/>
              <w:marBottom w:val="0"/>
              <w:divBdr>
                <w:top w:val="none" w:sz="0" w:space="0" w:color="auto"/>
                <w:left w:val="none" w:sz="0" w:space="0" w:color="auto"/>
                <w:bottom w:val="none" w:sz="0" w:space="0" w:color="auto"/>
                <w:right w:val="none" w:sz="0" w:space="0" w:color="auto"/>
              </w:divBdr>
            </w:div>
            <w:div w:id="164515496">
              <w:marLeft w:val="0"/>
              <w:marRight w:val="0"/>
              <w:marTop w:val="60"/>
              <w:marBottom w:val="0"/>
              <w:divBdr>
                <w:top w:val="none" w:sz="0" w:space="0" w:color="auto"/>
                <w:left w:val="none" w:sz="0" w:space="0" w:color="auto"/>
                <w:bottom w:val="none" w:sz="0" w:space="0" w:color="auto"/>
                <w:right w:val="none" w:sz="0" w:space="0" w:color="auto"/>
              </w:divBdr>
            </w:div>
            <w:div w:id="683164775">
              <w:marLeft w:val="0"/>
              <w:marRight w:val="0"/>
              <w:marTop w:val="0"/>
              <w:marBottom w:val="0"/>
              <w:divBdr>
                <w:top w:val="none" w:sz="0" w:space="0" w:color="auto"/>
                <w:left w:val="none" w:sz="0" w:space="0" w:color="auto"/>
                <w:bottom w:val="none" w:sz="0" w:space="0" w:color="auto"/>
                <w:right w:val="none" w:sz="0" w:space="0" w:color="auto"/>
              </w:divBdr>
              <w:divsChild>
                <w:div w:id="870847216">
                  <w:marLeft w:val="0"/>
                  <w:marRight w:val="0"/>
                  <w:marTop w:val="0"/>
                  <w:marBottom w:val="0"/>
                  <w:divBdr>
                    <w:top w:val="none" w:sz="0" w:space="0" w:color="auto"/>
                    <w:left w:val="none" w:sz="0" w:space="0" w:color="auto"/>
                    <w:bottom w:val="none" w:sz="0" w:space="0" w:color="auto"/>
                    <w:right w:val="none" w:sz="0" w:space="0" w:color="auto"/>
                  </w:divBdr>
                </w:div>
                <w:div w:id="454564777">
                  <w:marLeft w:val="0"/>
                  <w:marRight w:val="0"/>
                  <w:marTop w:val="0"/>
                  <w:marBottom w:val="0"/>
                  <w:divBdr>
                    <w:top w:val="none" w:sz="0" w:space="0" w:color="auto"/>
                    <w:left w:val="none" w:sz="0" w:space="0" w:color="auto"/>
                    <w:bottom w:val="none" w:sz="0" w:space="0" w:color="auto"/>
                    <w:right w:val="none" w:sz="0" w:space="0" w:color="auto"/>
                  </w:divBdr>
                </w:div>
              </w:divsChild>
            </w:div>
            <w:div w:id="1106804298">
              <w:marLeft w:val="0"/>
              <w:marRight w:val="0"/>
              <w:marTop w:val="0"/>
              <w:marBottom w:val="0"/>
              <w:divBdr>
                <w:top w:val="none" w:sz="0" w:space="0" w:color="auto"/>
                <w:left w:val="none" w:sz="0" w:space="0" w:color="auto"/>
                <w:bottom w:val="none" w:sz="0" w:space="0" w:color="auto"/>
                <w:right w:val="none" w:sz="0" w:space="0" w:color="auto"/>
              </w:divBdr>
            </w:div>
            <w:div w:id="253897747">
              <w:marLeft w:val="0"/>
              <w:marRight w:val="0"/>
              <w:marTop w:val="60"/>
              <w:marBottom w:val="0"/>
              <w:divBdr>
                <w:top w:val="none" w:sz="0" w:space="0" w:color="auto"/>
                <w:left w:val="none" w:sz="0" w:space="0" w:color="auto"/>
                <w:bottom w:val="none" w:sz="0" w:space="0" w:color="auto"/>
                <w:right w:val="none" w:sz="0" w:space="0" w:color="auto"/>
              </w:divBdr>
            </w:div>
            <w:div w:id="681053675">
              <w:marLeft w:val="0"/>
              <w:marRight w:val="0"/>
              <w:marTop w:val="0"/>
              <w:marBottom w:val="0"/>
              <w:divBdr>
                <w:top w:val="none" w:sz="0" w:space="0" w:color="auto"/>
                <w:left w:val="none" w:sz="0" w:space="0" w:color="auto"/>
                <w:bottom w:val="none" w:sz="0" w:space="0" w:color="auto"/>
                <w:right w:val="none" w:sz="0" w:space="0" w:color="auto"/>
              </w:divBdr>
              <w:divsChild>
                <w:div w:id="1988776989">
                  <w:marLeft w:val="0"/>
                  <w:marRight w:val="0"/>
                  <w:marTop w:val="0"/>
                  <w:marBottom w:val="0"/>
                  <w:divBdr>
                    <w:top w:val="none" w:sz="0" w:space="0" w:color="auto"/>
                    <w:left w:val="none" w:sz="0" w:space="0" w:color="auto"/>
                    <w:bottom w:val="none" w:sz="0" w:space="0" w:color="auto"/>
                    <w:right w:val="none" w:sz="0" w:space="0" w:color="auto"/>
                  </w:divBdr>
                </w:div>
                <w:div w:id="2127462093">
                  <w:marLeft w:val="0"/>
                  <w:marRight w:val="0"/>
                  <w:marTop w:val="0"/>
                  <w:marBottom w:val="0"/>
                  <w:divBdr>
                    <w:top w:val="none" w:sz="0" w:space="0" w:color="auto"/>
                    <w:left w:val="none" w:sz="0" w:space="0" w:color="auto"/>
                    <w:bottom w:val="none" w:sz="0" w:space="0" w:color="auto"/>
                    <w:right w:val="none" w:sz="0" w:space="0" w:color="auto"/>
                  </w:divBdr>
                </w:div>
              </w:divsChild>
            </w:div>
            <w:div w:id="1772356004">
              <w:marLeft w:val="0"/>
              <w:marRight w:val="0"/>
              <w:marTop w:val="0"/>
              <w:marBottom w:val="0"/>
              <w:divBdr>
                <w:top w:val="none" w:sz="0" w:space="0" w:color="auto"/>
                <w:left w:val="none" w:sz="0" w:space="0" w:color="auto"/>
                <w:bottom w:val="none" w:sz="0" w:space="0" w:color="auto"/>
                <w:right w:val="none" w:sz="0" w:space="0" w:color="auto"/>
              </w:divBdr>
            </w:div>
            <w:div w:id="1747453544">
              <w:marLeft w:val="0"/>
              <w:marRight w:val="0"/>
              <w:marTop w:val="60"/>
              <w:marBottom w:val="0"/>
              <w:divBdr>
                <w:top w:val="none" w:sz="0" w:space="0" w:color="auto"/>
                <w:left w:val="none" w:sz="0" w:space="0" w:color="auto"/>
                <w:bottom w:val="none" w:sz="0" w:space="0" w:color="auto"/>
                <w:right w:val="none" w:sz="0" w:space="0" w:color="auto"/>
              </w:divBdr>
            </w:div>
            <w:div w:id="1419714591">
              <w:marLeft w:val="0"/>
              <w:marRight w:val="0"/>
              <w:marTop w:val="0"/>
              <w:marBottom w:val="0"/>
              <w:divBdr>
                <w:top w:val="none" w:sz="0" w:space="0" w:color="auto"/>
                <w:left w:val="none" w:sz="0" w:space="0" w:color="auto"/>
                <w:bottom w:val="none" w:sz="0" w:space="0" w:color="auto"/>
                <w:right w:val="none" w:sz="0" w:space="0" w:color="auto"/>
              </w:divBdr>
              <w:divsChild>
                <w:div w:id="1330063240">
                  <w:marLeft w:val="0"/>
                  <w:marRight w:val="0"/>
                  <w:marTop w:val="0"/>
                  <w:marBottom w:val="0"/>
                  <w:divBdr>
                    <w:top w:val="none" w:sz="0" w:space="0" w:color="auto"/>
                    <w:left w:val="none" w:sz="0" w:space="0" w:color="auto"/>
                    <w:bottom w:val="none" w:sz="0" w:space="0" w:color="auto"/>
                    <w:right w:val="none" w:sz="0" w:space="0" w:color="auto"/>
                  </w:divBdr>
                </w:div>
                <w:div w:id="411507392">
                  <w:marLeft w:val="0"/>
                  <w:marRight w:val="0"/>
                  <w:marTop w:val="0"/>
                  <w:marBottom w:val="0"/>
                  <w:divBdr>
                    <w:top w:val="none" w:sz="0" w:space="0" w:color="auto"/>
                    <w:left w:val="none" w:sz="0" w:space="0" w:color="auto"/>
                    <w:bottom w:val="none" w:sz="0" w:space="0" w:color="auto"/>
                    <w:right w:val="none" w:sz="0" w:space="0" w:color="auto"/>
                  </w:divBdr>
                </w:div>
              </w:divsChild>
            </w:div>
            <w:div w:id="1140029173">
              <w:marLeft w:val="0"/>
              <w:marRight w:val="0"/>
              <w:marTop w:val="0"/>
              <w:marBottom w:val="0"/>
              <w:divBdr>
                <w:top w:val="none" w:sz="0" w:space="0" w:color="auto"/>
                <w:left w:val="none" w:sz="0" w:space="0" w:color="auto"/>
                <w:bottom w:val="none" w:sz="0" w:space="0" w:color="auto"/>
                <w:right w:val="none" w:sz="0" w:space="0" w:color="auto"/>
              </w:divBdr>
            </w:div>
            <w:div w:id="1203129183">
              <w:marLeft w:val="0"/>
              <w:marRight w:val="0"/>
              <w:marTop w:val="60"/>
              <w:marBottom w:val="0"/>
              <w:divBdr>
                <w:top w:val="none" w:sz="0" w:space="0" w:color="auto"/>
                <w:left w:val="none" w:sz="0" w:space="0" w:color="auto"/>
                <w:bottom w:val="none" w:sz="0" w:space="0" w:color="auto"/>
                <w:right w:val="none" w:sz="0" w:space="0" w:color="auto"/>
              </w:divBdr>
            </w:div>
            <w:div w:id="1335066250">
              <w:marLeft w:val="0"/>
              <w:marRight w:val="0"/>
              <w:marTop w:val="0"/>
              <w:marBottom w:val="0"/>
              <w:divBdr>
                <w:top w:val="none" w:sz="0" w:space="0" w:color="auto"/>
                <w:left w:val="none" w:sz="0" w:space="0" w:color="auto"/>
                <w:bottom w:val="none" w:sz="0" w:space="0" w:color="auto"/>
                <w:right w:val="none" w:sz="0" w:space="0" w:color="auto"/>
              </w:divBdr>
              <w:divsChild>
                <w:div w:id="431121716">
                  <w:marLeft w:val="0"/>
                  <w:marRight w:val="0"/>
                  <w:marTop w:val="0"/>
                  <w:marBottom w:val="0"/>
                  <w:divBdr>
                    <w:top w:val="none" w:sz="0" w:space="0" w:color="auto"/>
                    <w:left w:val="none" w:sz="0" w:space="0" w:color="auto"/>
                    <w:bottom w:val="none" w:sz="0" w:space="0" w:color="auto"/>
                    <w:right w:val="none" w:sz="0" w:space="0" w:color="auto"/>
                  </w:divBdr>
                </w:div>
                <w:div w:id="775947306">
                  <w:marLeft w:val="0"/>
                  <w:marRight w:val="0"/>
                  <w:marTop w:val="0"/>
                  <w:marBottom w:val="0"/>
                  <w:divBdr>
                    <w:top w:val="none" w:sz="0" w:space="0" w:color="auto"/>
                    <w:left w:val="none" w:sz="0" w:space="0" w:color="auto"/>
                    <w:bottom w:val="none" w:sz="0" w:space="0" w:color="auto"/>
                    <w:right w:val="none" w:sz="0" w:space="0" w:color="auto"/>
                  </w:divBdr>
                </w:div>
              </w:divsChild>
            </w:div>
            <w:div w:id="849610889">
              <w:marLeft w:val="0"/>
              <w:marRight w:val="0"/>
              <w:marTop w:val="0"/>
              <w:marBottom w:val="0"/>
              <w:divBdr>
                <w:top w:val="none" w:sz="0" w:space="0" w:color="auto"/>
                <w:left w:val="none" w:sz="0" w:space="0" w:color="auto"/>
                <w:bottom w:val="none" w:sz="0" w:space="0" w:color="auto"/>
                <w:right w:val="none" w:sz="0" w:space="0" w:color="auto"/>
              </w:divBdr>
            </w:div>
            <w:div w:id="1989826173">
              <w:marLeft w:val="0"/>
              <w:marRight w:val="0"/>
              <w:marTop w:val="60"/>
              <w:marBottom w:val="0"/>
              <w:divBdr>
                <w:top w:val="none" w:sz="0" w:space="0" w:color="auto"/>
                <w:left w:val="none" w:sz="0" w:space="0" w:color="auto"/>
                <w:bottom w:val="none" w:sz="0" w:space="0" w:color="auto"/>
                <w:right w:val="none" w:sz="0" w:space="0" w:color="auto"/>
              </w:divBdr>
            </w:div>
            <w:div w:id="1215628955">
              <w:marLeft w:val="0"/>
              <w:marRight w:val="0"/>
              <w:marTop w:val="0"/>
              <w:marBottom w:val="0"/>
              <w:divBdr>
                <w:top w:val="none" w:sz="0" w:space="0" w:color="auto"/>
                <w:left w:val="none" w:sz="0" w:space="0" w:color="auto"/>
                <w:bottom w:val="none" w:sz="0" w:space="0" w:color="auto"/>
                <w:right w:val="none" w:sz="0" w:space="0" w:color="auto"/>
              </w:divBdr>
              <w:divsChild>
                <w:div w:id="139352846">
                  <w:marLeft w:val="0"/>
                  <w:marRight w:val="0"/>
                  <w:marTop w:val="0"/>
                  <w:marBottom w:val="0"/>
                  <w:divBdr>
                    <w:top w:val="none" w:sz="0" w:space="0" w:color="auto"/>
                    <w:left w:val="none" w:sz="0" w:space="0" w:color="auto"/>
                    <w:bottom w:val="none" w:sz="0" w:space="0" w:color="auto"/>
                    <w:right w:val="none" w:sz="0" w:space="0" w:color="auto"/>
                  </w:divBdr>
                </w:div>
                <w:div w:id="1368025664">
                  <w:marLeft w:val="0"/>
                  <w:marRight w:val="0"/>
                  <w:marTop w:val="0"/>
                  <w:marBottom w:val="0"/>
                  <w:divBdr>
                    <w:top w:val="none" w:sz="0" w:space="0" w:color="auto"/>
                    <w:left w:val="none" w:sz="0" w:space="0" w:color="auto"/>
                    <w:bottom w:val="none" w:sz="0" w:space="0" w:color="auto"/>
                    <w:right w:val="none" w:sz="0" w:space="0" w:color="auto"/>
                  </w:divBdr>
                </w:div>
              </w:divsChild>
            </w:div>
            <w:div w:id="1927231321">
              <w:marLeft w:val="0"/>
              <w:marRight w:val="0"/>
              <w:marTop w:val="0"/>
              <w:marBottom w:val="0"/>
              <w:divBdr>
                <w:top w:val="none" w:sz="0" w:space="0" w:color="auto"/>
                <w:left w:val="none" w:sz="0" w:space="0" w:color="auto"/>
                <w:bottom w:val="none" w:sz="0" w:space="0" w:color="auto"/>
                <w:right w:val="none" w:sz="0" w:space="0" w:color="auto"/>
              </w:divBdr>
            </w:div>
            <w:div w:id="2031909603">
              <w:marLeft w:val="0"/>
              <w:marRight w:val="0"/>
              <w:marTop w:val="60"/>
              <w:marBottom w:val="0"/>
              <w:divBdr>
                <w:top w:val="none" w:sz="0" w:space="0" w:color="auto"/>
                <w:left w:val="none" w:sz="0" w:space="0" w:color="auto"/>
                <w:bottom w:val="none" w:sz="0" w:space="0" w:color="auto"/>
                <w:right w:val="none" w:sz="0" w:space="0" w:color="auto"/>
              </w:divBdr>
            </w:div>
            <w:div w:id="720783608">
              <w:marLeft w:val="0"/>
              <w:marRight w:val="0"/>
              <w:marTop w:val="0"/>
              <w:marBottom w:val="0"/>
              <w:divBdr>
                <w:top w:val="none" w:sz="0" w:space="0" w:color="auto"/>
                <w:left w:val="none" w:sz="0" w:space="0" w:color="auto"/>
                <w:bottom w:val="none" w:sz="0" w:space="0" w:color="auto"/>
                <w:right w:val="none" w:sz="0" w:space="0" w:color="auto"/>
              </w:divBdr>
              <w:divsChild>
                <w:div w:id="252978461">
                  <w:marLeft w:val="0"/>
                  <w:marRight w:val="0"/>
                  <w:marTop w:val="0"/>
                  <w:marBottom w:val="0"/>
                  <w:divBdr>
                    <w:top w:val="none" w:sz="0" w:space="0" w:color="auto"/>
                    <w:left w:val="none" w:sz="0" w:space="0" w:color="auto"/>
                    <w:bottom w:val="none" w:sz="0" w:space="0" w:color="auto"/>
                    <w:right w:val="none" w:sz="0" w:space="0" w:color="auto"/>
                  </w:divBdr>
                </w:div>
                <w:div w:id="1500851287">
                  <w:marLeft w:val="0"/>
                  <w:marRight w:val="0"/>
                  <w:marTop w:val="0"/>
                  <w:marBottom w:val="0"/>
                  <w:divBdr>
                    <w:top w:val="none" w:sz="0" w:space="0" w:color="auto"/>
                    <w:left w:val="none" w:sz="0" w:space="0" w:color="auto"/>
                    <w:bottom w:val="none" w:sz="0" w:space="0" w:color="auto"/>
                    <w:right w:val="none" w:sz="0" w:space="0" w:color="auto"/>
                  </w:divBdr>
                </w:div>
              </w:divsChild>
            </w:div>
            <w:div w:id="1932470014">
              <w:marLeft w:val="0"/>
              <w:marRight w:val="0"/>
              <w:marTop w:val="0"/>
              <w:marBottom w:val="0"/>
              <w:divBdr>
                <w:top w:val="none" w:sz="0" w:space="0" w:color="auto"/>
                <w:left w:val="none" w:sz="0" w:space="0" w:color="auto"/>
                <w:bottom w:val="none" w:sz="0" w:space="0" w:color="auto"/>
                <w:right w:val="none" w:sz="0" w:space="0" w:color="auto"/>
              </w:divBdr>
            </w:div>
            <w:div w:id="1871722588">
              <w:marLeft w:val="0"/>
              <w:marRight w:val="0"/>
              <w:marTop w:val="60"/>
              <w:marBottom w:val="0"/>
              <w:divBdr>
                <w:top w:val="none" w:sz="0" w:space="0" w:color="auto"/>
                <w:left w:val="none" w:sz="0" w:space="0" w:color="auto"/>
                <w:bottom w:val="none" w:sz="0" w:space="0" w:color="auto"/>
                <w:right w:val="none" w:sz="0" w:space="0" w:color="auto"/>
              </w:divBdr>
            </w:div>
            <w:div w:id="869301803">
              <w:marLeft w:val="0"/>
              <w:marRight w:val="0"/>
              <w:marTop w:val="0"/>
              <w:marBottom w:val="0"/>
              <w:divBdr>
                <w:top w:val="none" w:sz="0" w:space="0" w:color="auto"/>
                <w:left w:val="none" w:sz="0" w:space="0" w:color="auto"/>
                <w:bottom w:val="none" w:sz="0" w:space="0" w:color="auto"/>
                <w:right w:val="none" w:sz="0" w:space="0" w:color="auto"/>
              </w:divBdr>
              <w:divsChild>
                <w:div w:id="1140538857">
                  <w:marLeft w:val="0"/>
                  <w:marRight w:val="0"/>
                  <w:marTop w:val="0"/>
                  <w:marBottom w:val="0"/>
                  <w:divBdr>
                    <w:top w:val="none" w:sz="0" w:space="0" w:color="auto"/>
                    <w:left w:val="none" w:sz="0" w:space="0" w:color="auto"/>
                    <w:bottom w:val="none" w:sz="0" w:space="0" w:color="auto"/>
                    <w:right w:val="none" w:sz="0" w:space="0" w:color="auto"/>
                  </w:divBdr>
                </w:div>
                <w:div w:id="558127365">
                  <w:marLeft w:val="0"/>
                  <w:marRight w:val="0"/>
                  <w:marTop w:val="0"/>
                  <w:marBottom w:val="0"/>
                  <w:divBdr>
                    <w:top w:val="none" w:sz="0" w:space="0" w:color="auto"/>
                    <w:left w:val="none" w:sz="0" w:space="0" w:color="auto"/>
                    <w:bottom w:val="none" w:sz="0" w:space="0" w:color="auto"/>
                    <w:right w:val="none" w:sz="0" w:space="0" w:color="auto"/>
                  </w:divBdr>
                </w:div>
              </w:divsChild>
            </w:div>
            <w:div w:id="1498375707">
              <w:marLeft w:val="0"/>
              <w:marRight w:val="0"/>
              <w:marTop w:val="0"/>
              <w:marBottom w:val="0"/>
              <w:divBdr>
                <w:top w:val="none" w:sz="0" w:space="0" w:color="auto"/>
                <w:left w:val="none" w:sz="0" w:space="0" w:color="auto"/>
                <w:bottom w:val="none" w:sz="0" w:space="0" w:color="auto"/>
                <w:right w:val="none" w:sz="0" w:space="0" w:color="auto"/>
              </w:divBdr>
            </w:div>
            <w:div w:id="1199783837">
              <w:marLeft w:val="0"/>
              <w:marRight w:val="0"/>
              <w:marTop w:val="60"/>
              <w:marBottom w:val="0"/>
              <w:divBdr>
                <w:top w:val="none" w:sz="0" w:space="0" w:color="auto"/>
                <w:left w:val="none" w:sz="0" w:space="0" w:color="auto"/>
                <w:bottom w:val="none" w:sz="0" w:space="0" w:color="auto"/>
                <w:right w:val="none" w:sz="0" w:space="0" w:color="auto"/>
              </w:divBdr>
            </w:div>
            <w:div w:id="1905483512">
              <w:marLeft w:val="0"/>
              <w:marRight w:val="0"/>
              <w:marTop w:val="0"/>
              <w:marBottom w:val="0"/>
              <w:divBdr>
                <w:top w:val="none" w:sz="0" w:space="0" w:color="auto"/>
                <w:left w:val="none" w:sz="0" w:space="0" w:color="auto"/>
                <w:bottom w:val="none" w:sz="0" w:space="0" w:color="auto"/>
                <w:right w:val="none" w:sz="0" w:space="0" w:color="auto"/>
              </w:divBdr>
              <w:divsChild>
                <w:div w:id="305428732">
                  <w:marLeft w:val="0"/>
                  <w:marRight w:val="0"/>
                  <w:marTop w:val="0"/>
                  <w:marBottom w:val="0"/>
                  <w:divBdr>
                    <w:top w:val="none" w:sz="0" w:space="0" w:color="auto"/>
                    <w:left w:val="none" w:sz="0" w:space="0" w:color="auto"/>
                    <w:bottom w:val="none" w:sz="0" w:space="0" w:color="auto"/>
                    <w:right w:val="none" w:sz="0" w:space="0" w:color="auto"/>
                  </w:divBdr>
                </w:div>
                <w:div w:id="446319054">
                  <w:marLeft w:val="0"/>
                  <w:marRight w:val="0"/>
                  <w:marTop w:val="0"/>
                  <w:marBottom w:val="0"/>
                  <w:divBdr>
                    <w:top w:val="none" w:sz="0" w:space="0" w:color="auto"/>
                    <w:left w:val="none" w:sz="0" w:space="0" w:color="auto"/>
                    <w:bottom w:val="none" w:sz="0" w:space="0" w:color="auto"/>
                    <w:right w:val="none" w:sz="0" w:space="0" w:color="auto"/>
                  </w:divBdr>
                </w:div>
              </w:divsChild>
            </w:div>
            <w:div w:id="1663775303">
              <w:marLeft w:val="0"/>
              <w:marRight w:val="0"/>
              <w:marTop w:val="0"/>
              <w:marBottom w:val="0"/>
              <w:divBdr>
                <w:top w:val="none" w:sz="0" w:space="0" w:color="auto"/>
                <w:left w:val="none" w:sz="0" w:space="0" w:color="auto"/>
                <w:bottom w:val="none" w:sz="0" w:space="0" w:color="auto"/>
                <w:right w:val="none" w:sz="0" w:space="0" w:color="auto"/>
              </w:divBdr>
            </w:div>
            <w:div w:id="1597059622">
              <w:marLeft w:val="0"/>
              <w:marRight w:val="0"/>
              <w:marTop w:val="60"/>
              <w:marBottom w:val="0"/>
              <w:divBdr>
                <w:top w:val="none" w:sz="0" w:space="0" w:color="auto"/>
                <w:left w:val="none" w:sz="0" w:space="0" w:color="auto"/>
                <w:bottom w:val="none" w:sz="0" w:space="0" w:color="auto"/>
                <w:right w:val="none" w:sz="0" w:space="0" w:color="auto"/>
              </w:divBdr>
            </w:div>
            <w:div w:id="899246393">
              <w:marLeft w:val="0"/>
              <w:marRight w:val="0"/>
              <w:marTop w:val="0"/>
              <w:marBottom w:val="0"/>
              <w:divBdr>
                <w:top w:val="none" w:sz="0" w:space="0" w:color="auto"/>
                <w:left w:val="none" w:sz="0" w:space="0" w:color="auto"/>
                <w:bottom w:val="none" w:sz="0" w:space="0" w:color="auto"/>
                <w:right w:val="none" w:sz="0" w:space="0" w:color="auto"/>
              </w:divBdr>
              <w:divsChild>
                <w:div w:id="61802077">
                  <w:marLeft w:val="0"/>
                  <w:marRight w:val="0"/>
                  <w:marTop w:val="0"/>
                  <w:marBottom w:val="0"/>
                  <w:divBdr>
                    <w:top w:val="none" w:sz="0" w:space="0" w:color="auto"/>
                    <w:left w:val="none" w:sz="0" w:space="0" w:color="auto"/>
                    <w:bottom w:val="none" w:sz="0" w:space="0" w:color="auto"/>
                    <w:right w:val="none" w:sz="0" w:space="0" w:color="auto"/>
                  </w:divBdr>
                </w:div>
                <w:div w:id="626162031">
                  <w:marLeft w:val="0"/>
                  <w:marRight w:val="0"/>
                  <w:marTop w:val="0"/>
                  <w:marBottom w:val="0"/>
                  <w:divBdr>
                    <w:top w:val="none" w:sz="0" w:space="0" w:color="auto"/>
                    <w:left w:val="none" w:sz="0" w:space="0" w:color="auto"/>
                    <w:bottom w:val="none" w:sz="0" w:space="0" w:color="auto"/>
                    <w:right w:val="none" w:sz="0" w:space="0" w:color="auto"/>
                  </w:divBdr>
                </w:div>
              </w:divsChild>
            </w:div>
            <w:div w:id="1251500259">
              <w:marLeft w:val="0"/>
              <w:marRight w:val="0"/>
              <w:marTop w:val="0"/>
              <w:marBottom w:val="0"/>
              <w:divBdr>
                <w:top w:val="none" w:sz="0" w:space="0" w:color="auto"/>
                <w:left w:val="none" w:sz="0" w:space="0" w:color="auto"/>
                <w:bottom w:val="none" w:sz="0" w:space="0" w:color="auto"/>
                <w:right w:val="none" w:sz="0" w:space="0" w:color="auto"/>
              </w:divBdr>
            </w:div>
            <w:div w:id="437260457">
              <w:marLeft w:val="0"/>
              <w:marRight w:val="0"/>
              <w:marTop w:val="60"/>
              <w:marBottom w:val="0"/>
              <w:divBdr>
                <w:top w:val="none" w:sz="0" w:space="0" w:color="auto"/>
                <w:left w:val="none" w:sz="0" w:space="0" w:color="auto"/>
                <w:bottom w:val="none" w:sz="0" w:space="0" w:color="auto"/>
                <w:right w:val="none" w:sz="0" w:space="0" w:color="auto"/>
              </w:divBdr>
            </w:div>
            <w:div w:id="198318288">
              <w:marLeft w:val="0"/>
              <w:marRight w:val="0"/>
              <w:marTop w:val="0"/>
              <w:marBottom w:val="0"/>
              <w:divBdr>
                <w:top w:val="none" w:sz="0" w:space="0" w:color="auto"/>
                <w:left w:val="none" w:sz="0" w:space="0" w:color="auto"/>
                <w:bottom w:val="none" w:sz="0" w:space="0" w:color="auto"/>
                <w:right w:val="none" w:sz="0" w:space="0" w:color="auto"/>
              </w:divBdr>
              <w:divsChild>
                <w:div w:id="1068923492">
                  <w:marLeft w:val="0"/>
                  <w:marRight w:val="0"/>
                  <w:marTop w:val="0"/>
                  <w:marBottom w:val="0"/>
                  <w:divBdr>
                    <w:top w:val="none" w:sz="0" w:space="0" w:color="auto"/>
                    <w:left w:val="none" w:sz="0" w:space="0" w:color="auto"/>
                    <w:bottom w:val="none" w:sz="0" w:space="0" w:color="auto"/>
                    <w:right w:val="none" w:sz="0" w:space="0" w:color="auto"/>
                  </w:divBdr>
                </w:div>
                <w:div w:id="1977635879">
                  <w:marLeft w:val="0"/>
                  <w:marRight w:val="0"/>
                  <w:marTop w:val="0"/>
                  <w:marBottom w:val="0"/>
                  <w:divBdr>
                    <w:top w:val="none" w:sz="0" w:space="0" w:color="auto"/>
                    <w:left w:val="none" w:sz="0" w:space="0" w:color="auto"/>
                    <w:bottom w:val="none" w:sz="0" w:space="0" w:color="auto"/>
                    <w:right w:val="none" w:sz="0" w:space="0" w:color="auto"/>
                  </w:divBdr>
                </w:div>
              </w:divsChild>
            </w:div>
            <w:div w:id="2074162006">
              <w:marLeft w:val="0"/>
              <w:marRight w:val="0"/>
              <w:marTop w:val="0"/>
              <w:marBottom w:val="0"/>
              <w:divBdr>
                <w:top w:val="none" w:sz="0" w:space="0" w:color="auto"/>
                <w:left w:val="none" w:sz="0" w:space="0" w:color="auto"/>
                <w:bottom w:val="none" w:sz="0" w:space="0" w:color="auto"/>
                <w:right w:val="none" w:sz="0" w:space="0" w:color="auto"/>
              </w:divBdr>
            </w:div>
            <w:div w:id="248464900">
              <w:marLeft w:val="0"/>
              <w:marRight w:val="0"/>
              <w:marTop w:val="60"/>
              <w:marBottom w:val="0"/>
              <w:divBdr>
                <w:top w:val="none" w:sz="0" w:space="0" w:color="auto"/>
                <w:left w:val="none" w:sz="0" w:space="0" w:color="auto"/>
                <w:bottom w:val="none" w:sz="0" w:space="0" w:color="auto"/>
                <w:right w:val="none" w:sz="0" w:space="0" w:color="auto"/>
              </w:divBdr>
            </w:div>
            <w:div w:id="228657967">
              <w:marLeft w:val="0"/>
              <w:marRight w:val="0"/>
              <w:marTop w:val="0"/>
              <w:marBottom w:val="0"/>
              <w:divBdr>
                <w:top w:val="none" w:sz="0" w:space="0" w:color="auto"/>
                <w:left w:val="none" w:sz="0" w:space="0" w:color="auto"/>
                <w:bottom w:val="none" w:sz="0" w:space="0" w:color="auto"/>
                <w:right w:val="none" w:sz="0" w:space="0" w:color="auto"/>
              </w:divBdr>
              <w:divsChild>
                <w:div w:id="822770071">
                  <w:marLeft w:val="0"/>
                  <w:marRight w:val="0"/>
                  <w:marTop w:val="0"/>
                  <w:marBottom w:val="0"/>
                  <w:divBdr>
                    <w:top w:val="none" w:sz="0" w:space="0" w:color="auto"/>
                    <w:left w:val="none" w:sz="0" w:space="0" w:color="auto"/>
                    <w:bottom w:val="none" w:sz="0" w:space="0" w:color="auto"/>
                    <w:right w:val="none" w:sz="0" w:space="0" w:color="auto"/>
                  </w:divBdr>
                </w:div>
                <w:div w:id="903295737">
                  <w:marLeft w:val="0"/>
                  <w:marRight w:val="0"/>
                  <w:marTop w:val="0"/>
                  <w:marBottom w:val="0"/>
                  <w:divBdr>
                    <w:top w:val="none" w:sz="0" w:space="0" w:color="auto"/>
                    <w:left w:val="none" w:sz="0" w:space="0" w:color="auto"/>
                    <w:bottom w:val="none" w:sz="0" w:space="0" w:color="auto"/>
                    <w:right w:val="none" w:sz="0" w:space="0" w:color="auto"/>
                  </w:divBdr>
                </w:div>
              </w:divsChild>
            </w:div>
            <w:div w:id="334306031">
              <w:marLeft w:val="0"/>
              <w:marRight w:val="0"/>
              <w:marTop w:val="0"/>
              <w:marBottom w:val="0"/>
              <w:divBdr>
                <w:top w:val="none" w:sz="0" w:space="0" w:color="auto"/>
                <w:left w:val="none" w:sz="0" w:space="0" w:color="auto"/>
                <w:bottom w:val="none" w:sz="0" w:space="0" w:color="auto"/>
                <w:right w:val="none" w:sz="0" w:space="0" w:color="auto"/>
              </w:divBdr>
            </w:div>
            <w:div w:id="1324041665">
              <w:marLeft w:val="0"/>
              <w:marRight w:val="0"/>
              <w:marTop w:val="60"/>
              <w:marBottom w:val="0"/>
              <w:divBdr>
                <w:top w:val="none" w:sz="0" w:space="0" w:color="auto"/>
                <w:left w:val="none" w:sz="0" w:space="0" w:color="auto"/>
                <w:bottom w:val="none" w:sz="0" w:space="0" w:color="auto"/>
                <w:right w:val="none" w:sz="0" w:space="0" w:color="auto"/>
              </w:divBdr>
            </w:div>
            <w:div w:id="150492328">
              <w:marLeft w:val="0"/>
              <w:marRight w:val="0"/>
              <w:marTop w:val="0"/>
              <w:marBottom w:val="0"/>
              <w:divBdr>
                <w:top w:val="none" w:sz="0" w:space="0" w:color="auto"/>
                <w:left w:val="none" w:sz="0" w:space="0" w:color="auto"/>
                <w:bottom w:val="none" w:sz="0" w:space="0" w:color="auto"/>
                <w:right w:val="none" w:sz="0" w:space="0" w:color="auto"/>
              </w:divBdr>
              <w:divsChild>
                <w:div w:id="569003150">
                  <w:marLeft w:val="0"/>
                  <w:marRight w:val="0"/>
                  <w:marTop w:val="0"/>
                  <w:marBottom w:val="0"/>
                  <w:divBdr>
                    <w:top w:val="none" w:sz="0" w:space="0" w:color="auto"/>
                    <w:left w:val="none" w:sz="0" w:space="0" w:color="auto"/>
                    <w:bottom w:val="none" w:sz="0" w:space="0" w:color="auto"/>
                    <w:right w:val="none" w:sz="0" w:space="0" w:color="auto"/>
                  </w:divBdr>
                </w:div>
                <w:div w:id="2000040900">
                  <w:marLeft w:val="0"/>
                  <w:marRight w:val="0"/>
                  <w:marTop w:val="0"/>
                  <w:marBottom w:val="0"/>
                  <w:divBdr>
                    <w:top w:val="none" w:sz="0" w:space="0" w:color="auto"/>
                    <w:left w:val="none" w:sz="0" w:space="0" w:color="auto"/>
                    <w:bottom w:val="none" w:sz="0" w:space="0" w:color="auto"/>
                    <w:right w:val="none" w:sz="0" w:space="0" w:color="auto"/>
                  </w:divBdr>
                </w:div>
              </w:divsChild>
            </w:div>
            <w:div w:id="1433672824">
              <w:marLeft w:val="0"/>
              <w:marRight w:val="0"/>
              <w:marTop w:val="0"/>
              <w:marBottom w:val="0"/>
              <w:divBdr>
                <w:top w:val="none" w:sz="0" w:space="0" w:color="auto"/>
                <w:left w:val="none" w:sz="0" w:space="0" w:color="auto"/>
                <w:bottom w:val="none" w:sz="0" w:space="0" w:color="auto"/>
                <w:right w:val="none" w:sz="0" w:space="0" w:color="auto"/>
              </w:divBdr>
            </w:div>
            <w:div w:id="1213426278">
              <w:marLeft w:val="0"/>
              <w:marRight w:val="0"/>
              <w:marTop w:val="60"/>
              <w:marBottom w:val="0"/>
              <w:divBdr>
                <w:top w:val="none" w:sz="0" w:space="0" w:color="auto"/>
                <w:left w:val="none" w:sz="0" w:space="0" w:color="auto"/>
                <w:bottom w:val="none" w:sz="0" w:space="0" w:color="auto"/>
                <w:right w:val="none" w:sz="0" w:space="0" w:color="auto"/>
              </w:divBdr>
            </w:div>
            <w:div w:id="268052010">
              <w:marLeft w:val="0"/>
              <w:marRight w:val="0"/>
              <w:marTop w:val="0"/>
              <w:marBottom w:val="0"/>
              <w:divBdr>
                <w:top w:val="none" w:sz="0" w:space="0" w:color="auto"/>
                <w:left w:val="none" w:sz="0" w:space="0" w:color="auto"/>
                <w:bottom w:val="none" w:sz="0" w:space="0" w:color="auto"/>
                <w:right w:val="none" w:sz="0" w:space="0" w:color="auto"/>
              </w:divBdr>
              <w:divsChild>
                <w:div w:id="1894730087">
                  <w:marLeft w:val="0"/>
                  <w:marRight w:val="0"/>
                  <w:marTop w:val="0"/>
                  <w:marBottom w:val="0"/>
                  <w:divBdr>
                    <w:top w:val="none" w:sz="0" w:space="0" w:color="auto"/>
                    <w:left w:val="none" w:sz="0" w:space="0" w:color="auto"/>
                    <w:bottom w:val="none" w:sz="0" w:space="0" w:color="auto"/>
                    <w:right w:val="none" w:sz="0" w:space="0" w:color="auto"/>
                  </w:divBdr>
                </w:div>
                <w:div w:id="5644928">
                  <w:marLeft w:val="0"/>
                  <w:marRight w:val="0"/>
                  <w:marTop w:val="0"/>
                  <w:marBottom w:val="0"/>
                  <w:divBdr>
                    <w:top w:val="none" w:sz="0" w:space="0" w:color="auto"/>
                    <w:left w:val="none" w:sz="0" w:space="0" w:color="auto"/>
                    <w:bottom w:val="none" w:sz="0" w:space="0" w:color="auto"/>
                    <w:right w:val="none" w:sz="0" w:space="0" w:color="auto"/>
                  </w:divBdr>
                </w:div>
              </w:divsChild>
            </w:div>
            <w:div w:id="802768699">
              <w:marLeft w:val="0"/>
              <w:marRight w:val="0"/>
              <w:marTop w:val="0"/>
              <w:marBottom w:val="0"/>
              <w:divBdr>
                <w:top w:val="none" w:sz="0" w:space="0" w:color="auto"/>
                <w:left w:val="none" w:sz="0" w:space="0" w:color="auto"/>
                <w:bottom w:val="none" w:sz="0" w:space="0" w:color="auto"/>
                <w:right w:val="none" w:sz="0" w:space="0" w:color="auto"/>
              </w:divBdr>
            </w:div>
            <w:div w:id="1214275822">
              <w:marLeft w:val="0"/>
              <w:marRight w:val="0"/>
              <w:marTop w:val="60"/>
              <w:marBottom w:val="0"/>
              <w:divBdr>
                <w:top w:val="none" w:sz="0" w:space="0" w:color="auto"/>
                <w:left w:val="none" w:sz="0" w:space="0" w:color="auto"/>
                <w:bottom w:val="none" w:sz="0" w:space="0" w:color="auto"/>
                <w:right w:val="none" w:sz="0" w:space="0" w:color="auto"/>
              </w:divBdr>
            </w:div>
            <w:div w:id="121534050">
              <w:marLeft w:val="0"/>
              <w:marRight w:val="0"/>
              <w:marTop w:val="0"/>
              <w:marBottom w:val="0"/>
              <w:divBdr>
                <w:top w:val="none" w:sz="0" w:space="0" w:color="auto"/>
                <w:left w:val="none" w:sz="0" w:space="0" w:color="auto"/>
                <w:bottom w:val="none" w:sz="0" w:space="0" w:color="auto"/>
                <w:right w:val="none" w:sz="0" w:space="0" w:color="auto"/>
              </w:divBdr>
              <w:divsChild>
                <w:div w:id="715086581">
                  <w:marLeft w:val="0"/>
                  <w:marRight w:val="0"/>
                  <w:marTop w:val="0"/>
                  <w:marBottom w:val="0"/>
                  <w:divBdr>
                    <w:top w:val="none" w:sz="0" w:space="0" w:color="auto"/>
                    <w:left w:val="none" w:sz="0" w:space="0" w:color="auto"/>
                    <w:bottom w:val="none" w:sz="0" w:space="0" w:color="auto"/>
                    <w:right w:val="none" w:sz="0" w:space="0" w:color="auto"/>
                  </w:divBdr>
                </w:div>
                <w:div w:id="141966467">
                  <w:marLeft w:val="0"/>
                  <w:marRight w:val="0"/>
                  <w:marTop w:val="0"/>
                  <w:marBottom w:val="0"/>
                  <w:divBdr>
                    <w:top w:val="none" w:sz="0" w:space="0" w:color="auto"/>
                    <w:left w:val="none" w:sz="0" w:space="0" w:color="auto"/>
                    <w:bottom w:val="none" w:sz="0" w:space="0" w:color="auto"/>
                    <w:right w:val="none" w:sz="0" w:space="0" w:color="auto"/>
                  </w:divBdr>
                </w:div>
              </w:divsChild>
            </w:div>
            <w:div w:id="1169711222">
              <w:marLeft w:val="0"/>
              <w:marRight w:val="0"/>
              <w:marTop w:val="0"/>
              <w:marBottom w:val="0"/>
              <w:divBdr>
                <w:top w:val="none" w:sz="0" w:space="0" w:color="auto"/>
                <w:left w:val="none" w:sz="0" w:space="0" w:color="auto"/>
                <w:bottom w:val="none" w:sz="0" w:space="0" w:color="auto"/>
                <w:right w:val="none" w:sz="0" w:space="0" w:color="auto"/>
              </w:divBdr>
            </w:div>
            <w:div w:id="846015979">
              <w:marLeft w:val="0"/>
              <w:marRight w:val="0"/>
              <w:marTop w:val="60"/>
              <w:marBottom w:val="0"/>
              <w:divBdr>
                <w:top w:val="none" w:sz="0" w:space="0" w:color="auto"/>
                <w:left w:val="none" w:sz="0" w:space="0" w:color="auto"/>
                <w:bottom w:val="none" w:sz="0" w:space="0" w:color="auto"/>
                <w:right w:val="none" w:sz="0" w:space="0" w:color="auto"/>
              </w:divBdr>
            </w:div>
            <w:div w:id="2132748512">
              <w:marLeft w:val="0"/>
              <w:marRight w:val="0"/>
              <w:marTop w:val="0"/>
              <w:marBottom w:val="0"/>
              <w:divBdr>
                <w:top w:val="none" w:sz="0" w:space="0" w:color="auto"/>
                <w:left w:val="none" w:sz="0" w:space="0" w:color="auto"/>
                <w:bottom w:val="none" w:sz="0" w:space="0" w:color="auto"/>
                <w:right w:val="none" w:sz="0" w:space="0" w:color="auto"/>
              </w:divBdr>
              <w:divsChild>
                <w:div w:id="666133427">
                  <w:marLeft w:val="0"/>
                  <w:marRight w:val="0"/>
                  <w:marTop w:val="0"/>
                  <w:marBottom w:val="0"/>
                  <w:divBdr>
                    <w:top w:val="none" w:sz="0" w:space="0" w:color="auto"/>
                    <w:left w:val="none" w:sz="0" w:space="0" w:color="auto"/>
                    <w:bottom w:val="none" w:sz="0" w:space="0" w:color="auto"/>
                    <w:right w:val="none" w:sz="0" w:space="0" w:color="auto"/>
                  </w:divBdr>
                </w:div>
                <w:div w:id="1859275758">
                  <w:marLeft w:val="0"/>
                  <w:marRight w:val="0"/>
                  <w:marTop w:val="0"/>
                  <w:marBottom w:val="0"/>
                  <w:divBdr>
                    <w:top w:val="none" w:sz="0" w:space="0" w:color="auto"/>
                    <w:left w:val="none" w:sz="0" w:space="0" w:color="auto"/>
                    <w:bottom w:val="none" w:sz="0" w:space="0" w:color="auto"/>
                    <w:right w:val="none" w:sz="0" w:space="0" w:color="auto"/>
                  </w:divBdr>
                </w:div>
              </w:divsChild>
            </w:div>
            <w:div w:id="787352884">
              <w:marLeft w:val="0"/>
              <w:marRight w:val="0"/>
              <w:marTop w:val="0"/>
              <w:marBottom w:val="0"/>
              <w:divBdr>
                <w:top w:val="none" w:sz="0" w:space="0" w:color="auto"/>
                <w:left w:val="none" w:sz="0" w:space="0" w:color="auto"/>
                <w:bottom w:val="none" w:sz="0" w:space="0" w:color="auto"/>
                <w:right w:val="none" w:sz="0" w:space="0" w:color="auto"/>
              </w:divBdr>
            </w:div>
            <w:div w:id="63722627">
              <w:marLeft w:val="0"/>
              <w:marRight w:val="0"/>
              <w:marTop w:val="60"/>
              <w:marBottom w:val="0"/>
              <w:divBdr>
                <w:top w:val="none" w:sz="0" w:space="0" w:color="auto"/>
                <w:left w:val="none" w:sz="0" w:space="0" w:color="auto"/>
                <w:bottom w:val="none" w:sz="0" w:space="0" w:color="auto"/>
                <w:right w:val="none" w:sz="0" w:space="0" w:color="auto"/>
              </w:divBdr>
            </w:div>
            <w:div w:id="1450392272">
              <w:marLeft w:val="0"/>
              <w:marRight w:val="0"/>
              <w:marTop w:val="0"/>
              <w:marBottom w:val="0"/>
              <w:divBdr>
                <w:top w:val="none" w:sz="0" w:space="0" w:color="auto"/>
                <w:left w:val="none" w:sz="0" w:space="0" w:color="auto"/>
                <w:bottom w:val="none" w:sz="0" w:space="0" w:color="auto"/>
                <w:right w:val="none" w:sz="0" w:space="0" w:color="auto"/>
              </w:divBdr>
            </w:div>
            <w:div w:id="1597396673">
              <w:marLeft w:val="0"/>
              <w:marRight w:val="0"/>
              <w:marTop w:val="60"/>
              <w:marBottom w:val="0"/>
              <w:divBdr>
                <w:top w:val="none" w:sz="0" w:space="0" w:color="auto"/>
                <w:left w:val="none" w:sz="0" w:space="0" w:color="auto"/>
                <w:bottom w:val="none" w:sz="0" w:space="0" w:color="auto"/>
                <w:right w:val="none" w:sz="0" w:space="0" w:color="auto"/>
              </w:divBdr>
            </w:div>
            <w:div w:id="1037243356">
              <w:marLeft w:val="0"/>
              <w:marRight w:val="0"/>
              <w:marTop w:val="0"/>
              <w:marBottom w:val="0"/>
              <w:divBdr>
                <w:top w:val="none" w:sz="0" w:space="0" w:color="auto"/>
                <w:left w:val="none" w:sz="0" w:space="0" w:color="auto"/>
                <w:bottom w:val="none" w:sz="0" w:space="0" w:color="auto"/>
                <w:right w:val="none" w:sz="0" w:space="0" w:color="auto"/>
              </w:divBdr>
              <w:divsChild>
                <w:div w:id="1268582429">
                  <w:marLeft w:val="0"/>
                  <w:marRight w:val="0"/>
                  <w:marTop w:val="0"/>
                  <w:marBottom w:val="0"/>
                  <w:divBdr>
                    <w:top w:val="none" w:sz="0" w:space="0" w:color="auto"/>
                    <w:left w:val="none" w:sz="0" w:space="0" w:color="auto"/>
                    <w:bottom w:val="none" w:sz="0" w:space="0" w:color="auto"/>
                    <w:right w:val="none" w:sz="0" w:space="0" w:color="auto"/>
                  </w:divBdr>
                </w:div>
                <w:div w:id="1046641687">
                  <w:marLeft w:val="0"/>
                  <w:marRight w:val="0"/>
                  <w:marTop w:val="0"/>
                  <w:marBottom w:val="0"/>
                  <w:divBdr>
                    <w:top w:val="none" w:sz="0" w:space="0" w:color="auto"/>
                    <w:left w:val="none" w:sz="0" w:space="0" w:color="auto"/>
                    <w:bottom w:val="none" w:sz="0" w:space="0" w:color="auto"/>
                    <w:right w:val="none" w:sz="0" w:space="0" w:color="auto"/>
                  </w:divBdr>
                </w:div>
              </w:divsChild>
            </w:div>
            <w:div w:id="1690570044">
              <w:marLeft w:val="0"/>
              <w:marRight w:val="0"/>
              <w:marTop w:val="0"/>
              <w:marBottom w:val="0"/>
              <w:divBdr>
                <w:top w:val="none" w:sz="0" w:space="0" w:color="auto"/>
                <w:left w:val="none" w:sz="0" w:space="0" w:color="auto"/>
                <w:bottom w:val="none" w:sz="0" w:space="0" w:color="auto"/>
                <w:right w:val="none" w:sz="0" w:space="0" w:color="auto"/>
              </w:divBdr>
            </w:div>
            <w:div w:id="1265578800">
              <w:marLeft w:val="0"/>
              <w:marRight w:val="0"/>
              <w:marTop w:val="60"/>
              <w:marBottom w:val="0"/>
              <w:divBdr>
                <w:top w:val="none" w:sz="0" w:space="0" w:color="auto"/>
                <w:left w:val="none" w:sz="0" w:space="0" w:color="auto"/>
                <w:bottom w:val="none" w:sz="0" w:space="0" w:color="auto"/>
                <w:right w:val="none" w:sz="0" w:space="0" w:color="auto"/>
              </w:divBdr>
            </w:div>
            <w:div w:id="1760787081">
              <w:marLeft w:val="0"/>
              <w:marRight w:val="0"/>
              <w:marTop w:val="0"/>
              <w:marBottom w:val="0"/>
              <w:divBdr>
                <w:top w:val="none" w:sz="0" w:space="0" w:color="auto"/>
                <w:left w:val="none" w:sz="0" w:space="0" w:color="auto"/>
                <w:bottom w:val="none" w:sz="0" w:space="0" w:color="auto"/>
                <w:right w:val="none" w:sz="0" w:space="0" w:color="auto"/>
              </w:divBdr>
              <w:divsChild>
                <w:div w:id="1147236432">
                  <w:marLeft w:val="0"/>
                  <w:marRight w:val="0"/>
                  <w:marTop w:val="0"/>
                  <w:marBottom w:val="0"/>
                  <w:divBdr>
                    <w:top w:val="none" w:sz="0" w:space="0" w:color="auto"/>
                    <w:left w:val="none" w:sz="0" w:space="0" w:color="auto"/>
                    <w:bottom w:val="none" w:sz="0" w:space="0" w:color="auto"/>
                    <w:right w:val="none" w:sz="0" w:space="0" w:color="auto"/>
                  </w:divBdr>
                </w:div>
                <w:div w:id="1729037018">
                  <w:marLeft w:val="0"/>
                  <w:marRight w:val="0"/>
                  <w:marTop w:val="0"/>
                  <w:marBottom w:val="0"/>
                  <w:divBdr>
                    <w:top w:val="none" w:sz="0" w:space="0" w:color="auto"/>
                    <w:left w:val="none" w:sz="0" w:space="0" w:color="auto"/>
                    <w:bottom w:val="none" w:sz="0" w:space="0" w:color="auto"/>
                    <w:right w:val="none" w:sz="0" w:space="0" w:color="auto"/>
                  </w:divBdr>
                </w:div>
              </w:divsChild>
            </w:div>
            <w:div w:id="1985621244">
              <w:marLeft w:val="0"/>
              <w:marRight w:val="0"/>
              <w:marTop w:val="0"/>
              <w:marBottom w:val="0"/>
              <w:divBdr>
                <w:top w:val="none" w:sz="0" w:space="0" w:color="auto"/>
                <w:left w:val="none" w:sz="0" w:space="0" w:color="auto"/>
                <w:bottom w:val="none" w:sz="0" w:space="0" w:color="auto"/>
                <w:right w:val="none" w:sz="0" w:space="0" w:color="auto"/>
              </w:divBdr>
            </w:div>
            <w:div w:id="1222516516">
              <w:marLeft w:val="0"/>
              <w:marRight w:val="0"/>
              <w:marTop w:val="60"/>
              <w:marBottom w:val="0"/>
              <w:divBdr>
                <w:top w:val="none" w:sz="0" w:space="0" w:color="auto"/>
                <w:left w:val="none" w:sz="0" w:space="0" w:color="auto"/>
                <w:bottom w:val="none" w:sz="0" w:space="0" w:color="auto"/>
                <w:right w:val="none" w:sz="0" w:space="0" w:color="auto"/>
              </w:divBdr>
            </w:div>
            <w:div w:id="745537819">
              <w:marLeft w:val="0"/>
              <w:marRight w:val="0"/>
              <w:marTop w:val="0"/>
              <w:marBottom w:val="0"/>
              <w:divBdr>
                <w:top w:val="none" w:sz="0" w:space="0" w:color="auto"/>
                <w:left w:val="none" w:sz="0" w:space="0" w:color="auto"/>
                <w:bottom w:val="none" w:sz="0" w:space="0" w:color="auto"/>
                <w:right w:val="none" w:sz="0" w:space="0" w:color="auto"/>
              </w:divBdr>
              <w:divsChild>
                <w:div w:id="1030299335">
                  <w:marLeft w:val="0"/>
                  <w:marRight w:val="0"/>
                  <w:marTop w:val="0"/>
                  <w:marBottom w:val="0"/>
                  <w:divBdr>
                    <w:top w:val="none" w:sz="0" w:space="0" w:color="auto"/>
                    <w:left w:val="none" w:sz="0" w:space="0" w:color="auto"/>
                    <w:bottom w:val="none" w:sz="0" w:space="0" w:color="auto"/>
                    <w:right w:val="none" w:sz="0" w:space="0" w:color="auto"/>
                  </w:divBdr>
                </w:div>
                <w:div w:id="1297880243">
                  <w:marLeft w:val="0"/>
                  <w:marRight w:val="0"/>
                  <w:marTop w:val="0"/>
                  <w:marBottom w:val="0"/>
                  <w:divBdr>
                    <w:top w:val="none" w:sz="0" w:space="0" w:color="auto"/>
                    <w:left w:val="none" w:sz="0" w:space="0" w:color="auto"/>
                    <w:bottom w:val="none" w:sz="0" w:space="0" w:color="auto"/>
                    <w:right w:val="none" w:sz="0" w:space="0" w:color="auto"/>
                  </w:divBdr>
                </w:div>
              </w:divsChild>
            </w:div>
            <w:div w:id="2018385680">
              <w:marLeft w:val="0"/>
              <w:marRight w:val="0"/>
              <w:marTop w:val="0"/>
              <w:marBottom w:val="0"/>
              <w:divBdr>
                <w:top w:val="none" w:sz="0" w:space="0" w:color="auto"/>
                <w:left w:val="none" w:sz="0" w:space="0" w:color="auto"/>
                <w:bottom w:val="none" w:sz="0" w:space="0" w:color="auto"/>
                <w:right w:val="none" w:sz="0" w:space="0" w:color="auto"/>
              </w:divBdr>
            </w:div>
            <w:div w:id="766660776">
              <w:marLeft w:val="0"/>
              <w:marRight w:val="0"/>
              <w:marTop w:val="60"/>
              <w:marBottom w:val="0"/>
              <w:divBdr>
                <w:top w:val="none" w:sz="0" w:space="0" w:color="auto"/>
                <w:left w:val="none" w:sz="0" w:space="0" w:color="auto"/>
                <w:bottom w:val="none" w:sz="0" w:space="0" w:color="auto"/>
                <w:right w:val="none" w:sz="0" w:space="0" w:color="auto"/>
              </w:divBdr>
            </w:div>
            <w:div w:id="765804225">
              <w:marLeft w:val="0"/>
              <w:marRight w:val="0"/>
              <w:marTop w:val="0"/>
              <w:marBottom w:val="0"/>
              <w:divBdr>
                <w:top w:val="none" w:sz="0" w:space="0" w:color="auto"/>
                <w:left w:val="none" w:sz="0" w:space="0" w:color="auto"/>
                <w:bottom w:val="none" w:sz="0" w:space="0" w:color="auto"/>
                <w:right w:val="none" w:sz="0" w:space="0" w:color="auto"/>
              </w:divBdr>
              <w:divsChild>
                <w:div w:id="1464427831">
                  <w:marLeft w:val="0"/>
                  <w:marRight w:val="0"/>
                  <w:marTop w:val="0"/>
                  <w:marBottom w:val="0"/>
                  <w:divBdr>
                    <w:top w:val="none" w:sz="0" w:space="0" w:color="auto"/>
                    <w:left w:val="none" w:sz="0" w:space="0" w:color="auto"/>
                    <w:bottom w:val="none" w:sz="0" w:space="0" w:color="auto"/>
                    <w:right w:val="none" w:sz="0" w:space="0" w:color="auto"/>
                  </w:divBdr>
                </w:div>
                <w:div w:id="263225117">
                  <w:marLeft w:val="0"/>
                  <w:marRight w:val="0"/>
                  <w:marTop w:val="0"/>
                  <w:marBottom w:val="0"/>
                  <w:divBdr>
                    <w:top w:val="none" w:sz="0" w:space="0" w:color="auto"/>
                    <w:left w:val="none" w:sz="0" w:space="0" w:color="auto"/>
                    <w:bottom w:val="none" w:sz="0" w:space="0" w:color="auto"/>
                    <w:right w:val="none" w:sz="0" w:space="0" w:color="auto"/>
                  </w:divBdr>
                </w:div>
              </w:divsChild>
            </w:div>
            <w:div w:id="258606168">
              <w:marLeft w:val="0"/>
              <w:marRight w:val="0"/>
              <w:marTop w:val="0"/>
              <w:marBottom w:val="0"/>
              <w:divBdr>
                <w:top w:val="none" w:sz="0" w:space="0" w:color="auto"/>
                <w:left w:val="none" w:sz="0" w:space="0" w:color="auto"/>
                <w:bottom w:val="none" w:sz="0" w:space="0" w:color="auto"/>
                <w:right w:val="none" w:sz="0" w:space="0" w:color="auto"/>
              </w:divBdr>
            </w:div>
            <w:div w:id="686903674">
              <w:marLeft w:val="0"/>
              <w:marRight w:val="0"/>
              <w:marTop w:val="60"/>
              <w:marBottom w:val="0"/>
              <w:divBdr>
                <w:top w:val="none" w:sz="0" w:space="0" w:color="auto"/>
                <w:left w:val="none" w:sz="0" w:space="0" w:color="auto"/>
                <w:bottom w:val="none" w:sz="0" w:space="0" w:color="auto"/>
                <w:right w:val="none" w:sz="0" w:space="0" w:color="auto"/>
              </w:divBdr>
            </w:div>
            <w:div w:id="1927495774">
              <w:marLeft w:val="0"/>
              <w:marRight w:val="0"/>
              <w:marTop w:val="0"/>
              <w:marBottom w:val="0"/>
              <w:divBdr>
                <w:top w:val="none" w:sz="0" w:space="0" w:color="auto"/>
                <w:left w:val="none" w:sz="0" w:space="0" w:color="auto"/>
                <w:bottom w:val="none" w:sz="0" w:space="0" w:color="auto"/>
                <w:right w:val="none" w:sz="0" w:space="0" w:color="auto"/>
              </w:divBdr>
              <w:divsChild>
                <w:div w:id="1222330971">
                  <w:marLeft w:val="0"/>
                  <w:marRight w:val="0"/>
                  <w:marTop w:val="0"/>
                  <w:marBottom w:val="0"/>
                  <w:divBdr>
                    <w:top w:val="none" w:sz="0" w:space="0" w:color="auto"/>
                    <w:left w:val="none" w:sz="0" w:space="0" w:color="auto"/>
                    <w:bottom w:val="none" w:sz="0" w:space="0" w:color="auto"/>
                    <w:right w:val="none" w:sz="0" w:space="0" w:color="auto"/>
                  </w:divBdr>
                </w:div>
                <w:div w:id="786311190">
                  <w:marLeft w:val="0"/>
                  <w:marRight w:val="0"/>
                  <w:marTop w:val="0"/>
                  <w:marBottom w:val="0"/>
                  <w:divBdr>
                    <w:top w:val="none" w:sz="0" w:space="0" w:color="auto"/>
                    <w:left w:val="none" w:sz="0" w:space="0" w:color="auto"/>
                    <w:bottom w:val="none" w:sz="0" w:space="0" w:color="auto"/>
                    <w:right w:val="none" w:sz="0" w:space="0" w:color="auto"/>
                  </w:divBdr>
                </w:div>
              </w:divsChild>
            </w:div>
            <w:div w:id="1667896197">
              <w:marLeft w:val="0"/>
              <w:marRight w:val="0"/>
              <w:marTop w:val="0"/>
              <w:marBottom w:val="0"/>
              <w:divBdr>
                <w:top w:val="none" w:sz="0" w:space="0" w:color="auto"/>
                <w:left w:val="none" w:sz="0" w:space="0" w:color="auto"/>
                <w:bottom w:val="none" w:sz="0" w:space="0" w:color="auto"/>
                <w:right w:val="none" w:sz="0" w:space="0" w:color="auto"/>
              </w:divBdr>
            </w:div>
            <w:div w:id="1729063092">
              <w:marLeft w:val="0"/>
              <w:marRight w:val="0"/>
              <w:marTop w:val="60"/>
              <w:marBottom w:val="0"/>
              <w:divBdr>
                <w:top w:val="none" w:sz="0" w:space="0" w:color="auto"/>
                <w:left w:val="none" w:sz="0" w:space="0" w:color="auto"/>
                <w:bottom w:val="none" w:sz="0" w:space="0" w:color="auto"/>
                <w:right w:val="none" w:sz="0" w:space="0" w:color="auto"/>
              </w:divBdr>
            </w:div>
            <w:div w:id="758595722">
              <w:marLeft w:val="0"/>
              <w:marRight w:val="0"/>
              <w:marTop w:val="0"/>
              <w:marBottom w:val="0"/>
              <w:divBdr>
                <w:top w:val="none" w:sz="0" w:space="0" w:color="auto"/>
                <w:left w:val="none" w:sz="0" w:space="0" w:color="auto"/>
                <w:bottom w:val="none" w:sz="0" w:space="0" w:color="auto"/>
                <w:right w:val="none" w:sz="0" w:space="0" w:color="auto"/>
              </w:divBdr>
              <w:divsChild>
                <w:div w:id="1760561769">
                  <w:marLeft w:val="0"/>
                  <w:marRight w:val="0"/>
                  <w:marTop w:val="0"/>
                  <w:marBottom w:val="0"/>
                  <w:divBdr>
                    <w:top w:val="none" w:sz="0" w:space="0" w:color="auto"/>
                    <w:left w:val="none" w:sz="0" w:space="0" w:color="auto"/>
                    <w:bottom w:val="none" w:sz="0" w:space="0" w:color="auto"/>
                    <w:right w:val="none" w:sz="0" w:space="0" w:color="auto"/>
                  </w:divBdr>
                </w:div>
                <w:div w:id="2024624452">
                  <w:marLeft w:val="0"/>
                  <w:marRight w:val="0"/>
                  <w:marTop w:val="0"/>
                  <w:marBottom w:val="0"/>
                  <w:divBdr>
                    <w:top w:val="none" w:sz="0" w:space="0" w:color="auto"/>
                    <w:left w:val="none" w:sz="0" w:space="0" w:color="auto"/>
                    <w:bottom w:val="none" w:sz="0" w:space="0" w:color="auto"/>
                    <w:right w:val="none" w:sz="0" w:space="0" w:color="auto"/>
                  </w:divBdr>
                </w:div>
              </w:divsChild>
            </w:div>
            <w:div w:id="186482243">
              <w:marLeft w:val="0"/>
              <w:marRight w:val="0"/>
              <w:marTop w:val="0"/>
              <w:marBottom w:val="0"/>
              <w:divBdr>
                <w:top w:val="none" w:sz="0" w:space="0" w:color="auto"/>
                <w:left w:val="none" w:sz="0" w:space="0" w:color="auto"/>
                <w:bottom w:val="none" w:sz="0" w:space="0" w:color="auto"/>
                <w:right w:val="none" w:sz="0" w:space="0" w:color="auto"/>
              </w:divBdr>
            </w:div>
            <w:div w:id="10207070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https://www.sciencedirect.com/science/article/pii/S0753332223002305" TargetMode="External"/><Relationship Id="rId170" Type="http://schemas.openxmlformats.org/officeDocument/2006/relationships/hyperlink" Target="https://www.sciencedirect.com/science/article/pii/S0753332223002160?utm_source=chatgpt.com" TargetMode="External"/><Relationship Id="rId268" Type="http://schemas.openxmlformats.org/officeDocument/2006/relationships/hyperlink" Target="https://doi.org/10.1080/01635589909514756" TargetMode="External"/><Relationship Id="rId475" Type="http://schemas.openxmlformats.org/officeDocument/2006/relationships/hyperlink" Target="https://www.sciencedirect.com/science/article/pii/S1874604715000086" TargetMode="External"/><Relationship Id="rId682" Type="http://schemas.openxmlformats.org/officeDocument/2006/relationships/hyperlink" Target="https://www.sciencedirect.com/science/article/pii/S0753332223002160?utm_source=chatgpt.com" TargetMode="External"/><Relationship Id="rId128" Type="http://schemas.openxmlformats.org/officeDocument/2006/relationships/hyperlink" Target="https://www.sciencedirect.com/topics/biochemistry-genetics-and-molecular-biology/cellular-differentiation" TargetMode="External"/><Relationship Id="rId335" Type="http://schemas.openxmlformats.org/officeDocument/2006/relationships/hyperlink" Target="https://www.scopus.com/inward/record.url?eid=2-s2.0-85086706414&amp;partnerID=10&amp;rel=R3.0.0" TargetMode="External"/><Relationship Id="rId542" Type="http://schemas.openxmlformats.org/officeDocument/2006/relationships/hyperlink" Target="https://www.sciencedirect.com/science/article/pii/S0753332223002160?utm_source=chatgpt.com" TargetMode="External"/><Relationship Id="rId987" Type="http://schemas.openxmlformats.org/officeDocument/2006/relationships/hyperlink" Target="https://doi.org/10.1016/S0278-6915(03)00148-0" TargetMode="External"/><Relationship Id="rId1172" Type="http://schemas.openxmlformats.org/officeDocument/2006/relationships/hyperlink" Target="https://scholar.google.com/scholar_lookup?title=Lycopene%20inhibition%20of%20cell%20cycle%20progression%20in%20breast%20and%20endometrial%20cancer%20cells%20is%20associated%20with%20reduction%20in%20cyclin%20D%20levels%20and%20retention%20of%20p27Kip1%20in%20the%20cyclin%20Ecdk2%20complexes&amp;publication_year=2001&amp;author=A.%20Nahum&amp;author=K.%20Hirsch&amp;author=M.%20Danilenko&amp;author=C.K.W.%20Watts&amp;author=O.W.J.%20Prall&amp;author=J.%20Levy&amp;author=Y.%20Sharoni" TargetMode="External"/><Relationship Id="rId402" Type="http://schemas.openxmlformats.org/officeDocument/2006/relationships/hyperlink" Target="https://www.scopus.com/inward/record.url?eid=2-s2.0-79960108284&amp;partnerID=10&amp;rel=R3.0.0" TargetMode="External"/><Relationship Id="rId847" Type="http://schemas.openxmlformats.org/officeDocument/2006/relationships/hyperlink" Target="https://www.sciencedirect.com/science/article/pii/S0753332223002160?utm_source=chatgpt.com" TargetMode="External"/><Relationship Id="rId1032" Type="http://schemas.openxmlformats.org/officeDocument/2006/relationships/hyperlink" Target="https://scholar.google.com/scholar_lookup?title=Low-lycopene%20containing%20tomato%20powder%20diet%20does%20not%20protect%20against%20prostate%20cancer%20in%20TRAMP%20mice&amp;publication_year=2015&amp;author=L.E.%20Conlon&amp;author=M.A.%20Wallig&amp;author=J.W.%20Erdman" TargetMode="External"/><Relationship Id="rId707" Type="http://schemas.openxmlformats.org/officeDocument/2006/relationships/hyperlink" Target="https://www.sciencedirect.com/topics/biochemistry-genetics-and-molecular-biology/antineoplastic-activity" TargetMode="External"/><Relationship Id="rId914" Type="http://schemas.openxmlformats.org/officeDocument/2006/relationships/hyperlink" Target="https://www.sciencedirect.com/topics/agricultural-and-biological-sciences/tyrosine-phosphorylation" TargetMode="External"/><Relationship Id="rId1337" Type="http://schemas.openxmlformats.org/officeDocument/2006/relationships/hyperlink" Target="https://www.sciencedirect.com/science/article/pii/S0308814614013600/pdfft?md5=6e7faae126e09ad6ab126ad974fae817&amp;pid=1-s2.0-S0308814614013600-main.pdf" TargetMode="External"/><Relationship Id="rId43" Type="http://schemas.openxmlformats.org/officeDocument/2006/relationships/hyperlink" Target="https://www.sciencedirect.com/topics/pharmacology-toxicology-and-pharmaceutical-science/sunflower-oil" TargetMode="External"/><Relationship Id="rId192" Type="http://schemas.openxmlformats.org/officeDocument/2006/relationships/hyperlink" Target="https://www.sciencedirect.com/science/article/pii/S0753332223002160?utm_source=chatgpt.com" TargetMode="External"/><Relationship Id="rId497" Type="http://schemas.openxmlformats.org/officeDocument/2006/relationships/hyperlink" Target="https://www.scopus.com/inward/record.url?eid=2-s2.0-85103715362&amp;partnerID=10&amp;rel=R3.0.0" TargetMode="External"/><Relationship Id="rId357" Type="http://schemas.openxmlformats.org/officeDocument/2006/relationships/hyperlink" Target="https://scholar.google.com/scholar_lookup?title=Activation%20of%20the%20Nrf2ARE%20signaling%20pathway%3A%20a%20promising%20strategy%20in%20cancer%20prevention&amp;publication_year=2006&amp;author=A.%20Giudice&amp;author=M.%20Montella" TargetMode="External"/><Relationship Id="rId1194" Type="http://schemas.openxmlformats.org/officeDocument/2006/relationships/hyperlink" Target="https://www.sciencedirect.com/science/article/pii/S0753332223002160?utm_source=chatgpt.com" TargetMode="External"/><Relationship Id="rId217" Type="http://schemas.openxmlformats.org/officeDocument/2006/relationships/hyperlink" Target="https://www.sciencedirect.com/topics/agricultural-and-biological-sciences/insulin-receptor" TargetMode="External"/><Relationship Id="rId564" Type="http://schemas.openxmlformats.org/officeDocument/2006/relationships/hyperlink" Target="https://scholar.google.com/scholar_lookup?title=Anti-proliferative%20and%20apoptosis-inducing%20activity%20of%20lycopene%20against%20three%20subtypes%20of%20human%20breast%20cancer%20cell%20lines&amp;publication_year=2014&amp;author=M.%20Takeshima&amp;author=M.%20Ono&amp;author=T.%20Higuchi&amp;author=C.%20Chen&amp;author=T.%20Hara&amp;author=S.%20Nakano" TargetMode="External"/><Relationship Id="rId771" Type="http://schemas.openxmlformats.org/officeDocument/2006/relationships/hyperlink" Target="https://www.sciencedirect.com/topics/biochemistry-genetics-and-molecular-biology/oxidative-stress" TargetMode="External"/><Relationship Id="rId869" Type="http://schemas.openxmlformats.org/officeDocument/2006/relationships/hyperlink" Target="https://www.sciencedirect.com/science/article/pii/S0753332223002160?utm_source=chatgpt.com" TargetMode="External"/><Relationship Id="rId424" Type="http://schemas.openxmlformats.org/officeDocument/2006/relationships/hyperlink" Target="https://www.scopus.com/inward/record.url?eid=2-s2.0-49749133236&amp;partnerID=10&amp;rel=R3.0.0" TargetMode="External"/><Relationship Id="rId631" Type="http://schemas.openxmlformats.org/officeDocument/2006/relationships/hyperlink" Target="https://www.sciencedirect.com/science/article/pii/S0023643814008500/pdfft?md5=130dbe032da1d4c96e41e3e94afc62aa&amp;pid=1-s2.0-S0023643814008500-main.pdf" TargetMode="External"/><Relationship Id="rId729" Type="http://schemas.openxmlformats.org/officeDocument/2006/relationships/hyperlink" Target="https://www.sciencedirect.com/science/article/pii/S0753332223002160?utm_source=chatgpt.com" TargetMode="External"/><Relationship Id="rId1054" Type="http://schemas.openxmlformats.org/officeDocument/2006/relationships/hyperlink" Target="https://scholar.google.com/scholar_lookup?title=Tomatoes%2C%20tomato-based%20products%2C%20lycopene%2C%20and%20cancer%3A%20review%20of%20the%20epidemiologic%20literature&amp;publication_year=1999&amp;author=E.%20Giovannucci" TargetMode="External"/><Relationship Id="rId1261" Type="http://schemas.openxmlformats.org/officeDocument/2006/relationships/hyperlink" Target="https://scholar.google.com/scholar_lookup?title=Stimulation%20of%20gap%20junctional%20communication%3A%20comparison%20of%20acyclo-retinoic%20acid%20and%20lycopene&amp;publication_year=2000&amp;author=W.%20Stahl&amp;author=J.%20von%20Laar&amp;author=H.-D.%20Martin&amp;author=T.%20Emmerich&amp;author=H.%20Sies" TargetMode="External"/><Relationship Id="rId1359" Type="http://schemas.openxmlformats.org/officeDocument/2006/relationships/hyperlink" Target="https://doi.org/10.1016/J.JARE.2022.06.010" TargetMode="External"/><Relationship Id="rId936" Type="http://schemas.openxmlformats.org/officeDocument/2006/relationships/hyperlink" Target="https://www.sciencedirect.com/science/article/pii/S0753332223002160?utm_source=chatgpt.com" TargetMode="External"/><Relationship Id="rId1121" Type="http://schemas.openxmlformats.org/officeDocument/2006/relationships/hyperlink" Target="https://www.scopus.com/inward/record.url?eid=2-s2.0-0028863013&amp;partnerID=10&amp;rel=R3.0.0" TargetMode="External"/><Relationship Id="rId1219" Type="http://schemas.openxmlformats.org/officeDocument/2006/relationships/hyperlink" Target="https://scholar.google.com/scholar_lookup?title=Effect%20of%20lycopene%20isolated%20from%20Chlorella%20marina%20on%20proliferation%20and%20apoptosis%20in%20human%20prostate%20cancer%20cell%20line%20PC-3&amp;publication_year=2014&amp;author=G.L.%20Renju&amp;author=G.%20Muraleedhara%20Kurup&amp;author=V.R.%20Bandugula" TargetMode="External"/><Relationship Id="rId65" Type="http://schemas.openxmlformats.org/officeDocument/2006/relationships/hyperlink" Target="https://www.sciencedirect.com/topics/pharmacology-toxicology-and-pharmaceutical-science/melanoma" TargetMode="External"/><Relationship Id="rId281" Type="http://schemas.openxmlformats.org/officeDocument/2006/relationships/hyperlink" Target="https://doi.org/10.1007/s13277-016-4798-3" TargetMode="External"/><Relationship Id="rId141" Type="http://schemas.openxmlformats.org/officeDocument/2006/relationships/hyperlink" Target="https://www.sciencedirect.com/topics/agricultural-and-biological-sciences/alpha-oxidation" TargetMode="External"/><Relationship Id="rId379" Type="http://schemas.openxmlformats.org/officeDocument/2006/relationships/hyperlink" Target="https://www.sciencedirect.com/science/article/pii/S0378517318302898/pdfft?md5=87811e0e80539c25c61f6cfe796d6104&amp;pid=1-s2.0-S0378517318302898-main.pdf" TargetMode="External"/><Relationship Id="rId586" Type="http://schemas.openxmlformats.org/officeDocument/2006/relationships/hyperlink" Target="https://scholar.google.com/scholar_lookup?title=Effect%20of%20lycopene%20on%20cell%20viability%20and%20cell%20cycle%20progression%20in%20human%20cancer%20cell%20lines&amp;publication_year=2012&amp;author=A.J.%20Teodoro&amp;author=F.L.%20Oliveira&amp;author=N.B.%20Martins&amp;author=G.%20Maia&amp;author=A.%20de&amp;author=R.B.%20Martucci&amp;author=R.%20Borojevic" TargetMode="External"/><Relationship Id="rId793" Type="http://schemas.openxmlformats.org/officeDocument/2006/relationships/hyperlink" Target="https://www.sciencedirect.com/science/article/pii/S0753332223002160?utm_source=chatgpt.com" TargetMode="External"/><Relationship Id="rId7" Type="http://schemas.openxmlformats.org/officeDocument/2006/relationships/hyperlink" Target="https://www.sciencedirect.com/topics/pharmacology-toxicology-and-pharmaceutical-science/lycopene" TargetMode="External"/><Relationship Id="rId239" Type="http://schemas.openxmlformats.org/officeDocument/2006/relationships/hyperlink" Target="https://www.sciencedirect.com/science/article/pii/S0753332223002160?utm_source=chatgpt.com" TargetMode="External"/><Relationship Id="rId446" Type="http://schemas.openxmlformats.org/officeDocument/2006/relationships/hyperlink" Target="https://scholar.google.com/scholar_lookup?title=Processing%2C%20packaging%2C%20and%20storage%20of%20tomato%20products%3A%20influence%20on%20the%20lycopene%20content&amp;publication_year=2015&amp;author=G.B.%20Mart%C3%ADnez-Hern%C3%A1ndez&amp;author=M.%20Boluda-Aguilar&amp;author=A.%20Taboada-Rodr%C3%ADguez&amp;author=S.%20Soto-Jover&amp;author=F.%20Mar%C3%ADn-Iniesta&amp;author=A.%20L%C3%B3pez-G%C3%B3mez" TargetMode="External"/><Relationship Id="rId653" Type="http://schemas.openxmlformats.org/officeDocument/2006/relationships/hyperlink" Target="https://www.sciencedirect.com/science/article/pii/S0040402011007940/pdfft?md5=2158ecd41f7dad146a7c204563105550&amp;pid=1-s2.0-S0040402011007940-main.pdf" TargetMode="External"/><Relationship Id="rId1076" Type="http://schemas.openxmlformats.org/officeDocument/2006/relationships/hyperlink" Target="https://www.scopus.com/inward/record.url?eid=2-s2.0-84919360294&amp;partnerID=10&amp;rel=R3.0.0" TargetMode="External"/><Relationship Id="rId1283" Type="http://schemas.openxmlformats.org/officeDocument/2006/relationships/hyperlink" Target="https://scholar.google.com/scholar_lookup?title=The%20role%20of%20carotenoids%20in%20the%20prevention%20of%20human%20pathologies&amp;publication_year=2004&amp;author=H.%20Tapiero&amp;author=D.M.%20Townsend&amp;author=K.D.%20Tew" TargetMode="External"/><Relationship Id="rId306" Type="http://schemas.openxmlformats.org/officeDocument/2006/relationships/hyperlink" Target="https://www.sciencedirect.com/science/article/pii/S0955286316306854/pdfft?md5=d2e3cda2d5cb8686b5d0274dbe65d249&amp;pid=1-s2.0-S0955286316306854-main.pdf" TargetMode="External"/><Relationship Id="rId860" Type="http://schemas.openxmlformats.org/officeDocument/2006/relationships/hyperlink" Target="https://www.sciencedirect.com/science/article/pii/S0753332223002160?utm_source=chatgpt.com" TargetMode="External"/><Relationship Id="rId958" Type="http://schemas.openxmlformats.org/officeDocument/2006/relationships/hyperlink" Target="https://www.sciencedirect.com/science/article/pii/S0753332223002160?utm_source=chatgpt.com" TargetMode="External"/><Relationship Id="rId1143" Type="http://schemas.openxmlformats.org/officeDocument/2006/relationships/hyperlink" Target="https://www.scopus.com/inward/record.url?eid=2-s2.0-84892873378&amp;partnerID=10&amp;rel=R3.0.0" TargetMode="External"/><Relationship Id="rId87" Type="http://schemas.openxmlformats.org/officeDocument/2006/relationships/hyperlink" Target="https://www.sciencedirect.com/science/article/pii/S0753332223002160?utm_source=chatgpt.com" TargetMode="External"/><Relationship Id="rId513" Type="http://schemas.openxmlformats.org/officeDocument/2006/relationships/hyperlink" Target="https://www.scopus.com/inward/record.url?eid=2-s2.0-1942436958&amp;partnerID=10&amp;rel=R3.0.0" TargetMode="External"/><Relationship Id="rId720" Type="http://schemas.openxmlformats.org/officeDocument/2006/relationships/hyperlink" Target="https://www.sciencedirect.com/topics/agricultural-and-biological-sciences/liposome" TargetMode="External"/><Relationship Id="rId818" Type="http://schemas.openxmlformats.org/officeDocument/2006/relationships/hyperlink" Target="https://www.sciencedirect.com/science/article/pii/S0753332223002160?utm_source=chatgpt.com" TargetMode="External"/><Relationship Id="rId1350" Type="http://schemas.openxmlformats.org/officeDocument/2006/relationships/hyperlink" Target="https://www.scopus.com/inward/record.url?eid=2-s2.0-85078428211&amp;partnerID=10&amp;rel=R3.0.0" TargetMode="External"/><Relationship Id="rId1003" Type="http://schemas.openxmlformats.org/officeDocument/2006/relationships/hyperlink" Target="https://scholar.google.com/scholar_lookup?title=Carotenoids%20activate%20the%20antioxidant%20response%20element%20transcription%20system&amp;publication_year=2005&amp;author=A.%20Ben-Dor&amp;author=M.%20Steiner&amp;author=L.%20Gheber&amp;author=M.%20Danilenko&amp;author=N.%20Dubi&amp;author=K.%20Linnewiel&amp;author=A.%20Zick&amp;author=Y.%20Sharoni&amp;author=J.%20Levy" TargetMode="External"/><Relationship Id="rId1210" Type="http://schemas.openxmlformats.org/officeDocument/2006/relationships/hyperlink" Target="https://www.sciencedirect.com/science/article/pii/S0753332223002160?utm_source=chatgpt.com" TargetMode="External"/><Relationship Id="rId1308" Type="http://schemas.openxmlformats.org/officeDocument/2006/relationships/hyperlink" Target="https://www.scopus.com/inward/record.url?eid=2-s2.0-85072394258&amp;partnerID=10&amp;rel=R3.0.0" TargetMode="External"/><Relationship Id="rId14" Type="http://schemas.openxmlformats.org/officeDocument/2006/relationships/hyperlink" Target="https://www.sciencedirect.com/topics/biochemistry-genetics-and-molecular-biology/cell-proliferation" TargetMode="External"/><Relationship Id="rId163" Type="http://schemas.openxmlformats.org/officeDocument/2006/relationships/hyperlink" Target="https://www.sciencedirect.com/topics/agricultural-and-biological-sciences/signal-transduction" TargetMode="External"/><Relationship Id="rId370" Type="http://schemas.openxmlformats.org/officeDocument/2006/relationships/hyperlink" Target="https://doi.org/10.1177/153537020623100313" TargetMode="External"/><Relationship Id="rId230" Type="http://schemas.openxmlformats.org/officeDocument/2006/relationships/hyperlink" Target="https://www.sciencedirect.com/topics/pharmacology-toxicology-and-pharmaceutical-science/prostate-cancer" TargetMode="External"/><Relationship Id="rId468" Type="http://schemas.openxmlformats.org/officeDocument/2006/relationships/hyperlink" Target="https://www.sciencedirect.com/science/article/pii/S0753332223002160?utm_source=chatgpt.com" TargetMode="External"/><Relationship Id="rId675" Type="http://schemas.openxmlformats.org/officeDocument/2006/relationships/hyperlink" Target="https://www.sciencedirect.com/topics/biochemistry-genetics-and-molecular-biology/cell-proliferation" TargetMode="External"/><Relationship Id="rId882" Type="http://schemas.openxmlformats.org/officeDocument/2006/relationships/hyperlink" Target="https://www.sciencedirect.com/science/article/pii/S0753332223002160?utm_source=chatgpt.com" TargetMode="External"/><Relationship Id="rId1098" Type="http://schemas.openxmlformats.org/officeDocument/2006/relationships/hyperlink" Target="https://doi.org/10.1207/S15327914NC3601_14" TargetMode="External"/><Relationship Id="rId328" Type="http://schemas.openxmlformats.org/officeDocument/2006/relationships/hyperlink" Target="https://www.sciencedirect.com/science/article/pii/S0271531715001682" TargetMode="External"/><Relationship Id="rId535" Type="http://schemas.openxmlformats.org/officeDocument/2006/relationships/hyperlink" Target="https://www.sciencedirect.com/science/article/pii/S0753332223002160?utm_source=chatgpt.com" TargetMode="External"/><Relationship Id="rId742" Type="http://schemas.openxmlformats.org/officeDocument/2006/relationships/hyperlink" Target="https://www.sciencedirect.com/science/article/pii/S0753332223002160?utm_source=chatgpt.com" TargetMode="External"/><Relationship Id="rId1165" Type="http://schemas.openxmlformats.org/officeDocument/2006/relationships/hyperlink" Target="https://scholar.google.com/scholar_lookup?title=Association%20between%20selenium%20and%20lycopene%20supplementation%20and%20incidence%20of%20prostate%20cancer%3A%20results%20from%20the%20post-hoc%20analysis%20of%20the%20procomb%20trial&amp;publication_year=2017&amp;author=G.%20Morgia&amp;author=S.%20Voce&amp;author=F.%20Palmieri&amp;author=M.%20Gentile&amp;author=G.%20Iapicca&amp;author=A.%20Giannantoni&amp;author=F.%20Blefari&amp;author=M.%20Carini&amp;author=G.%20Vespasiani&amp;author=G.%20Santelli&amp;author=S.%20Arnone&amp;author=R.M.%20Pareo&amp;author=G.I.%20Russo" TargetMode="External"/><Relationship Id="rId602" Type="http://schemas.openxmlformats.org/officeDocument/2006/relationships/hyperlink" Target="https://www.sciencedirect.com/science/article/pii/S0753332223002160?utm_source=chatgpt.com" TargetMode="External"/><Relationship Id="rId1025" Type="http://schemas.openxmlformats.org/officeDocument/2006/relationships/hyperlink" Target="https://www.sciencedirect.com/science/article/pii/S0006291X22006684" TargetMode="External"/><Relationship Id="rId1232" Type="http://schemas.openxmlformats.org/officeDocument/2006/relationships/hyperlink" Target="https://www.sciencedirect.com/science/article/pii/S0753332223002160?utm_source=chatgpt.com" TargetMode="External"/><Relationship Id="rId907" Type="http://schemas.openxmlformats.org/officeDocument/2006/relationships/hyperlink" Target="https://www.sciencedirect.com/science/article/pii/S0753332223002160?utm_source=chatgpt.com" TargetMode="External"/><Relationship Id="rId36" Type="http://schemas.openxmlformats.org/officeDocument/2006/relationships/hyperlink" Target="https://www.sciencedirect.com/topics/biochemistry-genetics-and-molecular-biology/anticancer" TargetMode="External"/><Relationship Id="rId185" Type="http://schemas.openxmlformats.org/officeDocument/2006/relationships/hyperlink" Target="https://www.sciencedirect.com/science/article/pii/S0753332223002160?utm_source=chatgpt.com" TargetMode="External"/><Relationship Id="rId392" Type="http://schemas.openxmlformats.org/officeDocument/2006/relationships/hyperlink" Target="https://www.sciencedirect.com/science/article/pii/S0753332223002160?utm_source=chatgpt.com" TargetMode="External"/><Relationship Id="rId697" Type="http://schemas.openxmlformats.org/officeDocument/2006/relationships/hyperlink" Target="https://www.sciencedirect.com/topics/biochemistry-genetics-and-molecular-biology/signal-transduction" TargetMode="External"/><Relationship Id="rId252" Type="http://schemas.openxmlformats.org/officeDocument/2006/relationships/hyperlink" Target="https://www.sciencedirect.com/topics/biochemistry-genetics-and-molecular-biology/antineoplastic-activity" TargetMode="External"/><Relationship Id="rId1187" Type="http://schemas.openxmlformats.org/officeDocument/2006/relationships/hyperlink" Target="https://www.sciencedirect.com/science/article/pii/S0261561416301479" TargetMode="External"/><Relationship Id="rId112" Type="http://schemas.openxmlformats.org/officeDocument/2006/relationships/image" Target="media/image3.jpeg"/><Relationship Id="rId557" Type="http://schemas.openxmlformats.org/officeDocument/2006/relationships/hyperlink" Target="https://www.sciencedirect.com/science/article/pii/S0003986199915102/pdf?md5=e28d556731165c552d696f394d1f1166&amp;pid=1-s2.0-S0003986199915102-main.pdf" TargetMode="External"/><Relationship Id="rId764" Type="http://schemas.openxmlformats.org/officeDocument/2006/relationships/hyperlink" Target="https://www.sciencedirect.com/science/article/pii/S0753332223002160?utm_source=chatgpt.com" TargetMode="External"/><Relationship Id="rId971" Type="http://schemas.openxmlformats.org/officeDocument/2006/relationships/hyperlink" Target="https://www.scopus.com/inward/record.url?eid=2-s2.0-0033008852&amp;partnerID=10&amp;rel=R3.0.0" TargetMode="External"/><Relationship Id="rId417" Type="http://schemas.openxmlformats.org/officeDocument/2006/relationships/hyperlink" Target="https://scholar.google.com/scholar_lookup?title=Prodiet%3A%20a%20phase%20II%20randomized%20placebo-controlled%20trial%20of%20green%20tea%20catechins%20and%20lycopene%20in%20men%20at%20increased%20risk%20of%20prostate%20cancer&amp;publication_year=2018&amp;author=J.A.%20Lane&amp;author=V.%20Er&amp;author=K.N.L.%20Avery&amp;author=J.%20Horwood&amp;author=M.%20Cantwell&amp;author=G.P.%20Caro&amp;author=A.%20Crozier&amp;author=G.D.%20Smith&amp;author=J.L.%20Donovan&amp;author=L.%20Down&amp;author=F.C.%20Hamdy&amp;author=D.%20Gillatt&amp;author=J.%20Holly&amp;author=R.%20Macefield&amp;author=H.%20Moody&amp;author=D.E.%20Neal&amp;author=E.%20Walsh&amp;author=R.M.%20Martin&amp;author=C.%20Metcalfe" TargetMode="External"/><Relationship Id="rId624" Type="http://schemas.openxmlformats.org/officeDocument/2006/relationships/hyperlink" Target="https://www.sciencedirect.com/science/article/pii/S0166128001004134" TargetMode="External"/><Relationship Id="rId831" Type="http://schemas.openxmlformats.org/officeDocument/2006/relationships/hyperlink" Target="https://www.sciencedirect.com/science/article/pii/S0753332223002160?utm_source=chatgpt.com" TargetMode="External"/><Relationship Id="rId1047" Type="http://schemas.openxmlformats.org/officeDocument/2006/relationships/hyperlink" Target="https://scholar.google.com/scholar_lookup?title=Lycopene%20as%20the%20most%20efficient%20biological%20carotenoid%20singlet%20oxygen%20quencher&amp;publication_year=1989&amp;author=P.%20Di%20Mascio&amp;author=S.%20Kaiser&amp;author=H.%20Sies" TargetMode="External"/><Relationship Id="rId1254" Type="http://schemas.openxmlformats.org/officeDocument/2006/relationships/hyperlink" Target="https://www.scopus.com/inward/record.url?eid=2-s2.0-85016463168&amp;partnerID=10&amp;rel=R3.0.0" TargetMode="External"/><Relationship Id="rId929" Type="http://schemas.openxmlformats.org/officeDocument/2006/relationships/hyperlink" Target="https://www.sciencedirect.com/topics/agricultural-and-biological-sciences/lipid-peroxidation" TargetMode="External"/><Relationship Id="rId1114" Type="http://schemas.openxmlformats.org/officeDocument/2006/relationships/hyperlink" Target="https://www.scopus.com/inward/record.url?eid=2-s2.0-0034906966&amp;partnerID=10&amp;rel=R3.0.0" TargetMode="External"/><Relationship Id="rId1321" Type="http://schemas.openxmlformats.org/officeDocument/2006/relationships/hyperlink" Target="https://doi.org/10.3390/ANTIOX10030342" TargetMode="External"/><Relationship Id="rId58" Type="http://schemas.openxmlformats.org/officeDocument/2006/relationships/hyperlink" Target="https://www.sciencedirect.com/science/article/pii/S0753332223002160?utm_source=chatgpt.com" TargetMode="External"/><Relationship Id="rId274" Type="http://schemas.openxmlformats.org/officeDocument/2006/relationships/hyperlink" Target="https://www.sciencedirect.com/science/article/pii/S0753332223002160?utm_source=chatgpt.com" TargetMode="External"/><Relationship Id="rId481" Type="http://schemas.openxmlformats.org/officeDocument/2006/relationships/hyperlink" Target="https://www.scopus.com/inward/record.url?eid=2-s2.0-85110267677&amp;partnerID=10&amp;rel=R3.0.0" TargetMode="External"/><Relationship Id="rId134" Type="http://schemas.openxmlformats.org/officeDocument/2006/relationships/hyperlink" Target="https://www.sciencedirect.com/science/article/pii/S0753332223002160?utm_source=chatgpt.com" TargetMode="External"/><Relationship Id="rId579" Type="http://schemas.openxmlformats.org/officeDocument/2006/relationships/hyperlink" Target="https://www.sciencedirect.com/science/article/pii/S0753332203002130/pdfft?md5=036d2de642e8e3b88f0a0ea2a518b5f6&amp;pid=1-s2.0-S0753332203002130-main.pdf" TargetMode="External"/><Relationship Id="rId786" Type="http://schemas.openxmlformats.org/officeDocument/2006/relationships/hyperlink" Target="https://www.sciencedirect.com/topics/biochemistry-genetics-and-molecular-biology/enzyme" TargetMode="External"/><Relationship Id="rId993" Type="http://schemas.openxmlformats.org/officeDocument/2006/relationships/hyperlink" Target="https://doi.org/10.1039/c9ra10686c" TargetMode="External"/><Relationship Id="rId341" Type="http://schemas.openxmlformats.org/officeDocument/2006/relationships/hyperlink" Target="https://doi.org/10.1016/0003-9861(89)90467-0" TargetMode="External"/><Relationship Id="rId439" Type="http://schemas.openxmlformats.org/officeDocument/2006/relationships/hyperlink" Target="https://scholar.google.com/scholar_lookup?title=Lycopene%20inhibits%20proliferation%20and%20enhances%20gap-junction%20communication%20of%20KB-1%20human%20oral%20tumor%20cells&amp;publication_year=2002&amp;author=O.%20Livny&amp;author=I.%20Kaplan&amp;author=R.%20Reifen&amp;author=S.%20Polak-Charcon&amp;author=Z.%20Madar&amp;author=B.%20Schwartz" TargetMode="External"/><Relationship Id="rId646" Type="http://schemas.openxmlformats.org/officeDocument/2006/relationships/hyperlink" Target="https://www.scopus.com/inward/record.url?eid=2-s2.0-85040321265&amp;partnerID=10&amp;rel=R3.0.0" TargetMode="External"/><Relationship Id="rId1069" Type="http://schemas.openxmlformats.org/officeDocument/2006/relationships/hyperlink" Target="https://scholar.google.com/scholar_lookup?title=Lycopene%20reduces%20ovarian%20tumor%20growth%20and%20intraperitoneal%20metastatic%20load&amp;publication_year=2017&amp;author=N.P.%20Holzapfel&amp;author=A.%20Shokoohmand&amp;author=F.%20Wagner&amp;author=M.%20Landgraf&amp;author=S.%20Champ&amp;author=B.M.%20Holzapfel&amp;author=J.A.%20Clements&amp;author=D.W.%20Hutmacher&amp;author=D.%20Loessner" TargetMode="External"/><Relationship Id="rId1276" Type="http://schemas.openxmlformats.org/officeDocument/2006/relationships/hyperlink" Target="https://www.scopus.com/inward/record.url?eid=2-s2.0-85100342373&amp;partnerID=10&amp;rel=R3.0.0" TargetMode="External"/><Relationship Id="rId201" Type="http://schemas.openxmlformats.org/officeDocument/2006/relationships/hyperlink" Target="https://www.sciencedirect.com/topics/pharmacology-toxicology-and-pharmaceutical-science/stat3-protein" TargetMode="External"/><Relationship Id="rId506" Type="http://schemas.openxmlformats.org/officeDocument/2006/relationships/hyperlink" Target="https://www.sciencedirect.com/science/article/pii/S1043452606510022" TargetMode="External"/><Relationship Id="rId853" Type="http://schemas.openxmlformats.org/officeDocument/2006/relationships/hyperlink" Target="https://www.sciencedirect.com/topics/pharmacology-toxicology-and-pharmaceutical-science/colon-cancer" TargetMode="External"/><Relationship Id="rId1136" Type="http://schemas.openxmlformats.org/officeDocument/2006/relationships/hyperlink" Target="https://doi.org/10.1093/jn/132.12.3754" TargetMode="External"/><Relationship Id="rId713" Type="http://schemas.openxmlformats.org/officeDocument/2006/relationships/hyperlink" Target="https://www.sciencedirect.com/science/article/pii/S0753332223002160?utm_source=chatgpt.com" TargetMode="External"/><Relationship Id="rId920" Type="http://schemas.openxmlformats.org/officeDocument/2006/relationships/hyperlink" Target="https://www.sciencedirect.com/science/article/pii/S0753332223002160?utm_source=chatgpt.com" TargetMode="External"/><Relationship Id="rId1343" Type="http://schemas.openxmlformats.org/officeDocument/2006/relationships/hyperlink" Target="https://doi.org/10.1016/J.FOODCHEM.2018.01.062" TargetMode="External"/><Relationship Id="rId1203" Type="http://schemas.openxmlformats.org/officeDocument/2006/relationships/hyperlink" Target="https://scholar.google.com/scholar_lookup?title=Lycopene%20inhibits%20smoke-induced%20chronic%20obstructive%20pulmonary%20disease%20and%20lung%20carcinogenesis%20by%20modulating%20reverse%20cholesterol%20transport%20in%20ferrets.%20Cancer%20Prevention&amp;publication_year=2019&amp;author=J.M.%20Rakic&amp;author=C.%20Liu&amp;author=S.%20Veeramachaneni&amp;author=D.%20Wu&amp;author=L.%20Paul&amp;author=C.Y.O.%20Chen&amp;author=L.M.%20Ausman&amp;author=X.D.%20Wang" TargetMode="External"/><Relationship Id="rId296" Type="http://schemas.openxmlformats.org/officeDocument/2006/relationships/hyperlink" Target="https://www.scopus.com/inward/record.url?eid=2-s2.0-33847660451&amp;partnerID=10&amp;rel=R3.0.0" TargetMode="External"/><Relationship Id="rId156" Type="http://schemas.openxmlformats.org/officeDocument/2006/relationships/hyperlink" Target="https://www.sciencedirect.com/science/article/pii/S0753332223002160?utm_source=chatgpt.com" TargetMode="External"/><Relationship Id="rId363" Type="http://schemas.openxmlformats.org/officeDocument/2006/relationships/hyperlink" Target="https://doi.org/10.1002/prca.200600511" TargetMode="External"/><Relationship Id="rId570" Type="http://schemas.openxmlformats.org/officeDocument/2006/relationships/hyperlink" Target="https://doi.org/10.1002/mnfr.200700272" TargetMode="External"/><Relationship Id="rId223" Type="http://schemas.openxmlformats.org/officeDocument/2006/relationships/hyperlink" Target="https://www.sciencedirect.com/science/article/pii/S0753332223002160?utm_source=chatgpt.com" TargetMode="External"/><Relationship Id="rId430" Type="http://schemas.openxmlformats.org/officeDocument/2006/relationships/hyperlink" Target="https://www.sciencedirect.com/science/article/pii/S0753332223002160?utm_source=chatgpt.com" TargetMode="External"/><Relationship Id="rId668" Type="http://schemas.openxmlformats.org/officeDocument/2006/relationships/hyperlink" Target="https://www.sciencedirect.com/author/56022647300/javad-sharifi-rad" TargetMode="External"/><Relationship Id="rId875" Type="http://schemas.openxmlformats.org/officeDocument/2006/relationships/hyperlink" Target="https://www.sciencedirect.com/science/article/pii/S0753332223002160?utm_source=chatgpt.com" TargetMode="External"/><Relationship Id="rId1060" Type="http://schemas.openxmlformats.org/officeDocument/2006/relationships/hyperlink" Target="https://doi.org/10.1158/1541-7786.MCR-16-0075/176035/AM/MITOCHONDRIAL-BETA-CAROTENE-9-10-OXYGENASE" TargetMode="External"/><Relationship Id="rId1298" Type="http://schemas.openxmlformats.org/officeDocument/2006/relationships/hyperlink" Target="https://scholar.google.com/scholar_lookup?title=Dietary%20tomato%20and%20lycopene%20impact%20androgen%20signaling-%20and%20carcinogenesis-related%20gene%20expression%20during%20early%20TRAMP%20prostate%20carcinogenesis&amp;publication_year=2014&amp;author=L.%20Wan&amp;author=H.L.%20Tan&amp;author=J.M.%20Thomas-Ahner&amp;author=D.K.%20Pearl&amp;author=J.W.%20Erdman&amp;author=N.E.%20Moran&amp;author=S.K.%20Clinton" TargetMode="External"/><Relationship Id="rId528" Type="http://schemas.openxmlformats.org/officeDocument/2006/relationships/hyperlink" Target="https://www.sciencedirect.com/science/article/pii/S0022316622022398" TargetMode="External"/><Relationship Id="rId735" Type="http://schemas.openxmlformats.org/officeDocument/2006/relationships/hyperlink" Target="https://www.sciencedirect.com/science/article/pii/S0753332223002160?utm_source=chatgpt.com" TargetMode="External"/><Relationship Id="rId942" Type="http://schemas.openxmlformats.org/officeDocument/2006/relationships/hyperlink" Target="https://www.sciencedirect.com/science/article/pii/S0753332223002160?utm_source=chatgpt.com" TargetMode="External"/><Relationship Id="rId1158" Type="http://schemas.openxmlformats.org/officeDocument/2006/relationships/hyperlink" Target="https://www.scopus.com/inward/record.url?eid=2-s2.0-85128403109&amp;partnerID=10&amp;rel=R3.0.0" TargetMode="External"/><Relationship Id="rId1018" Type="http://schemas.openxmlformats.org/officeDocument/2006/relationships/hyperlink" Target="https://www.sciencedirect.com/science/article/pii/S0753332223002160?utm_source=chatgpt.com" TargetMode="External"/><Relationship Id="rId1225" Type="http://schemas.openxmlformats.org/officeDocument/2006/relationships/hyperlink" Target="https://scholar.google.com/scholar_lookup?title=A%2010%20tomato%20diet%20selectively%20reduces%20radiation-induced%20damage%20in%20TRAMP%20mice&amp;publication_year=2021&amp;author=J.L.%20Rowles&amp;author=M.A.%20Wallig&amp;author=K.A.%20Selting&amp;author=T.M.%20Fan&amp;author=R.J.%20Miller&amp;author=W.D.%20O%E2%80%99Brien&amp;author=J.W.%20Erdman" TargetMode="External"/><Relationship Id="rId71" Type="http://schemas.openxmlformats.org/officeDocument/2006/relationships/hyperlink" Target="https://www.sciencedirect.com/science/article/pii/S0753332223002160?utm_source=chatgpt.com" TargetMode="External"/><Relationship Id="rId802" Type="http://schemas.openxmlformats.org/officeDocument/2006/relationships/hyperlink" Target="https://www.sciencedirect.com/science/article/pii/S0753332223002160?utm_source=chatgpt.com" TargetMode="External"/><Relationship Id="rId29" Type="http://schemas.openxmlformats.org/officeDocument/2006/relationships/hyperlink" Target="https://www.sciencedirect.com/topics/biochemistry-genetics-and-molecular-biology/cell-proliferation" TargetMode="External"/><Relationship Id="rId178" Type="http://schemas.openxmlformats.org/officeDocument/2006/relationships/hyperlink" Target="https://www.sciencedirect.com/science/article/pii/S0753332223002160?utm_source=chatgpt.com" TargetMode="External"/><Relationship Id="rId385" Type="http://schemas.openxmlformats.org/officeDocument/2006/relationships/hyperlink" Target="https://www.sciencedirect.com/science/article/pii/S0927776517300693/pdfft?md5=beffbd30d49674850b1e1718f571d306&amp;pid=1-s2.0-S0927776517300693-main.pdf" TargetMode="External"/><Relationship Id="rId592" Type="http://schemas.openxmlformats.org/officeDocument/2006/relationships/hyperlink" Target="https://doi.org/10.1158/1940-6207.CAPR-10-0288" TargetMode="External"/><Relationship Id="rId245" Type="http://schemas.openxmlformats.org/officeDocument/2006/relationships/hyperlink" Target="https://www.sciencedirect.com/science/article/pii/S0753332223002160?utm_source=chatgpt.com" TargetMode="External"/><Relationship Id="rId452" Type="http://schemas.openxmlformats.org/officeDocument/2006/relationships/hyperlink" Target="https://scholar.google.com/scholar_lookup?title=Potential%20inhibitory%20effect%20of%20lycopene%20on%20prostate%20cancer&amp;publication_year=2020&amp;author=M.%20Mirahmadi&amp;author=S.%20Azimi-Hashemi&amp;author=E.%20Saburi&amp;author=H.%20Kamali&amp;author=M.%20Pishbin&amp;author=F.%20Hadizadeh" TargetMode="External"/><Relationship Id="rId897" Type="http://schemas.openxmlformats.org/officeDocument/2006/relationships/hyperlink" Target="https://www.sciencedirect.com/topics/pharmacology-toxicology-and-pharmaceutical-science/tumor-antigen" TargetMode="External"/><Relationship Id="rId1082" Type="http://schemas.openxmlformats.org/officeDocument/2006/relationships/hyperlink" Target="https://www.scopus.com/inward/record.url?eid=2-s2.0-85047129130&amp;partnerID=10&amp;rel=R3.0.0" TargetMode="External"/><Relationship Id="rId105" Type="http://schemas.openxmlformats.org/officeDocument/2006/relationships/hyperlink" Target="https://www.sciencedirect.com/topics/pharmacology-toxicology-and-pharmaceutical-science/liver-cell-carcinoma" TargetMode="External"/><Relationship Id="rId312" Type="http://schemas.openxmlformats.org/officeDocument/2006/relationships/hyperlink" Target="https://www.sciencedirect.com/science/article/pii/S0023643820303121/pdfft?md5=3072afd3d082ab501151589a2b0da95b&amp;pid=1-s2.0-S0023643820303121-main.pdf" TargetMode="External"/><Relationship Id="rId757" Type="http://schemas.openxmlformats.org/officeDocument/2006/relationships/hyperlink" Target="https://www.sciencedirect.com/science/article/pii/S0753332223002160?utm_source=chatgpt.com" TargetMode="External"/><Relationship Id="rId964" Type="http://schemas.openxmlformats.org/officeDocument/2006/relationships/hyperlink" Target="https://scholar.google.com/scholar_lookup?title=Lycopene%20content%20of%20tomato%20products%3A%20its%20stability%2C%20bioavailability%20and%20in%20vivo%20antioxidant%20properties&amp;publication_year=2001&amp;author=A.%20Agarwal&amp;author=H.%20Shen&amp;author=S.%20Agarwal&amp;author=A.%20v%20Rao" TargetMode="External"/><Relationship Id="rId93" Type="http://schemas.openxmlformats.org/officeDocument/2006/relationships/hyperlink" Target="https://www.sciencedirect.com/science/article/pii/S0753332223002160?utm_source=chatgpt.com" TargetMode="External"/><Relationship Id="rId617" Type="http://schemas.openxmlformats.org/officeDocument/2006/relationships/hyperlink" Target="https://www.sciencedirect.com/science/article/pii/S0753332223002160?utm_source=chatgpt.com" TargetMode="External"/><Relationship Id="rId824" Type="http://schemas.openxmlformats.org/officeDocument/2006/relationships/hyperlink" Target="https://www.sciencedirect.com/topics/pharmacology-toxicology-and-pharmaceutical-science/cell-viability" TargetMode="External"/><Relationship Id="rId1247" Type="http://schemas.openxmlformats.org/officeDocument/2006/relationships/hyperlink" Target="https://www.scopus.com/inward/record.url?eid=2-s2.0-34547606014&amp;partnerID=10&amp;rel=R3.0.0" TargetMode="External"/><Relationship Id="rId1107" Type="http://schemas.openxmlformats.org/officeDocument/2006/relationships/hyperlink" Target="https://www.scopus.com/inward/record.url?eid=2-s2.0-85010687302&amp;partnerID=10&amp;rel=R3.0.0" TargetMode="External"/><Relationship Id="rId1314" Type="http://schemas.openxmlformats.org/officeDocument/2006/relationships/hyperlink" Target="https://www.scopus.com/inward/record.url?eid=2-s2.0-85115643897&amp;partnerID=10&amp;rel=R3.0.0" TargetMode="External"/><Relationship Id="rId20" Type="http://schemas.openxmlformats.org/officeDocument/2006/relationships/hyperlink" Target="https://ars.els-cdn.com/content/image/1-s2.0-S0753332223002160-ga1.jpg" TargetMode="External"/><Relationship Id="rId267" Type="http://schemas.openxmlformats.org/officeDocument/2006/relationships/hyperlink" Target="https://www.sciencedirect.com/science/article/pii/S0753332223002160?utm_source=chatgpt.com" TargetMode="External"/><Relationship Id="rId474" Type="http://schemas.openxmlformats.org/officeDocument/2006/relationships/hyperlink" Target="https://www.sciencedirect.com/science/article/pii/S1874604715000086/pdfft?md5=fd76457b4d816fd12d0d229e4f10c8f4&amp;pid=1-s2.0-S1874604715000086-main.pdf" TargetMode="External"/><Relationship Id="rId127" Type="http://schemas.openxmlformats.org/officeDocument/2006/relationships/hyperlink" Target="https://www.sciencedirect.com/topics/pharmacology-toxicology-and-pharmaceutical-science/promyelocytic-leukemia" TargetMode="External"/><Relationship Id="rId681" Type="http://schemas.openxmlformats.org/officeDocument/2006/relationships/hyperlink" Target="https://www.sciencedirect.com/science/article/pii/S0753332223002160?utm_source=chatgpt.com" TargetMode="External"/><Relationship Id="rId779" Type="http://schemas.openxmlformats.org/officeDocument/2006/relationships/hyperlink" Target="https://www.sciencedirect.com/topics/pharmacology-toxicology-and-pharmaceutical-science/free-radical" TargetMode="External"/><Relationship Id="rId986" Type="http://schemas.openxmlformats.org/officeDocument/2006/relationships/hyperlink" Target="https://www.sciencedirect.com/science/article/pii/S0753332223002160?utm_source=chatgpt.com" TargetMode="External"/><Relationship Id="rId334" Type="http://schemas.openxmlformats.org/officeDocument/2006/relationships/hyperlink" Target="https://www.sciencedirect.com/science/article/pii/S0014299920303228" TargetMode="External"/><Relationship Id="rId541" Type="http://schemas.openxmlformats.org/officeDocument/2006/relationships/hyperlink" Target="https://scholar.google.com/scholar_lookup?title=Lycopene%20protects%20against%20spontaneous%20ovarian%20cancer%20formation%20in%20laying%20hens&amp;publication_year=2018&amp;author=K.%20Sahin&amp;author=E.%20Yenice&amp;author=M.%20Tuzcu&amp;author=C.%20Orhan&amp;author=C.%20Mizrak&amp;author=I.H.%20Ozercan&amp;author=N.%20Sahin&amp;author=B.%20Yilmaz&amp;author=B.%20Bilir&amp;author=B.%20Ozpolat&amp;author=O.%20Kucuk" TargetMode="External"/><Relationship Id="rId639" Type="http://schemas.openxmlformats.org/officeDocument/2006/relationships/hyperlink" Target="https://scholar.google.com/scholar_lookup?title=Spectral%20characterisation%20of%20Z-isomers%20of%20lycopene%20formed%20during%20heat%20treatment%20and%20solvent%20effects%20on%20the%20EZ%20isomerisation%20process&amp;publication_year=2015&amp;author=M.%20Honda&amp;author=N.%20Takahashi&amp;author=T.%20Kuwa&amp;author=M.%20Takehara&amp;author=Y.%20Inoue&amp;author=T.%20Kumagai" TargetMode="External"/><Relationship Id="rId1171" Type="http://schemas.openxmlformats.org/officeDocument/2006/relationships/hyperlink" Target="https://www.scopus.com/inward/record.url?eid=2-s2.0-0035821778&amp;partnerID=10&amp;rel=R3.0.0" TargetMode="External"/><Relationship Id="rId1269" Type="http://schemas.openxmlformats.org/officeDocument/2006/relationships/hyperlink" Target="https://scholar.google.com/scholar_lookup?title=B-Carotene%2090%2C100%20oxygenase%20modulates%20the%20anticancer%20activity%20of%20dietary%20tomato%20or%20lycopene%20on%20prostate%20carcinogenesis%20in%20the%20TRAMP%20model.%20Cancer%20Prevention&amp;publication_year=2017&amp;author=H.L.%20Tan&amp;author=J.M.%20Thomas-Ahner&amp;author=N.E.%20Moran&amp;author=J.L.%20Cooperstone&amp;author=J.W.%20Erdman&amp;author=G.S.%20Young&amp;author=S.K.%20Clinton" TargetMode="External"/><Relationship Id="rId401" Type="http://schemas.openxmlformats.org/officeDocument/2006/relationships/hyperlink" Target="https://doi.org/10.3109/10715762.2011.564168" TargetMode="External"/><Relationship Id="rId846" Type="http://schemas.openxmlformats.org/officeDocument/2006/relationships/hyperlink" Target="https://www.sciencedirect.com/science/article/pii/S0753332223002160?utm_source=chatgpt.com" TargetMode="External"/><Relationship Id="rId1031" Type="http://schemas.openxmlformats.org/officeDocument/2006/relationships/hyperlink" Target="https://www.scopus.com/inward/record.url?eid=2-s2.0-84941802795&amp;partnerID=10&amp;rel=R3.0.0" TargetMode="External"/><Relationship Id="rId1129" Type="http://schemas.openxmlformats.org/officeDocument/2006/relationships/hyperlink" Target="https://www.scopus.com/inward/record.url?eid=2-s2.0-34547800757&amp;partnerID=10&amp;rel=R3.0.0" TargetMode="External"/><Relationship Id="rId706" Type="http://schemas.openxmlformats.org/officeDocument/2006/relationships/hyperlink" Target="https://www.sciencedirect.com/topics/biochemistry-genetics-and-molecular-biology/lycopene" TargetMode="External"/><Relationship Id="rId913" Type="http://schemas.openxmlformats.org/officeDocument/2006/relationships/hyperlink" Target="https://www.sciencedirect.com/science/article/pii/S0753332223002160?utm_source=chatgpt.com" TargetMode="External"/><Relationship Id="rId1336" Type="http://schemas.openxmlformats.org/officeDocument/2006/relationships/hyperlink" Target="https://doi.org/10.1016/J.FOODCHEM.2014.09.004" TargetMode="External"/><Relationship Id="rId42" Type="http://schemas.openxmlformats.org/officeDocument/2006/relationships/hyperlink" Target="https://www.sciencedirect.com/topics/food-science/maize" TargetMode="External"/><Relationship Id="rId191" Type="http://schemas.openxmlformats.org/officeDocument/2006/relationships/hyperlink" Target="https://www.sciencedirect.com/science/article/pii/S0753332223002160?utm_source=chatgpt.com" TargetMode="External"/><Relationship Id="rId289" Type="http://schemas.openxmlformats.org/officeDocument/2006/relationships/hyperlink" Target="https://scholar.google.com/scholar_lookup?title=Lycopene%20oxidation%20product%20enhances%20gap%20junctional%20communication&amp;publication_year=2003&amp;author=O.%20Aust&amp;author=N.%20Ale-Agha&amp;author=L.%20Zhang&amp;author=H.%20Wollersen&amp;author=H.%20Sies&amp;author=W.%20Stahl" TargetMode="External"/><Relationship Id="rId496" Type="http://schemas.openxmlformats.org/officeDocument/2006/relationships/hyperlink" Target="https://www.sciencedirect.com/science/article/pii/S0753332221003310" TargetMode="External"/><Relationship Id="rId149" Type="http://schemas.openxmlformats.org/officeDocument/2006/relationships/hyperlink" Target="https://www.sciencedirect.com/science/article/pii/S0753332223002160?utm_source=chatgpt.com" TargetMode="External"/><Relationship Id="rId356" Type="http://schemas.openxmlformats.org/officeDocument/2006/relationships/hyperlink" Target="https://www.scopus.com/inward/record.url?eid=2-s2.0-33644501791&amp;partnerID=10&amp;rel=R3.0.0" TargetMode="External"/><Relationship Id="rId563" Type="http://schemas.openxmlformats.org/officeDocument/2006/relationships/hyperlink" Target="https://www.scopus.com/inward/record.url?eid=2-s2.0-84895558622&amp;partnerID=10&amp;rel=R3.0.0" TargetMode="External"/><Relationship Id="rId770" Type="http://schemas.openxmlformats.org/officeDocument/2006/relationships/hyperlink" Target="https://www.sciencedirect.com/science/article/pii/S0753332223002160?utm_source=chatgpt.com" TargetMode="External"/><Relationship Id="rId1193" Type="http://schemas.openxmlformats.org/officeDocument/2006/relationships/hyperlink" Target="https://scholar.google.com/scholar_lookup?title=New%20insights%20into%20molecular%20mechanism%20behind%20anti-cancer%20activities%20of%20lycopene&amp;publication_year=2021&amp;author=B.P.%20Puah&amp;author=J.%20Jalil&amp;author=A.%20Attiq&amp;author=Y.%20Kamisah" TargetMode="External"/><Relationship Id="rId216" Type="http://schemas.openxmlformats.org/officeDocument/2006/relationships/hyperlink" Target="https://www.sciencedirect.com/topics/agricultural-and-biological-sciences/tyrosine-phosphorylation" TargetMode="External"/><Relationship Id="rId423" Type="http://schemas.openxmlformats.org/officeDocument/2006/relationships/hyperlink" Target="https://doi.org/10.1002/ijc.23696" TargetMode="External"/><Relationship Id="rId868" Type="http://schemas.openxmlformats.org/officeDocument/2006/relationships/hyperlink" Target="https://www.sciencedirect.com/science/article/pii/S0753332223002160?utm_source=chatgpt.com" TargetMode="External"/><Relationship Id="rId1053" Type="http://schemas.openxmlformats.org/officeDocument/2006/relationships/hyperlink" Target="https://www.scopus.com/inward/record.url?eid=2-s2.0-0033577044&amp;partnerID=10&amp;rel=R3.0.0" TargetMode="External"/><Relationship Id="rId1260" Type="http://schemas.openxmlformats.org/officeDocument/2006/relationships/hyperlink" Target="https://www.scopus.com/inward/record.url?eid=2-s2.0-0033963542&amp;partnerID=10&amp;rel=R3.0.0" TargetMode="External"/><Relationship Id="rId630" Type="http://schemas.openxmlformats.org/officeDocument/2006/relationships/hyperlink" Target="https://doi.org/10.1016/J.LWT.2014.12.061" TargetMode="External"/><Relationship Id="rId728" Type="http://schemas.openxmlformats.org/officeDocument/2006/relationships/hyperlink" Target="https://www.sciencedirect.com/science/article/pii/S0753332223002160?utm_source=chatgpt.com" TargetMode="External"/><Relationship Id="rId935" Type="http://schemas.openxmlformats.org/officeDocument/2006/relationships/hyperlink" Target="https://www.sciencedirect.com/topics/pharmacology-toxicology-and-pharmaceutical-science/plasma-protein" TargetMode="External"/><Relationship Id="rId1358" Type="http://schemas.openxmlformats.org/officeDocument/2006/relationships/hyperlink" Target="https://scholar.google.com/scholar?q=USDA%2C%202018.%20FoodData%20Central.%20%E3%80%88https%3A%2F%2Fwww.nal.usda.gov%2Flegacy%2Fsites%2Fdefault%2Ffiles%2Flycopene_0.pdf%E3%80%89." TargetMode="External"/><Relationship Id="rId64" Type="http://schemas.openxmlformats.org/officeDocument/2006/relationships/hyperlink" Target="https://www.sciencedirect.com/topics/agricultural-and-biological-sciences/mouse" TargetMode="External"/><Relationship Id="rId1120" Type="http://schemas.openxmlformats.org/officeDocument/2006/relationships/hyperlink" Target="https://doi.org/10.1080/01635589509514415" TargetMode="External"/><Relationship Id="rId1218" Type="http://schemas.openxmlformats.org/officeDocument/2006/relationships/hyperlink" Target="https://www.scopus.com/inward/record.url?eid=2-s2.0-84928584109&amp;partnerID=10&amp;rel=R3.0.0" TargetMode="External"/><Relationship Id="rId280" Type="http://schemas.openxmlformats.org/officeDocument/2006/relationships/hyperlink" Target="https://www.sciencedirect.com/science/article/pii/S0753332223002160?utm_source=chatgpt.com" TargetMode="External"/><Relationship Id="rId140" Type="http://schemas.openxmlformats.org/officeDocument/2006/relationships/hyperlink" Target="https://www.sciencedirect.com/science/article/pii/S0753332223002160?utm_source=chatgpt.com" TargetMode="External"/><Relationship Id="rId378" Type="http://schemas.openxmlformats.org/officeDocument/2006/relationships/hyperlink" Target="https://doi.org/10.1016/j.ijpharm.2018.04.061" TargetMode="External"/><Relationship Id="rId585" Type="http://schemas.openxmlformats.org/officeDocument/2006/relationships/hyperlink" Target="https://www.scopus.com/inward/record.url?eid=2-s2.0-84864520084&amp;partnerID=10&amp;rel=R3.0.0" TargetMode="External"/><Relationship Id="rId792" Type="http://schemas.openxmlformats.org/officeDocument/2006/relationships/hyperlink" Target="https://www.sciencedirect.com/science/article/pii/S0753332223002160?utm_source=chatgpt.com" TargetMode="External"/><Relationship Id="rId6" Type="http://schemas.openxmlformats.org/officeDocument/2006/relationships/hyperlink" Target="https://www.sciencedirect.com/topics/agricultural-and-biological-sciences/cell-proliferation" TargetMode="External"/><Relationship Id="rId238" Type="http://schemas.openxmlformats.org/officeDocument/2006/relationships/hyperlink" Target="https://www.sciencedirect.com/science/article/pii/S0753332223002160?utm_source=chatgpt.com" TargetMode="External"/><Relationship Id="rId445" Type="http://schemas.openxmlformats.org/officeDocument/2006/relationships/hyperlink" Target="https://doi.org/10.1007/S12393-015-9113-3" TargetMode="External"/><Relationship Id="rId652" Type="http://schemas.openxmlformats.org/officeDocument/2006/relationships/hyperlink" Target="https://doi.org/10.1016/J.TET.2011.05.104" TargetMode="External"/><Relationship Id="rId1075" Type="http://schemas.openxmlformats.org/officeDocument/2006/relationships/hyperlink" Target="https://doi.org/10.1158/1940-6207.CAPR-14-0154/36426/AM/LYCOPENE-ATTENUATED-HEPATIC-TUMORIGENESIS-VIA" TargetMode="External"/><Relationship Id="rId1282" Type="http://schemas.openxmlformats.org/officeDocument/2006/relationships/hyperlink" Target="https://www.scopus.com/inward/record.url?eid=2-s2.0-1342306726&amp;partnerID=10&amp;rel=R3.0.0" TargetMode="External"/><Relationship Id="rId305" Type="http://schemas.openxmlformats.org/officeDocument/2006/relationships/hyperlink" Target="https://doi.org/10.1016/J.JNUTBIO.2017.06.004" TargetMode="External"/><Relationship Id="rId512" Type="http://schemas.openxmlformats.org/officeDocument/2006/relationships/hyperlink" Target="https://www.sciencedirect.com/science/article/pii/S0140673604160443" TargetMode="External"/><Relationship Id="rId957" Type="http://schemas.openxmlformats.org/officeDocument/2006/relationships/hyperlink" Target="https://ars.els-cdn.com/content/image/1-s2.0-S0753332223002160-mmc1.docx" TargetMode="External"/><Relationship Id="rId1142" Type="http://schemas.openxmlformats.org/officeDocument/2006/relationships/hyperlink" Target="https://doi.org/10.3390/IJMS15011433" TargetMode="External"/><Relationship Id="rId86" Type="http://schemas.openxmlformats.org/officeDocument/2006/relationships/hyperlink" Target="https://www.sciencedirect.com/topics/agricultural-and-biological-sciences/free-radical" TargetMode="External"/><Relationship Id="rId817" Type="http://schemas.openxmlformats.org/officeDocument/2006/relationships/hyperlink" Target="https://www.sciencedirect.com/topics/pharmacology-toxicology-and-pharmaceutical-science/endometrium-cancer" TargetMode="External"/><Relationship Id="rId1002" Type="http://schemas.openxmlformats.org/officeDocument/2006/relationships/hyperlink" Target="https://www.scopus.com/inward/record.url?eid=2-s2.0-13944262936&amp;partnerID=10&amp;rel=R3.0.0" TargetMode="External"/><Relationship Id="rId1307" Type="http://schemas.openxmlformats.org/officeDocument/2006/relationships/hyperlink" Target="https://doi.org/10.1080/08982104.2019.1580720" TargetMode="External"/><Relationship Id="rId13" Type="http://schemas.openxmlformats.org/officeDocument/2006/relationships/hyperlink" Target="https://www.sciencedirect.com/topics/agricultural-and-biological-sciences/programmed-cell-death" TargetMode="External"/><Relationship Id="rId162" Type="http://schemas.openxmlformats.org/officeDocument/2006/relationships/hyperlink" Target="https://ars.els-cdn.com/content/image/1-s2.0-S0753332223002160-gr3.jpg" TargetMode="External"/><Relationship Id="rId467" Type="http://schemas.openxmlformats.org/officeDocument/2006/relationships/hyperlink" Target="https://scholar.google.com/scholar_lookup?title=Lycopene%20inhibits%20smoke-induced%20chronic%20obstructive%20pulmonary%20disease%20and%20lung%20carcinogenesis%20by%20modulating%20reverse%20cholesterol%20transport%20in%20ferrets&amp;publication_year=2019&amp;author=J.%20Mustra%20Rakic&amp;author=C.%20Liu&amp;author=S.%20Veeramachaneni&amp;author=D.%20Wu&amp;author=L.%20Paul&amp;author=C.-Y.O.%20Chen&amp;author=L.M.%20Ausman&amp;author=X.-D.%20Wang" TargetMode="External"/><Relationship Id="rId1097" Type="http://schemas.openxmlformats.org/officeDocument/2006/relationships/hyperlink" Target="https://www.sciencedirect.com/science/article/pii/S0753332223002160?utm_source=chatgpt.com" TargetMode="External"/><Relationship Id="rId674" Type="http://schemas.openxmlformats.org/officeDocument/2006/relationships/hyperlink" Target="https://www.sciencedirect.com/topics/agricultural-and-biological-sciences/programmed-cell-death" TargetMode="External"/><Relationship Id="rId881" Type="http://schemas.openxmlformats.org/officeDocument/2006/relationships/hyperlink" Target="https://www.sciencedirect.com/science/article/pii/S0753332223002160?utm_source=chatgpt.com" TargetMode="External"/><Relationship Id="rId979" Type="http://schemas.openxmlformats.org/officeDocument/2006/relationships/hyperlink" Target="https://scholar.google.com/scholar_lookup?title=Chemoprevention%20of%20photocarcinogenesis%20by%20lycopene&amp;publication_year=2014&amp;author=A.%20Ascenso&amp;author=H.%20Ribeiro&amp;author=H.C.%20Marques&amp;author=H.%20Oliveira&amp;author=C.%20Santos&amp;author=S.%20Sim%C3%B5es" TargetMode="External"/><Relationship Id="rId327" Type="http://schemas.openxmlformats.org/officeDocument/2006/relationships/hyperlink" Target="https://www.sciencedirect.com/science/article/pii/S0271531715001682/pdfft?md5=b2b66906ba56f74733f2174230da62be&amp;pid=1-s2.0-S0271531715001682-main.pdf" TargetMode="External"/><Relationship Id="rId534" Type="http://schemas.openxmlformats.org/officeDocument/2006/relationships/hyperlink" Target="https://scholar.google.com/scholar_lookup?title=Lycopene%20in%20Cancer%20Prevention.%20In%20K.%20G.%20Ramawat%20%20J.-M.%20M%C3%A9rillon%20%2C%20Natural%20Products%3A%20Phytochemistry%2C%20Botany%20and%20Metabolism%20of%20Alkaloids%2C%20Phenolics%20and%20Terpenes&amp;publication_year=2013&amp;author=K.%20Sahin&amp;author=O.%20Kucuk" TargetMode="External"/><Relationship Id="rId741" Type="http://schemas.openxmlformats.org/officeDocument/2006/relationships/hyperlink" Target="https://www.sciencedirect.com/topics/agricultural-and-biological-sciences/mouse" TargetMode="External"/><Relationship Id="rId839" Type="http://schemas.openxmlformats.org/officeDocument/2006/relationships/hyperlink" Target="https://www.sciencedirect.com/topics/pharmacology-toxicology-and-pharmaceutical-science/oxygenase" TargetMode="External"/><Relationship Id="rId1164" Type="http://schemas.openxmlformats.org/officeDocument/2006/relationships/hyperlink" Target="https://www.scopus.com/inward/record.url?eid=2-s2.0-85026806497&amp;partnerID=10&amp;rel=R3.0.0" TargetMode="External"/><Relationship Id="rId173" Type="http://schemas.openxmlformats.org/officeDocument/2006/relationships/hyperlink" Target="https://www.sciencedirect.com/science/article/pii/S0753332223002160?utm_source=chatgpt.com" TargetMode="External"/><Relationship Id="rId380" Type="http://schemas.openxmlformats.org/officeDocument/2006/relationships/hyperlink" Target="https://www.sciencedirect.com/science/article/pii/S0378517318302898" TargetMode="External"/><Relationship Id="rId601" Type="http://schemas.openxmlformats.org/officeDocument/2006/relationships/hyperlink" Target="https://scholar.google.com/scholar_lookup?title=Lycopene%20inhibits%20epithelialmesenchymal%20transition%20and%20promotes%20apoptosis%20in%20oral%20cancer%20via%20PI3KAKTm-TOR%20signal%20pathway&amp;publication_year=2020&amp;author=R.%20Wang&amp;author=X.%20Lu&amp;author=R.%20Yu" TargetMode="External"/><Relationship Id="rId1024" Type="http://schemas.openxmlformats.org/officeDocument/2006/relationships/hyperlink" Target="https://www.sciencedirect.com/science/article/pii/S0006291X22006684/pdfft?md5=12147862963efbfaeb6b035a3dfafa79&amp;pid=1-s2.0-S0006291X22006684-main.pdf" TargetMode="External"/><Relationship Id="rId1231" Type="http://schemas.openxmlformats.org/officeDocument/2006/relationships/hyperlink" Target="https://scholar.google.com/scholar_lookup?title=Dietary%20tomato%20or%20lycopene%20do%20not%20reduce%20castration-resistant%20prostate%20cancer%20progression%20in%20a%20murine%20model&amp;publication_year=2020&amp;author=J.L.%20Rowles&amp;author=J.W.%20Smith&amp;author=C.C.%20Applegate&amp;author=R.J.%20Miller&amp;author=M.A.%20Wallig&amp;author=A.%20Kaur&amp;author=J.N.%20Sarol&amp;author=S.%20Musaad&amp;author=S.K.%20Clinton&amp;author=W.D.%20O%E2%80%99Brien&amp;author=J.W.%20Erdman" TargetMode="External"/><Relationship Id="rId240" Type="http://schemas.openxmlformats.org/officeDocument/2006/relationships/hyperlink" Target="https://www.sciencedirect.com/science/article/pii/S0753332223002160?utm_source=chatgpt.com" TargetMode="External"/><Relationship Id="rId478" Type="http://schemas.openxmlformats.org/officeDocument/2006/relationships/hyperlink" Target="https://www.sciencedirect.com/science/article/pii/S0753332223002160?utm_source=chatgpt.com" TargetMode="External"/><Relationship Id="rId685" Type="http://schemas.openxmlformats.org/officeDocument/2006/relationships/hyperlink" Target="https://www.sciencedirect.com/science/article/pii/S0753332223002160?utm_source=chatgpt.com" TargetMode="External"/><Relationship Id="rId892" Type="http://schemas.openxmlformats.org/officeDocument/2006/relationships/hyperlink" Target="https://www.sciencedirect.com/topics/biochemistry-genetics-and-molecular-biology/enzyme" TargetMode="External"/><Relationship Id="rId906" Type="http://schemas.openxmlformats.org/officeDocument/2006/relationships/hyperlink" Target="https://www.sciencedirect.com/science/article/pii/S0753332223002160?utm_source=chatgpt.com" TargetMode="External"/><Relationship Id="rId1329" Type="http://schemas.openxmlformats.org/officeDocument/2006/relationships/hyperlink" Target="https://www.scopus.com/inward/record.url?eid=2-s2.0-85147930697&amp;partnerID=10&amp;rel=R3.0.0" TargetMode="External"/><Relationship Id="rId35" Type="http://schemas.openxmlformats.org/officeDocument/2006/relationships/hyperlink" Target="https://www.sciencedirect.com/topics/biochemistry-genetics-and-molecular-biology/scopus" TargetMode="External"/><Relationship Id="rId100" Type="http://schemas.openxmlformats.org/officeDocument/2006/relationships/hyperlink" Target="https://www.sciencedirect.com/topics/pharmacology-toxicology-and-pharmaceutical-science/detoxication" TargetMode="External"/><Relationship Id="rId338" Type="http://schemas.openxmlformats.org/officeDocument/2006/relationships/hyperlink" Target="https://www.scopus.com/inward/record.url?eid=2-s2.0-85077331073&amp;partnerID=10&amp;rel=R3.0.0" TargetMode="External"/><Relationship Id="rId545" Type="http://schemas.openxmlformats.org/officeDocument/2006/relationships/hyperlink" Target="https://www.sciencedirect.com/science/article/pii/S0753332207000327" TargetMode="External"/><Relationship Id="rId752" Type="http://schemas.openxmlformats.org/officeDocument/2006/relationships/hyperlink" Target="https://www.sciencedirect.com/science/article/pii/S0753332223002160?utm_source=chatgpt.com" TargetMode="External"/><Relationship Id="rId1175" Type="http://schemas.openxmlformats.org/officeDocument/2006/relationships/hyperlink" Target="https://www.sciencedirect.com/science/article/pii/S1874604715000086/pdfft?md5=fd76457b4d816fd12d0d229e4f10c8f4&amp;pid=1-s2.0-S1874604715000086-main.pdf" TargetMode="External"/><Relationship Id="rId184" Type="http://schemas.openxmlformats.org/officeDocument/2006/relationships/hyperlink" Target="https://www.sciencedirect.com/science/article/pii/S0753332223002160?utm_source=chatgpt.com" TargetMode="External"/><Relationship Id="rId391" Type="http://schemas.openxmlformats.org/officeDocument/2006/relationships/hyperlink" Target="https://scholar.google.com/scholar_lookup?title=Lycopene%20improves%20the%20efficiency%20of%20anti-PD-1%20therapy%20via%20activating%20IFN%20signaling%20of%20lung%20cancer%20cells&amp;publication_year=2019&amp;author=X.%20Jiang&amp;author=H.%20Wu&amp;author=W.%20Zhao&amp;author=X.%20Ding&amp;author=Q.%20You&amp;author=F.%20Zhu&amp;author=M.%20Qian&amp;author=P.%20Yu" TargetMode="External"/><Relationship Id="rId405" Type="http://schemas.openxmlformats.org/officeDocument/2006/relationships/hyperlink" Target="https://doi.org/10.15430/JCP.2015.20.2.92" TargetMode="External"/><Relationship Id="rId612" Type="http://schemas.openxmlformats.org/officeDocument/2006/relationships/hyperlink" Target="https://www.sciencedirect.com/science/article/pii/S0753332221010106" TargetMode="External"/><Relationship Id="rId1035" Type="http://schemas.openxmlformats.org/officeDocument/2006/relationships/hyperlink" Target="https://www.sciencedirect.com/science/article/pii/S0014299920303228/pdfft?md5=38654b5ba3700857a88ea3f6609d0e18&amp;pid=1-s2.0-S0014299920303228-main.pdf" TargetMode="External"/><Relationship Id="rId1242" Type="http://schemas.openxmlformats.org/officeDocument/2006/relationships/hyperlink" Target="https://scholar.google.com/scholar_lookup?title=Lycopene%20protects%20against%20spontaneous%20ovarian%20cancer%20formation%20in%20laying%20hens&amp;publication_year=2018&amp;author=K.%20Sahin&amp;author=E.%20Yenice&amp;author=M.%20Tuzcu&amp;author=C.%20Orhan&amp;author=C.%20Mizrak&amp;author=I.H.%20Ozercan&amp;author=N.%20Sahin&amp;author=B.%20Yilmaz&amp;author=B.%20Bilir&amp;author=B.%20Ozpolat&amp;author=O.%20Kucuk" TargetMode="External"/><Relationship Id="rId251" Type="http://schemas.openxmlformats.org/officeDocument/2006/relationships/hyperlink" Target="https://www.sciencedirect.com/topics/biochemistry-genetics-and-molecular-biology/cell-cycle-progression" TargetMode="External"/><Relationship Id="rId489" Type="http://schemas.openxmlformats.org/officeDocument/2006/relationships/hyperlink" Target="https://www.sciencedirect.com/science/article/pii/S0753332223002160?utm_source=chatgpt.com" TargetMode="External"/><Relationship Id="rId696" Type="http://schemas.openxmlformats.org/officeDocument/2006/relationships/hyperlink" Target="https://www.sciencedirect.com/topics/biochemistry-genetics-and-molecular-biology/cell-proliferation" TargetMode="External"/><Relationship Id="rId917" Type="http://schemas.openxmlformats.org/officeDocument/2006/relationships/hyperlink" Target="https://www.sciencedirect.com/science/article/pii/S0753332223002160?utm_source=chatgpt.com" TargetMode="External"/><Relationship Id="rId1102" Type="http://schemas.openxmlformats.org/officeDocument/2006/relationships/hyperlink" Target="https://doi.org/10.3109/10715762.2011.564168" TargetMode="External"/><Relationship Id="rId46" Type="http://schemas.openxmlformats.org/officeDocument/2006/relationships/hyperlink" Target="https://www.sciencedirect.com/topics/biochemistry-genetics-and-molecular-biology/cell-viability" TargetMode="External"/><Relationship Id="rId349" Type="http://schemas.openxmlformats.org/officeDocument/2006/relationships/hyperlink" Target="https://scholar.google.com/scholar_lookup?title=Lycopene%20treatment%20of%20prostate%20cancer%20cell%20lines%20inhibits%20adhesion%20and%20migration%20properties%20of%20the%20cells&amp;publication_year=2014&amp;author=S.%20Elgass&amp;author=A.%20Cooper&amp;author=M.%20Chopra" TargetMode="External"/><Relationship Id="rId556" Type="http://schemas.openxmlformats.org/officeDocument/2006/relationships/hyperlink" Target="https://doi.org/10.1006/abbi.1999.1510" TargetMode="External"/><Relationship Id="rId763" Type="http://schemas.openxmlformats.org/officeDocument/2006/relationships/hyperlink" Target="https://www.sciencedirect.com/science/article/pii/S0753332223002160?utm_source=chatgpt.com" TargetMode="External"/><Relationship Id="rId1186" Type="http://schemas.openxmlformats.org/officeDocument/2006/relationships/hyperlink" Target="https://www.sciencedirect.com/science/article/pii/S0261561416301479/pdfft?md5=bfbd4d9cecff107efe222a3dc5814d13&amp;pid=1-s2.0-S0261561416301479-main.pdf" TargetMode="External"/><Relationship Id="rId111" Type="http://schemas.openxmlformats.org/officeDocument/2006/relationships/hyperlink" Target="https://ars.els-cdn.com/content/image/1-s2.0-S0753332223002160-gr1.jpg" TargetMode="External"/><Relationship Id="rId195" Type="http://schemas.openxmlformats.org/officeDocument/2006/relationships/hyperlink" Target="https://www.sciencedirect.com/topics/biochemistry-genetics-and-molecular-biology/transgenics" TargetMode="External"/><Relationship Id="rId209" Type="http://schemas.openxmlformats.org/officeDocument/2006/relationships/hyperlink" Target="https://www.sciencedirect.com/topics/pharmacology-toxicology-and-pharmaceutical-science/lung-metastasis" TargetMode="External"/><Relationship Id="rId416" Type="http://schemas.openxmlformats.org/officeDocument/2006/relationships/hyperlink" Target="https://doi.org/10.1158/1940-6207.CAPR-18-0147/36407/AM/PRODIET-A-PHASE-II-RANDOMIZED-PLACEBO-CONTROLLED" TargetMode="External"/><Relationship Id="rId970" Type="http://schemas.openxmlformats.org/officeDocument/2006/relationships/hyperlink" Target="https://doi.org/10.1080/01635589909514756" TargetMode="External"/><Relationship Id="rId1046" Type="http://schemas.openxmlformats.org/officeDocument/2006/relationships/hyperlink" Target="https://www.scopus.com/inward/record.url?eid=2-s2.0-0024464691&amp;partnerID=10&amp;rel=R3.0.0" TargetMode="External"/><Relationship Id="rId1253" Type="http://schemas.openxmlformats.org/officeDocument/2006/relationships/hyperlink" Target="https://doi.org/10.22034/APJCP.2017.18.2.339" TargetMode="External"/><Relationship Id="rId623" Type="http://schemas.openxmlformats.org/officeDocument/2006/relationships/hyperlink" Target="https://www.sciencedirect.com/science/article/pii/S0166128001004134/pdfft?md5=810902546f3c672c0fba0d9fbaed247a&amp;pid=1-s2.0-S0166128001004134-main.pdf" TargetMode="External"/><Relationship Id="rId830" Type="http://schemas.openxmlformats.org/officeDocument/2006/relationships/hyperlink" Target="https://www.sciencedirect.com/topics/agricultural-and-biological-sciences/gap-junction" TargetMode="External"/><Relationship Id="rId928" Type="http://schemas.openxmlformats.org/officeDocument/2006/relationships/hyperlink" Target="https://www.sciencedirect.com/science/article/pii/S0753332223002160?utm_source=chatgpt.com" TargetMode="External"/><Relationship Id="rId57" Type="http://schemas.openxmlformats.org/officeDocument/2006/relationships/hyperlink" Target="https://www.sciencedirect.com/science/article/pii/S0753332223002160?utm_source=chatgpt.com" TargetMode="External"/><Relationship Id="rId262" Type="http://schemas.openxmlformats.org/officeDocument/2006/relationships/hyperlink" Target="https://scholar.google.com/scholar_lookup?title=Lycopene%20content%20of%20tomato%20products%3A%20its%20stability%2C%20bioavailability%20and%20in%20vivo%20antioxidant%20properties&amp;publication_year=2001&amp;author=A.%20Agarwal&amp;author=H.%20Shen&amp;author=S.%20Agarwal&amp;author=A.%20v%20Rao" TargetMode="External"/><Relationship Id="rId567" Type="http://schemas.openxmlformats.org/officeDocument/2006/relationships/hyperlink" Target="https://www.scopus.com/inward/record.url?eid=2-s2.0-85011977801&amp;partnerID=10&amp;rel=R3.0.0" TargetMode="External"/><Relationship Id="rId1113" Type="http://schemas.openxmlformats.org/officeDocument/2006/relationships/hyperlink" Target="https://www.sciencedirect.com/science/article/pii/S0753332223002160?utm_source=chatgpt.com" TargetMode="External"/><Relationship Id="rId1197" Type="http://schemas.openxmlformats.org/officeDocument/2006/relationships/hyperlink" Target="https://www.sciencedirect.com/science/article/pii/S0753332221003310" TargetMode="External"/><Relationship Id="rId1320" Type="http://schemas.openxmlformats.org/officeDocument/2006/relationships/hyperlink" Target="https://scholar.google.com/scholar_lookup?title=Dietary%20lycopene%2C%20angiogenesis%2C%20and%20prostate%20cancer%3A%20a%20prospective%20study%20in%20the%20prostate-specific%20antigen%20era&amp;publication_year=2014&amp;author=K.%20Zu&amp;author=L.%20Mucci&amp;author=B.A.%20Rosner&amp;author=S.K.%20Clinton&amp;author=M.%20Loda&amp;author=M.J.%20Stampfer&amp;author=E.%20Giovannucci" TargetMode="External"/><Relationship Id="rId122" Type="http://schemas.openxmlformats.org/officeDocument/2006/relationships/hyperlink" Target="https://www.sciencedirect.com/topics/agricultural-and-biological-sciences/cell-viability" TargetMode="External"/><Relationship Id="rId774" Type="http://schemas.openxmlformats.org/officeDocument/2006/relationships/hyperlink" Target="https://www.sciencedirect.com/science/article/pii/S0753332223002160?utm_source=chatgpt.com" TargetMode="External"/><Relationship Id="rId981" Type="http://schemas.openxmlformats.org/officeDocument/2006/relationships/hyperlink" Target="https://scholar.google.com/scholar?q=Ashraf%2C%20W.%2C%20Latif%2C%20A.%2C%20Lianfu%2C%20Z.%2C%20Jian%2C%20Z.%2C%20Chenqiang%2C%20W.%2C%20Rehman%2C%20A.%2C%20Hussain%2C%20A.%2C%20Siddiquy%2C%20M.%20%2C%20Karim%2C%20A.%20(2020).%20Technological%20Advancement%20in%20the%20Processing%20of%20Lycopene%3A%20A%20Review.%20Https%3A%2F%2FDoi.Org%2F10.1080%2F87559129.2020.1749653%2C%2038(5)%2C%20857%E2%80%93883.%20https%3A%2F%2Fdoi.org%2F10.1080%2F87559129.2020.1749653." TargetMode="External"/><Relationship Id="rId1057" Type="http://schemas.openxmlformats.org/officeDocument/2006/relationships/hyperlink" Target="https://www.scopus.com/inward/record.url?eid=2-s2.0-33644501791&amp;partnerID=10&amp;rel=R3.0.0" TargetMode="External"/><Relationship Id="rId427" Type="http://schemas.openxmlformats.org/officeDocument/2006/relationships/hyperlink" Target="https://doi.org/10.1093/carcin/bgm076" TargetMode="External"/><Relationship Id="rId634" Type="http://schemas.openxmlformats.org/officeDocument/2006/relationships/hyperlink" Target="https://scholar.google.com/scholar_lookup?title=Microwave-assisted%20extraction%20of%20lycopene%20in%20tomato%20peels%3A%20Effect%20of%20extraction%20conditions%20on%20all-trans%20and%20cis-isomer%20yields&amp;publication_year=2015&amp;author=K.K.H.Y.%20Ho&amp;author=M.G.%20Ferruzzi&amp;author=A.M.%20Liceaga&amp;author=M.F.%20San%20Mart%C3%ADn-Gonz%C3%A1lez" TargetMode="External"/><Relationship Id="rId841" Type="http://schemas.openxmlformats.org/officeDocument/2006/relationships/hyperlink" Target="https://www.sciencedirect.com/topics/biochemistry-genetics-and-molecular-biology/cell-proliferation" TargetMode="External"/><Relationship Id="rId1264" Type="http://schemas.openxmlformats.org/officeDocument/2006/relationships/hyperlink" Target="https://www.scopus.com/inward/record.url?eid=2-s2.0-84895558622&amp;partnerID=10&amp;rel=R3.0.0" TargetMode="External"/><Relationship Id="rId273" Type="http://schemas.openxmlformats.org/officeDocument/2006/relationships/hyperlink" Target="https://scholar.google.com/scholar_lookup?title=Dietary%20tomato%20inhibits%20angiogenesis%20in%20TRAMP%20prostate%20cancer%20but%20is%20not%20protective%20with%20a%20Western-style%20diet%20in%20this%20pilot%20study&amp;publication_year=2021&amp;author=C.C.%20Applegate&amp;author=M.R.%20Lowerison&amp;author=E.%20Hambley&amp;author=P.%20Song&amp;author=M.A.%20Wallig&amp;author=J.W.%20Erdman" TargetMode="External"/><Relationship Id="rId480" Type="http://schemas.openxmlformats.org/officeDocument/2006/relationships/hyperlink" Target="https://www.sciencedirect.com/science/article/pii/S0271531721000348" TargetMode="External"/><Relationship Id="rId701" Type="http://schemas.openxmlformats.org/officeDocument/2006/relationships/hyperlink" Target="https://www.sciencedirect.com/topics/biochemistry-genetics-and-molecular-biology/animal-model" TargetMode="External"/><Relationship Id="rId939" Type="http://schemas.openxmlformats.org/officeDocument/2006/relationships/hyperlink" Target="https://www.sciencedirect.com/science/article/pii/S0753332223002160?utm_source=chatgpt.com" TargetMode="External"/><Relationship Id="rId1124" Type="http://schemas.openxmlformats.org/officeDocument/2006/relationships/hyperlink" Target="https://doi.org/10.1002/ijc.23696" TargetMode="External"/><Relationship Id="rId1331" Type="http://schemas.openxmlformats.org/officeDocument/2006/relationships/hyperlink" Target="https://doi.org/10.1016/J.LWT.2014.12.061" TargetMode="External"/><Relationship Id="rId68" Type="http://schemas.openxmlformats.org/officeDocument/2006/relationships/hyperlink" Target="https://www.sciencedirect.com/topics/pharmacology-toxicology-and-pharmaceutical-science/uterine-cervix-carcinoma" TargetMode="External"/><Relationship Id="rId133" Type="http://schemas.openxmlformats.org/officeDocument/2006/relationships/hyperlink" Target="https://www.sciencedirect.com/topics/agricultural-and-biological-sciences/protocerebrum" TargetMode="External"/><Relationship Id="rId340" Type="http://schemas.openxmlformats.org/officeDocument/2006/relationships/hyperlink" Target="https://www.sciencedirect.com/science/article/pii/S0753332223002160?utm_source=chatgpt.com" TargetMode="External"/><Relationship Id="rId578" Type="http://schemas.openxmlformats.org/officeDocument/2006/relationships/hyperlink" Target="https://doi.org/10.1016/j.biopha.2003.12.006" TargetMode="External"/><Relationship Id="rId785" Type="http://schemas.openxmlformats.org/officeDocument/2006/relationships/hyperlink" Target="https://www.sciencedirect.com/topics/pharmacology-toxicology-and-pharmaceutical-science/catalase" TargetMode="External"/><Relationship Id="rId992" Type="http://schemas.openxmlformats.org/officeDocument/2006/relationships/hyperlink" Target="https://www.sciencedirect.com/science/article/pii/S0753332223002160?utm_source=chatgpt.com" TargetMode="External"/><Relationship Id="rId200" Type="http://schemas.openxmlformats.org/officeDocument/2006/relationships/hyperlink" Target="https://www.sciencedirect.com/topics/biochemistry-genetics-and-molecular-biology/stat3" TargetMode="External"/><Relationship Id="rId438" Type="http://schemas.openxmlformats.org/officeDocument/2006/relationships/hyperlink" Target="https://www.scopus.com/inward/record.url?eid=2-s2.0-18744394900&amp;partnerID=10&amp;rel=R3.0.0" TargetMode="External"/><Relationship Id="rId645" Type="http://schemas.openxmlformats.org/officeDocument/2006/relationships/hyperlink" Target="https://www.sciencedirect.com/science/article/pii/S0308814618300724" TargetMode="External"/><Relationship Id="rId852" Type="http://schemas.openxmlformats.org/officeDocument/2006/relationships/hyperlink" Target="https://www.sciencedirect.com/science/article/pii/S0753332223002160?utm_source=chatgpt.com" TargetMode="External"/><Relationship Id="rId1068" Type="http://schemas.openxmlformats.org/officeDocument/2006/relationships/hyperlink" Target="https://www.scopus.com/inward/record.url?eid=2-s2.0-85021212203&amp;partnerID=10&amp;rel=R3.0.0" TargetMode="External"/><Relationship Id="rId1275" Type="http://schemas.openxmlformats.org/officeDocument/2006/relationships/hyperlink" Target="https://doi.org/10.2147/CMAR.S283927" TargetMode="External"/><Relationship Id="rId284" Type="http://schemas.openxmlformats.org/officeDocument/2006/relationships/hyperlink" Target="https://www.sciencedirect.com/science/article/pii/S0753332223002160?utm_source=chatgpt.com" TargetMode="External"/><Relationship Id="rId491" Type="http://schemas.openxmlformats.org/officeDocument/2006/relationships/hyperlink" Target="https://www.scopus.com/inward/record.url?eid=2-s2.0-85109165642&amp;partnerID=10&amp;rel=R3.0.0" TargetMode="External"/><Relationship Id="rId505" Type="http://schemas.openxmlformats.org/officeDocument/2006/relationships/hyperlink" Target="https://www.sciencedirect.com/science/article/pii/S1043452606510022/pdfft?md5=062b62627414587d831a7d5fb2af55e2&amp;pid=1-s2.0-S1043452606510022-main.pdf" TargetMode="External"/><Relationship Id="rId712" Type="http://schemas.openxmlformats.org/officeDocument/2006/relationships/hyperlink" Target="https://www.sciencedirect.com/topics/food-science/maize" TargetMode="External"/><Relationship Id="rId1135" Type="http://schemas.openxmlformats.org/officeDocument/2006/relationships/hyperlink" Target="https://www.sciencedirect.com/science/article/pii/S0753332223002160?utm_source=chatgpt.com" TargetMode="External"/><Relationship Id="rId1342" Type="http://schemas.openxmlformats.org/officeDocument/2006/relationships/hyperlink" Target="https://scholar.google.com/scholar_lookup?title=Lycopene%20exerts%20antiinflammatory%20effect%20to%20inhibit%20prostate%20cancer%20progression&amp;publication_year=2019&amp;author=L.N.%20Jiang&amp;author=Y.B.%20Liu&amp;author=B.H.%20Li" TargetMode="External"/><Relationship Id="rId79" Type="http://schemas.openxmlformats.org/officeDocument/2006/relationships/hyperlink" Target="https://www.sciencedirect.com/science/article/pii/S0753332223002160?utm_source=chatgpt.com" TargetMode="External"/><Relationship Id="rId144" Type="http://schemas.openxmlformats.org/officeDocument/2006/relationships/hyperlink" Target="https://www.sciencedirect.com/topics/biochemistry-genetics-and-molecular-biology/connexin" TargetMode="External"/><Relationship Id="rId589" Type="http://schemas.openxmlformats.org/officeDocument/2006/relationships/hyperlink" Target="https://www.scopus.com/inward/record.url?eid=2-s2.0-84881531024&amp;partnerID=10&amp;rel=R3.0.0" TargetMode="External"/><Relationship Id="rId796" Type="http://schemas.openxmlformats.org/officeDocument/2006/relationships/hyperlink" Target="https://www.sciencedirect.com/topics/pharmacology-toxicology-and-pharmaceutical-science/breast-adenocarcinoma" TargetMode="External"/><Relationship Id="rId1202" Type="http://schemas.openxmlformats.org/officeDocument/2006/relationships/hyperlink" Target="https://www.scopus.com/inward/record.url?eid=2-s2.0-85069271994&amp;partnerID=10&amp;rel=R3.0.0" TargetMode="External"/><Relationship Id="rId351" Type="http://schemas.openxmlformats.org/officeDocument/2006/relationships/hyperlink" Target="https://doi.org/10.1093/jnci/91.4.317" TargetMode="External"/><Relationship Id="rId449" Type="http://schemas.openxmlformats.org/officeDocument/2006/relationships/hyperlink" Target="https://www.sciencedirect.com/science/article/pii/S0753332220306521/pdfft?md5=e095ecda3b072b45611a043f36880a0a&amp;pid=1-s2.0-S0753332220306521-main.pdf" TargetMode="External"/><Relationship Id="rId656" Type="http://schemas.openxmlformats.org/officeDocument/2006/relationships/hyperlink" Target="https://scholar.google.com/scholar_lookup?title=A%20novel%20and%20practical%20synthetic%20route%20for%20the%20total%20synthesis%20of%20lycopene&amp;publication_year=2011&amp;author=R.%20Shen&amp;author=X.%20Jiang&amp;author=W.%20Ye&amp;author=X.%20Song&amp;author=L.%20Liu&amp;author=X.%20Lao&amp;author=C.%20Wu" TargetMode="External"/><Relationship Id="rId863" Type="http://schemas.openxmlformats.org/officeDocument/2006/relationships/hyperlink" Target="https://www.sciencedirect.com/science/article/pii/S0753332223002160?utm_source=chatgpt.com" TargetMode="External"/><Relationship Id="rId1079" Type="http://schemas.openxmlformats.org/officeDocument/2006/relationships/hyperlink" Target="https://doi.org/10.1016/j.ijpharm.2018.04.061" TargetMode="External"/><Relationship Id="rId1286" Type="http://schemas.openxmlformats.org/officeDocument/2006/relationships/hyperlink" Target="https://www.scopus.com/inward/record.url?eid=2-s2.0-84864520084&amp;partnerID=10&amp;rel=R3.0.0" TargetMode="External"/><Relationship Id="rId211" Type="http://schemas.openxmlformats.org/officeDocument/2006/relationships/hyperlink" Target="https://www.sciencedirect.com/science/article/pii/S0753332223002160?utm_source=chatgpt.com" TargetMode="External"/><Relationship Id="rId295" Type="http://schemas.openxmlformats.org/officeDocument/2006/relationships/hyperlink" Target="https://doi.org/10.1038/sj.ejcn.1602510" TargetMode="External"/><Relationship Id="rId309" Type="http://schemas.openxmlformats.org/officeDocument/2006/relationships/hyperlink" Target="https://scholar.google.com/scholar_lookup?title=The%20antioxidant%20and%20anti-inflammatory%20properties%20of%20lycopene%20in%20mice%20lungs%20exposed%20to%20cigarette%20smoke&amp;publication_year=2017&amp;author=K.K.D.%20Campos&amp;author=G.R.%20Ara%C3%BAjo&amp;author=T.L.%20Martins&amp;author=A.C.B.%20Bandeira&amp;author=G.%20Costa&amp;author=P.%20de&amp;author=A.%20Talvani&amp;author=C.C.M.%20Garcia&amp;author=L.A.M.%20Oliveira&amp;author=D.C.%20Costa&amp;author=F.S.%20Bezerra" TargetMode="External"/><Relationship Id="rId516" Type="http://schemas.openxmlformats.org/officeDocument/2006/relationships/hyperlink" Target="https://doi.org/10.1007/s13277-014-2339-5" TargetMode="External"/><Relationship Id="rId1146" Type="http://schemas.openxmlformats.org/officeDocument/2006/relationships/hyperlink" Target="https://doi.org/10.1007/S12393-015-9113-3" TargetMode="External"/><Relationship Id="rId723" Type="http://schemas.openxmlformats.org/officeDocument/2006/relationships/hyperlink" Target="https://www.sciencedirect.com/science/article/pii/S0753332223002160?utm_source=chatgpt.com" TargetMode="External"/><Relationship Id="rId930" Type="http://schemas.openxmlformats.org/officeDocument/2006/relationships/hyperlink" Target="https://www.sciencedirect.com/topics/biochemistry-genetics-and-molecular-biology/tumor-initiation" TargetMode="External"/><Relationship Id="rId1006" Type="http://schemas.openxmlformats.org/officeDocument/2006/relationships/hyperlink" Target="https://www.sciencedirect.com/science/article/pii/S0753332223002160?utm_source=chatgpt.com" TargetMode="External"/><Relationship Id="rId1353" Type="http://schemas.openxmlformats.org/officeDocument/2006/relationships/hyperlink" Target="https://www.sciencedirect.com/science/article/pii/S0040402011007940/pdfft?md5=2158ecd41f7dad146a7c204563105550&amp;pid=1-s2.0-S0040402011007940-main.pdf" TargetMode="External"/><Relationship Id="rId155" Type="http://schemas.openxmlformats.org/officeDocument/2006/relationships/hyperlink" Target="https://www.sciencedirect.com/topics/biochemistry-genetics-and-molecular-biology/dna-binding" TargetMode="External"/><Relationship Id="rId362" Type="http://schemas.openxmlformats.org/officeDocument/2006/relationships/hyperlink" Target="https://www.sciencedirect.com/science/article/pii/S0753332223002160?utm_source=chatgpt.com" TargetMode="External"/><Relationship Id="rId1213" Type="http://schemas.openxmlformats.org/officeDocument/2006/relationships/hyperlink" Target="https://www.sciencedirect.com/science/article/pii/S0140673604160443" TargetMode="External"/><Relationship Id="rId1297" Type="http://schemas.openxmlformats.org/officeDocument/2006/relationships/hyperlink" Target="https://www.scopus.com/inward/record.url?eid=2-s2.0-84919338275&amp;partnerID=10&amp;rel=R3.0.0" TargetMode="External"/><Relationship Id="rId222" Type="http://schemas.openxmlformats.org/officeDocument/2006/relationships/hyperlink" Target="https://www.sciencedirect.com/topics/biochemistry-genetics-and-molecular-biology/genetic-predisposition" TargetMode="External"/><Relationship Id="rId667" Type="http://schemas.openxmlformats.org/officeDocument/2006/relationships/hyperlink" Target="https://www.sciencedirect.com/author/56022647300/javad-sharifi-rad" TargetMode="External"/><Relationship Id="rId874" Type="http://schemas.openxmlformats.org/officeDocument/2006/relationships/hyperlink" Target="https://www.sciencedirect.com/science/article/pii/S0753332223002160?utm_source=chatgpt.com" TargetMode="External"/><Relationship Id="rId17" Type="http://schemas.openxmlformats.org/officeDocument/2006/relationships/hyperlink" Target="https://www.sciencedirect.com/topics/agricultural-and-biological-sciences/drug-delivery-system" TargetMode="External"/><Relationship Id="rId527" Type="http://schemas.openxmlformats.org/officeDocument/2006/relationships/hyperlink" Target="https://www.sciencedirect.com/science/article/pii/S0022316622022398/pdfft?md5=23546acbe13c58a1ac8caaecd343c48a&amp;pid=1-s2.0-S0022316622022398-main.pdf" TargetMode="External"/><Relationship Id="rId734" Type="http://schemas.openxmlformats.org/officeDocument/2006/relationships/hyperlink" Target="https://www.sciencedirect.com/topics/pharmacology-toxicology-and-pharmaceutical-science/prostate-cancer" TargetMode="External"/><Relationship Id="rId941" Type="http://schemas.openxmlformats.org/officeDocument/2006/relationships/hyperlink" Target="https://www.sciencedirect.com/science/article/pii/S0753332223002160?utm_source=chatgpt.com" TargetMode="External"/><Relationship Id="rId1157" Type="http://schemas.openxmlformats.org/officeDocument/2006/relationships/hyperlink" Target="https://www.sciencedirect.com/science/article/pii/S0022316622005946" TargetMode="External"/><Relationship Id="rId1364" Type="http://schemas.openxmlformats.org/officeDocument/2006/relationships/theme" Target="theme/theme1.xml"/><Relationship Id="rId70" Type="http://schemas.openxmlformats.org/officeDocument/2006/relationships/hyperlink" Target="https://www.sciencedirect.com/science/article/pii/S0753332223002160?utm_source=chatgpt.com" TargetMode="External"/><Relationship Id="rId166" Type="http://schemas.openxmlformats.org/officeDocument/2006/relationships/hyperlink" Target="https://www.sciencedirect.com/science/article/pii/S0753332223002160?utm_source=chatgpt.com" TargetMode="External"/><Relationship Id="rId373" Type="http://schemas.openxmlformats.org/officeDocument/2006/relationships/hyperlink" Target="https://www.sciencedirect.com/science/article/pii/S0753332223002160?utm_source=chatgpt.com" TargetMode="External"/><Relationship Id="rId580" Type="http://schemas.openxmlformats.org/officeDocument/2006/relationships/hyperlink" Target="https://www.sciencedirect.com/science/article/pii/S0753332203002130" TargetMode="External"/><Relationship Id="rId801" Type="http://schemas.openxmlformats.org/officeDocument/2006/relationships/hyperlink" Target="https://ars.els-cdn.com/content/image/1-s2.0-S0753332223002160-gr1.jpg" TargetMode="External"/><Relationship Id="rId1017" Type="http://schemas.openxmlformats.org/officeDocument/2006/relationships/hyperlink" Target="https://scholar.google.com/scholar_lookup?title=Lycopene%20in%20human%20health&amp;publication_year=2020&amp;author=M.%20Caseiro&amp;author=A.%20Ascenso&amp;author=A.%20Costa&amp;author=J.%20Creagh-Flynn&amp;author=M.%20Johnson&amp;author=S.%20Sim%C3%B5es" TargetMode="External"/><Relationship Id="rId1224" Type="http://schemas.openxmlformats.org/officeDocument/2006/relationships/hyperlink" Target="https://www.scopus.com/inward/record.url?eid=2-s2.0-85119489923&amp;partnerID=10&amp;rel=R3.0.0" TargetMode="External"/><Relationship Id="rId1" Type="http://schemas.openxmlformats.org/officeDocument/2006/relationships/numbering" Target="numbering.xml"/><Relationship Id="rId233" Type="http://schemas.openxmlformats.org/officeDocument/2006/relationships/hyperlink" Target="https://www.sciencedirect.com/science/article/pii/S0753332223002160?utm_source=chatgpt.com" TargetMode="External"/><Relationship Id="rId440" Type="http://schemas.openxmlformats.org/officeDocument/2006/relationships/hyperlink" Target="https://www.sciencedirect.com/science/article/pii/S0753332223002160?utm_source=chatgpt.com" TargetMode="External"/><Relationship Id="rId678" Type="http://schemas.openxmlformats.org/officeDocument/2006/relationships/hyperlink" Target="https://www.sciencedirect.com/topics/agricultural-and-biological-sciences/drug-delivery-system" TargetMode="External"/><Relationship Id="rId885" Type="http://schemas.openxmlformats.org/officeDocument/2006/relationships/hyperlink" Target="https://www.sciencedirect.com/science/article/pii/S0753332223002160?utm_source=chatgpt.com" TargetMode="External"/><Relationship Id="rId1070" Type="http://schemas.openxmlformats.org/officeDocument/2006/relationships/hyperlink" Target="https://www.sciencedirect.com/science/article/pii/S0753332223002160?utm_source=chatgpt.com" TargetMode="External"/><Relationship Id="rId28" Type="http://schemas.openxmlformats.org/officeDocument/2006/relationships/hyperlink" Target="https://www.sciencedirect.com/topics/biochemistry-genetics-and-molecular-biology/lipid" TargetMode="External"/><Relationship Id="rId300" Type="http://schemas.openxmlformats.org/officeDocument/2006/relationships/hyperlink" Target="https://www.scopus.com/inward/record.url?eid=2-s2.0-13944262936&amp;partnerID=10&amp;rel=R3.0.0" TargetMode="External"/><Relationship Id="rId538" Type="http://schemas.openxmlformats.org/officeDocument/2006/relationships/hyperlink" Target="https://scholar.google.com/scholar?q=Sahin%2C%20K.%2C%20Sahin%2C%20N.%2C%20%26%20Kucuk%2C%20O.%20(2010).%20Lycopene%20and%20Chemotherapy%20Toxicity.%20Nutrition%20and%20Cancer%2C%2062(7)%2C%20988%E2%80%93995.%20https%3A%2F%2Fdoi.org%2F10.1080%2F01635581.2010.509838" TargetMode="External"/><Relationship Id="rId745" Type="http://schemas.openxmlformats.org/officeDocument/2006/relationships/hyperlink" Target="https://www.sciencedirect.com/science/article/pii/S0753332223002160?utm_source=chatgpt.com" TargetMode="External"/><Relationship Id="rId952" Type="http://schemas.openxmlformats.org/officeDocument/2006/relationships/hyperlink" Target="https://www.sciencedirect.com/science/article/pii/S0753332223002160?utm_source=chatgpt.com" TargetMode="External"/><Relationship Id="rId1168" Type="http://schemas.openxmlformats.org/officeDocument/2006/relationships/hyperlink" Target="https://scholar.google.com/scholar_lookup?title=Lycopene%20inhibits%20smoke-induced%20chronic%20obstructive%20pulmonary%20disease%20and%20lung%20carcinogenesis%20by%20modulating%20reverse%20cholesterol%20transport%20in%20ferrets&amp;publication_year=2019&amp;author=J.%20Mustra%20Rakic&amp;author=C.%20Liu&amp;author=S.%20Veeramachaneni&amp;author=D.%20Wu&amp;author=L.%20Paul&amp;author=C.-Y.O.%20Chen&amp;author=L.M.%20Ausman&amp;author=X.-D.%20Wang" TargetMode="External"/><Relationship Id="rId81" Type="http://schemas.openxmlformats.org/officeDocument/2006/relationships/hyperlink" Target="https://www.sciencedirect.com/science/article/pii/S0753332223002160?utm_source=chatgpt.com" TargetMode="External"/><Relationship Id="rId177" Type="http://schemas.openxmlformats.org/officeDocument/2006/relationships/hyperlink" Target="https://www.sciencedirect.com/topics/agricultural-and-biological-sciences/enzalutamide" TargetMode="External"/><Relationship Id="rId384" Type="http://schemas.openxmlformats.org/officeDocument/2006/relationships/hyperlink" Target="https://doi.org/10.1016/j.colsurfb.2017.01.050" TargetMode="External"/><Relationship Id="rId591" Type="http://schemas.openxmlformats.org/officeDocument/2006/relationships/hyperlink" Target="https://www.sciencedirect.com/science/article/pii/S0753332223002160?utm_source=chatgpt.com" TargetMode="External"/><Relationship Id="rId605" Type="http://schemas.openxmlformats.org/officeDocument/2006/relationships/hyperlink" Target="https://www.sciencedirect.com/science/article/pii/S0753332223002160?utm_source=chatgpt.com" TargetMode="External"/><Relationship Id="rId812" Type="http://schemas.openxmlformats.org/officeDocument/2006/relationships/hyperlink" Target="https://www.sciencedirect.com/topics/agricultural-and-biological-sciences/programmed-cell-death" TargetMode="External"/><Relationship Id="rId1028" Type="http://schemas.openxmlformats.org/officeDocument/2006/relationships/hyperlink" Target="https://doi.org/10.1016/J.NUTRES.2015.07.003" TargetMode="External"/><Relationship Id="rId1235" Type="http://schemas.openxmlformats.org/officeDocument/2006/relationships/hyperlink" Target="https://scholar.google.com/scholar_lookup?title=Lycopene%20in%20Cancer%20Prevention.%20In%20K.%20G.%20Ramawat%20%20J.-M.%20M%C3%A9rillon%20%2C%20Natural%20Products%3A%20Phytochemistry%2C%20Botany%20and%20Metabolism%20of%20Alkaloids%2C%20Phenolics%20and%20Terpenes&amp;publication_year=2013&amp;author=K.%20Sahin&amp;author=O.%20Kucuk" TargetMode="External"/><Relationship Id="rId244" Type="http://schemas.openxmlformats.org/officeDocument/2006/relationships/hyperlink" Target="https://www.sciencedirect.com/topics/agricultural-and-biological-sciences/mouse" TargetMode="External"/><Relationship Id="rId689" Type="http://schemas.openxmlformats.org/officeDocument/2006/relationships/hyperlink" Target="https://www.sciencedirect.com/science/article/pii/S0753332223002160?utm_source=chatgpt.com" TargetMode="External"/><Relationship Id="rId896" Type="http://schemas.openxmlformats.org/officeDocument/2006/relationships/hyperlink" Target="https://www.sciencedirect.com/topics/biochemistry-genetics-and-molecular-biology/ca-125" TargetMode="External"/><Relationship Id="rId1081" Type="http://schemas.openxmlformats.org/officeDocument/2006/relationships/hyperlink" Target="https://www.sciencedirect.com/science/article/pii/S0378517318302898" TargetMode="External"/><Relationship Id="rId1302" Type="http://schemas.openxmlformats.org/officeDocument/2006/relationships/hyperlink" Target="https://scholar.google.com/scholar_lookup?title=Lycopene%20inhibits%20epithelialmesenchymal%20transition%20and%20promotes%20apoptosis%20in%20oral%20cancer%20via%20PI3KAKTm-TOR%20signal%20pathway&amp;publication_year=2020&amp;author=R.%20Wang&amp;author=X.%20Lu&amp;author=R.%20Yu" TargetMode="External"/><Relationship Id="rId39" Type="http://schemas.openxmlformats.org/officeDocument/2006/relationships/hyperlink" Target="https://www.sciencedirect.com/topics/agricultural-and-biological-sciences/lycopene" TargetMode="External"/><Relationship Id="rId451" Type="http://schemas.openxmlformats.org/officeDocument/2006/relationships/hyperlink" Target="https://www.scopus.com/inward/record.url?eid=2-s2.0-85086926976&amp;partnerID=10&amp;rel=R3.0.0" TargetMode="External"/><Relationship Id="rId549" Type="http://schemas.openxmlformats.org/officeDocument/2006/relationships/hyperlink" Target="https://doi.org/10.4172/jbb.1000300" TargetMode="External"/><Relationship Id="rId756" Type="http://schemas.openxmlformats.org/officeDocument/2006/relationships/hyperlink" Target="https://www.sciencedirect.com/science/article/pii/S0753332223002160?utm_source=chatgpt.com" TargetMode="External"/><Relationship Id="rId1179" Type="http://schemas.openxmlformats.org/officeDocument/2006/relationships/hyperlink" Target="https://www.sciencedirect.com/science/article/pii/S0753332223002160?utm_source=chatgpt.com" TargetMode="External"/><Relationship Id="rId104" Type="http://schemas.openxmlformats.org/officeDocument/2006/relationships/hyperlink" Target="https://www.sciencedirect.com/science/article/pii/S0753332223002160?utm_source=chatgpt.com" TargetMode="External"/><Relationship Id="rId188" Type="http://schemas.openxmlformats.org/officeDocument/2006/relationships/hyperlink" Target="https://www.sciencedirect.com/science/article/pii/S0753332223002160?utm_source=chatgpt.com" TargetMode="External"/><Relationship Id="rId311" Type="http://schemas.openxmlformats.org/officeDocument/2006/relationships/hyperlink" Target="https://doi.org/10.1016/j.lwt.2020.109323" TargetMode="External"/><Relationship Id="rId395" Type="http://schemas.openxmlformats.org/officeDocument/2006/relationships/hyperlink" Target="https://scholar.google.com/scholar_lookup?title=Effect%20of%20lycopene%20on%20insulin-like%20growth%20factor-I%2C%20IGF%20binding%20protein-3%20and%20IGF%20type-I%20receptor%20in%20prostate%20cancer%20cells&amp;publication_year=2007&amp;author=P.%20Kanagaraj&amp;author=M.R.%20Vijayababu&amp;author=B.%20Ravisankar&amp;author=J.%20Anbalagan&amp;author=M.M.%20Aruldhas&amp;author=J.%20Arunakaran" TargetMode="External"/><Relationship Id="rId409" Type="http://schemas.openxmlformats.org/officeDocument/2006/relationships/hyperlink" Target="https://doi.org/10.1111/j.1349-7006.1997.tb00338.x" TargetMode="External"/><Relationship Id="rId963" Type="http://schemas.openxmlformats.org/officeDocument/2006/relationships/hyperlink" Target="https://doi.org/10.1089/10966200152053668" TargetMode="External"/><Relationship Id="rId1039" Type="http://schemas.openxmlformats.org/officeDocument/2006/relationships/hyperlink" Target="https://www.sciencedirect.com/science/article/pii/S0753332223002160?utm_source=chatgpt.com" TargetMode="External"/><Relationship Id="rId1246" Type="http://schemas.openxmlformats.org/officeDocument/2006/relationships/hyperlink" Target="https://www.sciencedirect.com/science/article/pii/S0753332207000327" TargetMode="External"/><Relationship Id="rId92" Type="http://schemas.openxmlformats.org/officeDocument/2006/relationships/hyperlink" Target="https://www.sciencedirect.com/topics/pharmacology-toxicology-and-pharmaceutical-science/micelle" TargetMode="External"/><Relationship Id="rId616" Type="http://schemas.openxmlformats.org/officeDocument/2006/relationships/hyperlink" Target="https://scholar.google.com/scholar?q=Zoidl%2C%20G.%2C%C2%A0Spray%2C%20D.C.2014.%20Gap%20junctional%20communication%20in%20health%20and%20disease.%20Frontiers%20in%20Physiology%2C%205.%20https%3A%2F%2Fwww.frontiersin.org%2Farticles%2F10.3389%2Ffphys.2014.00442." TargetMode="External"/><Relationship Id="rId823" Type="http://schemas.openxmlformats.org/officeDocument/2006/relationships/hyperlink" Target="https://www.sciencedirect.com/science/article/pii/S0753332223002160?utm_source=chatgpt.com" TargetMode="External"/><Relationship Id="rId255" Type="http://schemas.openxmlformats.org/officeDocument/2006/relationships/hyperlink" Target="https://ars.els-cdn.com/content/image/1-s2.0-S0753332223002160-mmc1.docx" TargetMode="External"/><Relationship Id="rId462" Type="http://schemas.openxmlformats.org/officeDocument/2006/relationships/hyperlink" Target="https://www.sciencedirect.com/science/article/pii/S0944711317300831" TargetMode="External"/><Relationship Id="rId1092" Type="http://schemas.openxmlformats.org/officeDocument/2006/relationships/hyperlink" Target="https://scholar.google.com/scholar_lookup?title=Lycopene%20improves%20the%20efficiency%20of%20anti-PD-1%20therapy%20via%20activating%20IFN%20signaling%20of%20lung%20cancer%20cells&amp;publication_year=2019&amp;author=X.%20Jiang&amp;author=H.%20Wu&amp;author=W.%20Zhao&amp;author=X.%20Ding&amp;author=Q.%20You&amp;author=F.%20Zhu&amp;author=M.%20Qian&amp;author=P.%20Yu" TargetMode="External"/><Relationship Id="rId1106" Type="http://schemas.openxmlformats.org/officeDocument/2006/relationships/hyperlink" Target="https://doi.org/10.15430/JCP.2015.20.2.92" TargetMode="External"/><Relationship Id="rId1313" Type="http://schemas.openxmlformats.org/officeDocument/2006/relationships/hyperlink" Target="https://www.sciencedirect.com/science/article/pii/S0753332221010106" TargetMode="External"/><Relationship Id="rId115" Type="http://schemas.openxmlformats.org/officeDocument/2006/relationships/hyperlink" Target="https://www.sciencedirect.com/science/article/pii/S0753332223002160?utm_source=chatgpt.com" TargetMode="External"/><Relationship Id="rId322" Type="http://schemas.openxmlformats.org/officeDocument/2006/relationships/hyperlink" Target="https://www.sciencedirect.com/science/article/pii/S0006291X22006684/pdfft?md5=12147862963efbfaeb6b035a3dfafa79&amp;pid=1-s2.0-S0006291X22006684-main.pdf" TargetMode="External"/><Relationship Id="rId767" Type="http://schemas.openxmlformats.org/officeDocument/2006/relationships/hyperlink" Target="https://www.sciencedirect.com/science/article/pii/S0753332223002160?utm_source=chatgpt.com" TargetMode="External"/><Relationship Id="rId974" Type="http://schemas.openxmlformats.org/officeDocument/2006/relationships/hyperlink" Target="https://doi.org/10.1038/s41598-021-97539-2" TargetMode="External"/><Relationship Id="rId199" Type="http://schemas.openxmlformats.org/officeDocument/2006/relationships/hyperlink" Target="https://www.sciencedirect.com/topics/pharmacology-toxicology-and-pharmaceutical-science/tumor-antigen" TargetMode="External"/><Relationship Id="rId627" Type="http://schemas.openxmlformats.org/officeDocument/2006/relationships/hyperlink" Target="https://doi.org/10.1002/9781119746843.CH11" TargetMode="External"/><Relationship Id="rId834" Type="http://schemas.openxmlformats.org/officeDocument/2006/relationships/hyperlink" Target="https://www.sciencedirect.com/science/article/pii/S0753332223002160?utm_source=chatgpt.com" TargetMode="External"/><Relationship Id="rId1257" Type="http://schemas.openxmlformats.org/officeDocument/2006/relationships/hyperlink" Target="https://doi.org/10.1006/abbi.1999.1510" TargetMode="External"/><Relationship Id="rId266" Type="http://schemas.openxmlformats.org/officeDocument/2006/relationships/hyperlink" Target="https://scholar.google.com/scholar_lookup?title=Tobacco%20carcinogen%20induces%20both%20lung%20cancer%20and%20non-alcoholic%20steatohepatitis%20and%20hepatocellular%20carcinomas%20in%20ferrets%20which%20can%20be%20attenuated%20by%20lycopene%20supplementation&amp;publication_year=2016&amp;author=K.%20Aizawa&amp;author=C.%20Liu&amp;author=S.%20Tang&amp;author=S.%20Veeramachaneni&amp;author=K.Q.%20Hu&amp;author=D.E.%20Smith&amp;author=X.D.%20Wang" TargetMode="External"/><Relationship Id="rId473" Type="http://schemas.openxmlformats.org/officeDocument/2006/relationships/hyperlink" Target="https://doi.org/10.1016/bs.enz.2015.06.002" TargetMode="External"/><Relationship Id="rId680" Type="http://schemas.openxmlformats.org/officeDocument/2006/relationships/hyperlink" Target="https://www.sciencedirect.com/topics/food-science/carotenoid" TargetMode="External"/><Relationship Id="rId901" Type="http://schemas.openxmlformats.org/officeDocument/2006/relationships/hyperlink" Target="https://www.sciencedirect.com/topics/agricultural-and-biological-sciences/prostate-specific-antigen" TargetMode="External"/><Relationship Id="rId1117" Type="http://schemas.openxmlformats.org/officeDocument/2006/relationships/hyperlink" Target="https://doi.org/10.1158/1940-6207.CAPR-18-0147/36407/AM/PRODIET-A-PHASE-II-RANDOMIZED-PLACEBO-CONTROLLED" TargetMode="External"/><Relationship Id="rId1324" Type="http://schemas.openxmlformats.org/officeDocument/2006/relationships/hyperlink" Target="https://www.sciencedirect.com/science/article/pii/S0166128001004134/pdfft?md5=810902546f3c672c0fba0d9fbaed247a&amp;pid=1-s2.0-S0166128001004134-main.pdf" TargetMode="External"/><Relationship Id="rId30" Type="http://schemas.openxmlformats.org/officeDocument/2006/relationships/hyperlink" Target="https://www.sciencedirect.com/topics/biochemistry-genetics-and-molecular-biology/signal-transduction" TargetMode="External"/><Relationship Id="rId126" Type="http://schemas.openxmlformats.org/officeDocument/2006/relationships/hyperlink" Target="https://www.sciencedirect.com/topics/biochemistry-genetics-and-molecular-biology/antiproliferative-activity" TargetMode="External"/><Relationship Id="rId333" Type="http://schemas.openxmlformats.org/officeDocument/2006/relationships/hyperlink" Target="https://www.sciencedirect.com/science/article/pii/S0014299920303228/pdfft?md5=38654b5ba3700857a88ea3f6609d0e18&amp;pid=1-s2.0-S0014299920303228-main.pdf" TargetMode="External"/><Relationship Id="rId540" Type="http://schemas.openxmlformats.org/officeDocument/2006/relationships/hyperlink" Target="https://doi.org/10.15430/JCP.2018.23.1.25" TargetMode="External"/><Relationship Id="rId778" Type="http://schemas.openxmlformats.org/officeDocument/2006/relationships/hyperlink" Target="https://www.sciencedirect.com/science/article/pii/S0753332223002160?utm_source=chatgpt.com" TargetMode="External"/><Relationship Id="rId985" Type="http://schemas.openxmlformats.org/officeDocument/2006/relationships/hyperlink" Target="https://scholar.google.com/scholar_lookup?title=Lycopene%20acts%20through%20inhibition%20of%20IB%20kinase%20to%20suppress%20NF-B%20signaling%20in%20human%20prostate%20and%20breast%20cancer%20cells&amp;publication_year=2016&amp;author=E.A.%20Assar&amp;author=M.C.%20Vidalle&amp;author=M.%20Chopra&amp;author=S.%20Hafizi" TargetMode="External"/><Relationship Id="rId1170" Type="http://schemas.openxmlformats.org/officeDocument/2006/relationships/hyperlink" Target="https://doi.org/10.1038/sj.onc.1204452" TargetMode="External"/><Relationship Id="rId638" Type="http://schemas.openxmlformats.org/officeDocument/2006/relationships/hyperlink" Target="https://www.scopus.com/inward/record.url?eid=2-s2.0-84907225943&amp;partnerID=10&amp;rel=R3.0.0" TargetMode="External"/><Relationship Id="rId845" Type="http://schemas.openxmlformats.org/officeDocument/2006/relationships/hyperlink" Target="https://www.sciencedirect.com/topics/pharmacology-toxicology-and-pharmaceutical-science/matrix-metalloproteinase" TargetMode="External"/><Relationship Id="rId1030" Type="http://schemas.openxmlformats.org/officeDocument/2006/relationships/hyperlink" Target="https://www.sciencedirect.com/science/article/pii/S0271531715001682" TargetMode="External"/><Relationship Id="rId1268" Type="http://schemas.openxmlformats.org/officeDocument/2006/relationships/hyperlink" Target="https://www.scopus.com/inward/record.url?eid=2-s2.0-85011977801&amp;partnerID=10&amp;rel=R3.0.0" TargetMode="External"/><Relationship Id="rId277" Type="http://schemas.openxmlformats.org/officeDocument/2006/relationships/hyperlink" Target="https://scholar.google.com/scholar_lookup?title=Chemoprevention%20of%20photocarcinogenesis%20by%20lycopene&amp;publication_year=2014&amp;author=A.%20Ascenso&amp;author=H.%20Ribeiro&amp;author=H.C.%20Marques&amp;author=H.%20Oliveira&amp;author=C.%20Santos&amp;author=S.%20Sim%C3%B5es" TargetMode="External"/><Relationship Id="rId400" Type="http://schemas.openxmlformats.org/officeDocument/2006/relationships/hyperlink" Target="https://www.sciencedirect.com/science/article/pii/S0753332223002160?utm_source=chatgpt.com" TargetMode="External"/><Relationship Id="rId484" Type="http://schemas.openxmlformats.org/officeDocument/2006/relationships/hyperlink" Target="https://doi.org/10.1016/J.CLNU.2016.06.014" TargetMode="External"/><Relationship Id="rId705" Type="http://schemas.openxmlformats.org/officeDocument/2006/relationships/hyperlink" Target="https://www.sciencedirect.com/topics/biochemistry-genetics-and-molecular-biology/anticancer" TargetMode="External"/><Relationship Id="rId1128" Type="http://schemas.openxmlformats.org/officeDocument/2006/relationships/hyperlink" Target="https://doi.org/10.1093/carcin/bgm076" TargetMode="External"/><Relationship Id="rId1335" Type="http://schemas.openxmlformats.org/officeDocument/2006/relationships/hyperlink" Target="https://scholar.google.com/scholar_lookup?title=Microwave-assisted%20extraction%20of%20lycopene%20in%20tomato%20peels%3A%20Effect%20of%20extraction%20conditions%20on%20all-trans%20and%20cis-isomer%20yields&amp;publication_year=2015&amp;author=K.K.H.Y.%20Ho&amp;author=M.G.%20Ferruzzi&amp;author=A.M.%20Liceaga&amp;author=M.F.%20San%20Mart%C3%ADn-Gonz%C3%A1lez" TargetMode="External"/><Relationship Id="rId137" Type="http://schemas.openxmlformats.org/officeDocument/2006/relationships/hyperlink" Target="https://www.sciencedirect.com/topics/pharmacology-toxicology-and-pharmaceutical-science/chlorella" TargetMode="External"/><Relationship Id="rId344" Type="http://schemas.openxmlformats.org/officeDocument/2006/relationships/hyperlink" Target="https://www.scopus.com/inward/record.url?eid=2-s2.0-0024464691&amp;partnerID=10&amp;rel=R3.0.0" TargetMode="External"/><Relationship Id="rId691" Type="http://schemas.openxmlformats.org/officeDocument/2006/relationships/hyperlink" Target="https://www.sciencedirect.com/science/article/pii/S0753332223002160?utm_source=chatgpt.com" TargetMode="External"/><Relationship Id="rId789" Type="http://schemas.openxmlformats.org/officeDocument/2006/relationships/hyperlink" Target="https://www.sciencedirect.com/topics/pharmacology-toxicology-and-pharmaceutical-science/detoxication" TargetMode="External"/><Relationship Id="rId912" Type="http://schemas.openxmlformats.org/officeDocument/2006/relationships/hyperlink" Target="https://www.sciencedirect.com/science/article/pii/S0753332223002160?utm_source=chatgpt.com" TargetMode="External"/><Relationship Id="rId996" Type="http://schemas.openxmlformats.org/officeDocument/2006/relationships/hyperlink" Target="https://www.sciencedirect.com/science/article/pii/S0753332223002160?utm_source=chatgpt.com" TargetMode="External"/><Relationship Id="rId41" Type="http://schemas.openxmlformats.org/officeDocument/2006/relationships/hyperlink" Target="https://www.sciencedirect.com/topics/biochemistry-genetics-and-molecular-biology/micelle" TargetMode="External"/><Relationship Id="rId551" Type="http://schemas.openxmlformats.org/officeDocument/2006/relationships/hyperlink" Target="https://www.sciencedirect.com/science/article/pii/S0753332223002160?utm_source=chatgpt.com" TargetMode="External"/><Relationship Id="rId649" Type="http://schemas.openxmlformats.org/officeDocument/2006/relationships/hyperlink" Target="https://doi.org/10.1021/ACS.JAFC.9B06669/ASSET/IMAGES/MEDIUM/JF9B06669_0005.GIF" TargetMode="External"/><Relationship Id="rId856" Type="http://schemas.openxmlformats.org/officeDocument/2006/relationships/hyperlink" Target="https://www.sciencedirect.com/science/article/pii/S0753332223002160?utm_source=chatgpt.com" TargetMode="External"/><Relationship Id="rId1181" Type="http://schemas.openxmlformats.org/officeDocument/2006/relationships/hyperlink" Target="https://www.sciencedirect.com/science/article/pii/S0271531721000348" TargetMode="External"/><Relationship Id="rId1279" Type="http://schemas.openxmlformats.org/officeDocument/2006/relationships/hyperlink" Target="https://doi.org/10.1016/j.biopha.2003.12.006" TargetMode="External"/><Relationship Id="rId190" Type="http://schemas.openxmlformats.org/officeDocument/2006/relationships/hyperlink" Target="https://www.sciencedirect.com/science/article/pii/S0753332223002160?utm_source=chatgpt.com" TargetMode="External"/><Relationship Id="rId204" Type="http://schemas.openxmlformats.org/officeDocument/2006/relationships/hyperlink" Target="https://www.sciencedirect.com/topics/agricultural-and-biological-sciences/prostate-specific-antigen" TargetMode="External"/><Relationship Id="rId288" Type="http://schemas.openxmlformats.org/officeDocument/2006/relationships/hyperlink" Target="https://www.scopus.com/inward/record.url?eid=2-s2.0-0141655181&amp;partnerID=10&amp;rel=R3.0.0" TargetMode="External"/><Relationship Id="rId411" Type="http://schemas.openxmlformats.org/officeDocument/2006/relationships/hyperlink" Target="https://scholar.google.com/scholar_lookup?title=Differential%20dose-dependent%20effects%20of%20-%2C%20-carotenes%20and%20lycopene%20on%20gap-junctional%20intercellular%20communication%20in%20rat%20liver%20in%20vivo&amp;publication_year=1997&amp;author=V.%20Krutovskikh&amp;author=M.%20Asamoto&amp;author=N.%20Takasuka&amp;author=M.%20Murakoshi&amp;author=H.%20Nishino&amp;author=H.%20Tsuda" TargetMode="External"/><Relationship Id="rId509" Type="http://schemas.openxmlformats.org/officeDocument/2006/relationships/hyperlink" Target="https://www.sciencedirect.com/science/article/pii/S0753332223002160?utm_source=chatgpt.com" TargetMode="External"/><Relationship Id="rId1041" Type="http://schemas.openxmlformats.org/officeDocument/2006/relationships/hyperlink" Target="https://scholar.google.com/scholar_lookup?title=The%20influence%20of%20lycopene%2C%206-Gingerol%2C%20and%20silymarin%20on%20the%20apoptosis%20on%20U-118MG%20glioblastoma%20cells%20In%20Vitro%20Model&amp;publication_year=2020&amp;author=J.%20Czarnik-Kwasniak&amp;author=K.%20Kwasniak&amp;author=P.%20Kwasek&amp;author=E.%20Swierzowska&amp;author=A.%20Strojewska&amp;author=J.%20Tabarkiewicz" TargetMode="External"/><Relationship Id="rId1139" Type="http://schemas.openxmlformats.org/officeDocument/2006/relationships/hyperlink" Target="https://www.scopus.com/inward/record.url?eid=2-s2.0-18744394900&amp;partnerID=10&amp;rel=R3.0.0" TargetMode="External"/><Relationship Id="rId1346" Type="http://schemas.openxmlformats.org/officeDocument/2006/relationships/hyperlink" Target="https://www.scopus.com/inward/record.url?eid=2-s2.0-85040321265&amp;partnerID=10&amp;rel=R3.0.0" TargetMode="External"/><Relationship Id="rId495" Type="http://schemas.openxmlformats.org/officeDocument/2006/relationships/hyperlink" Target="https://www.sciencedirect.com/science/article/pii/S0753332221003310/pdfft?md5=c80105d3b64b3cca9b00e5936d6c2f74&amp;pid=1-s2.0-S0753332221003310-main.pdf" TargetMode="External"/><Relationship Id="rId716" Type="http://schemas.openxmlformats.org/officeDocument/2006/relationships/hyperlink" Target="https://www.sciencedirect.com/science/article/pii/S0753332223002160?utm_source=chatgpt.com" TargetMode="External"/><Relationship Id="rId923" Type="http://schemas.openxmlformats.org/officeDocument/2006/relationships/hyperlink" Target="https://www.sciencedirect.com/topics/biochemistry-genetics-and-molecular-biology/genetic-predisposition" TargetMode="External"/><Relationship Id="rId52" Type="http://schemas.openxmlformats.org/officeDocument/2006/relationships/hyperlink" Target="https://www.sciencedirect.com/topics/pharmacology-toxicology-and-pharmaceutical-science/uterine-cervix-carcinoma" TargetMode="External"/><Relationship Id="rId148" Type="http://schemas.openxmlformats.org/officeDocument/2006/relationships/hyperlink" Target="https://www.sciencedirect.com/science/article/pii/S0753332223002160?utm_source=chatgpt.com" TargetMode="External"/><Relationship Id="rId355" Type="http://schemas.openxmlformats.org/officeDocument/2006/relationships/hyperlink" Target="https://doi.org/10.1002/bies.20359" TargetMode="External"/><Relationship Id="rId562" Type="http://schemas.openxmlformats.org/officeDocument/2006/relationships/hyperlink" Target="https://doi.org/10.1111/cas.12349" TargetMode="External"/><Relationship Id="rId1192" Type="http://schemas.openxmlformats.org/officeDocument/2006/relationships/hyperlink" Target="https://www.scopus.com/inward/record.url?eid=2-s2.0-85109165642&amp;partnerID=10&amp;rel=R3.0.0" TargetMode="External"/><Relationship Id="rId1206" Type="http://schemas.openxmlformats.org/officeDocument/2006/relationships/hyperlink" Target="https://www.sciencedirect.com/science/article/pii/S1043452606510022/pdfft?md5=062b62627414587d831a7d5fb2af55e2&amp;pid=1-s2.0-S1043452606510022-main.pdf" TargetMode="External"/><Relationship Id="rId215" Type="http://schemas.openxmlformats.org/officeDocument/2006/relationships/hyperlink" Target="https://www.sciencedirect.com/science/article/pii/S0753332223002160?utm_source=chatgpt.com" TargetMode="External"/><Relationship Id="rId422" Type="http://schemas.openxmlformats.org/officeDocument/2006/relationships/hyperlink" Target="https://www.sciencedirect.com/science/article/pii/S0753332223002160?utm_source=chatgpt.com" TargetMode="External"/><Relationship Id="rId867" Type="http://schemas.openxmlformats.org/officeDocument/2006/relationships/hyperlink" Target="https://www.sciencedirect.com/science/article/pii/S0753332223002160?utm_source=chatgpt.com" TargetMode="External"/><Relationship Id="rId1052" Type="http://schemas.openxmlformats.org/officeDocument/2006/relationships/hyperlink" Target="https://www.sciencedirect.com/science/article/pii/S0753332223002160?utm_source=chatgpt.com" TargetMode="External"/><Relationship Id="rId299" Type="http://schemas.openxmlformats.org/officeDocument/2006/relationships/hyperlink" Target="https://doi.org/10.1158/1535-7163.177.4.1" TargetMode="External"/><Relationship Id="rId727" Type="http://schemas.openxmlformats.org/officeDocument/2006/relationships/hyperlink" Target="https://www.sciencedirect.com/science/article/pii/S0753332223002160?utm_source=chatgpt.com" TargetMode="External"/><Relationship Id="rId934" Type="http://schemas.openxmlformats.org/officeDocument/2006/relationships/hyperlink" Target="https://www.sciencedirect.com/topics/pharmacology-toxicology-and-pharmaceutical-science/lipoprotein" TargetMode="External"/><Relationship Id="rId1357" Type="http://schemas.openxmlformats.org/officeDocument/2006/relationships/hyperlink" Target="https://www.nal.usda.gov/legacy/sites/default/files/lycopene_0.pdf" TargetMode="External"/><Relationship Id="rId63" Type="http://schemas.openxmlformats.org/officeDocument/2006/relationships/hyperlink" Target="https://www.sciencedirect.com/science/article/pii/S0753332223002160?utm_source=chatgpt.com" TargetMode="External"/><Relationship Id="rId159" Type="http://schemas.openxmlformats.org/officeDocument/2006/relationships/hyperlink" Target="https://www.sciencedirect.com/science/article/pii/S0753332223002160?utm_source=chatgpt.com" TargetMode="External"/><Relationship Id="rId366" Type="http://schemas.openxmlformats.org/officeDocument/2006/relationships/hyperlink" Target="https://www.sciencedirect.com/science/article/pii/S0753332223002160?utm_source=chatgpt.com" TargetMode="External"/><Relationship Id="rId573" Type="http://schemas.openxmlformats.org/officeDocument/2006/relationships/hyperlink" Target="https://www.sciencedirect.com/science/article/pii/S0753332223002160?utm_source=chatgpt.com" TargetMode="External"/><Relationship Id="rId780" Type="http://schemas.openxmlformats.org/officeDocument/2006/relationships/hyperlink" Target="https://www.sciencedirect.com/topics/pharmacology-toxicology-and-pharmaceutical-science/nitrogen-dioxide" TargetMode="External"/><Relationship Id="rId1217" Type="http://schemas.openxmlformats.org/officeDocument/2006/relationships/hyperlink" Target="https://doi.org/10.1007/s13277-014-2339-5" TargetMode="External"/><Relationship Id="rId226" Type="http://schemas.openxmlformats.org/officeDocument/2006/relationships/hyperlink" Target="https://www.sciencedirect.com/science/article/pii/S0753332223002160?utm_source=chatgpt.com" TargetMode="External"/><Relationship Id="rId433" Type="http://schemas.openxmlformats.org/officeDocument/2006/relationships/hyperlink" Target="https://scholar.google.com/scholar_lookup?title=Lycopene%20supplementation%20inhibits%20lung%20squamous%20metaplasia%20and%20induces%20apoptosis%20via%20up-regulating%20insulin-like%20growth%20factor-binding%20protein%203%20in%20cigarette%20smoke-exposed%20ferrets&amp;publication_year=2003&amp;author=C.%20Liu&amp;author=F.%20Lian&amp;author=D.E.%20Smith&amp;author=R.M.%20Russell&amp;author=X.D.%20Wang" TargetMode="External"/><Relationship Id="rId878" Type="http://schemas.openxmlformats.org/officeDocument/2006/relationships/hyperlink" Target="https://www.sciencedirect.com/science/article/pii/S0753332223002160?utm_source=chatgpt.com" TargetMode="External"/><Relationship Id="rId1063" Type="http://schemas.openxmlformats.org/officeDocument/2006/relationships/hyperlink" Target="https://www.sciencedirect.com/science/article/pii/S0753332223002160?utm_source=chatgpt.com" TargetMode="External"/><Relationship Id="rId1270" Type="http://schemas.openxmlformats.org/officeDocument/2006/relationships/hyperlink" Target="https://www.sciencedirect.com/science/article/pii/S0753332223002160?utm_source=chatgpt.com" TargetMode="External"/><Relationship Id="rId640" Type="http://schemas.openxmlformats.org/officeDocument/2006/relationships/hyperlink" Target="https://doi.org/10.4103/aja.aja" TargetMode="External"/><Relationship Id="rId738" Type="http://schemas.openxmlformats.org/officeDocument/2006/relationships/hyperlink" Target="https://www.sciencedirect.com/science/article/pii/S0753332223002160?utm_source=chatgpt.com" TargetMode="External"/><Relationship Id="rId945" Type="http://schemas.openxmlformats.org/officeDocument/2006/relationships/hyperlink" Target="https://www.sciencedirect.com/science/article/pii/S0753332223002160?utm_source=chatgpt.com" TargetMode="External"/><Relationship Id="rId74" Type="http://schemas.openxmlformats.org/officeDocument/2006/relationships/hyperlink" Target="https://www.sciencedirect.com/science/article/pii/S0753332223002160?utm_source=chatgpt.com" TargetMode="External"/><Relationship Id="rId377" Type="http://schemas.openxmlformats.org/officeDocument/2006/relationships/hyperlink" Target="https://www.sciencedirect.com/science/article/pii/S0753332223002160?utm_source=chatgpt.com" TargetMode="External"/><Relationship Id="rId500" Type="http://schemas.openxmlformats.org/officeDocument/2006/relationships/hyperlink" Target="https://doi.org/10.1158/1940-6207.CAPR-19-0063/36485/AM/LYCOPENE-INHIBITS-SMOKE-INDUCED-CHRONIC" TargetMode="External"/><Relationship Id="rId584" Type="http://schemas.openxmlformats.org/officeDocument/2006/relationships/hyperlink" Target="https://doi.org/10.1186/1475-2867-12-36" TargetMode="External"/><Relationship Id="rId805" Type="http://schemas.openxmlformats.org/officeDocument/2006/relationships/hyperlink" Target="https://www.sciencedirect.com/science/article/pii/S0753332223002160?utm_source=chatgpt.com" TargetMode="External"/><Relationship Id="rId1130" Type="http://schemas.openxmlformats.org/officeDocument/2006/relationships/hyperlink" Target="https://scholar.google.com/scholar_lookup?title=Apo-10-lycopenoic%20acid%20inhibits%20lung%20cancer%20cell%20growth%20in%20vitro%2C%20and%20suppresses%20lung%20tumorigenesis%20in%20the%20AJ%20mouse%20model%20in%20vivo&amp;publication_year=2007&amp;author=F.%20Lian&amp;author=D.E.%20Smith&amp;author=H.%20Ernst&amp;author=R.M.%20Russell&amp;author=X.-D.%20Wang" TargetMode="External"/><Relationship Id="rId1228" Type="http://schemas.openxmlformats.org/officeDocument/2006/relationships/hyperlink" Target="https://www.sciencedirect.com/science/article/pii/S0022316622022398/pdfft?md5=23546acbe13c58a1ac8caaecd343c48a&amp;pid=1-s2.0-S0022316622022398-main.pdf" TargetMode="External"/><Relationship Id="rId5" Type="http://schemas.openxmlformats.org/officeDocument/2006/relationships/hyperlink" Target="http://creativecommons.org/licenses/by-nc-nd/4.0/" TargetMode="External"/><Relationship Id="rId237" Type="http://schemas.openxmlformats.org/officeDocument/2006/relationships/hyperlink" Target="https://www.sciencedirect.com/science/article/pii/S0753332223002160?utm_source=chatgpt.com" TargetMode="External"/><Relationship Id="rId791" Type="http://schemas.openxmlformats.org/officeDocument/2006/relationships/hyperlink" Target="https://www.sciencedirect.com/science/article/pii/S0753332223002160?utm_source=chatgpt.com" TargetMode="External"/><Relationship Id="rId889" Type="http://schemas.openxmlformats.org/officeDocument/2006/relationships/hyperlink" Target="https://www.sciencedirect.com/science/article/pii/S0753332223002160?utm_source=chatgpt.com" TargetMode="External"/><Relationship Id="rId1074" Type="http://schemas.openxmlformats.org/officeDocument/2006/relationships/hyperlink" Target="https://www.sciencedirect.com/science/article/pii/S0753332223002160?utm_source=chatgpt.com" TargetMode="External"/><Relationship Id="rId444" Type="http://schemas.openxmlformats.org/officeDocument/2006/relationships/hyperlink" Target="https://www.sciencedirect.com/science/article/pii/S0753332223002160?utm_source=chatgpt.com" TargetMode="External"/><Relationship Id="rId651" Type="http://schemas.openxmlformats.org/officeDocument/2006/relationships/hyperlink" Target="https://scholar.google.com/scholar_lookup?title=Chemical%20stability%20of%20lycopene%20in%20processed%20products%3A%20a%20review%20of%20the%20effects%20of%20processing%20methods%20and%20modern%20preservation%20strategies&amp;publication_year=2020&amp;author=R.K.%20Saini&amp;author=A.E.D.%20Alaa&amp;author=S.%20Roohinejad&amp;author=K.R.R.%20Rengasamy&amp;author=Y.S.%20Keum" TargetMode="External"/><Relationship Id="rId749" Type="http://schemas.openxmlformats.org/officeDocument/2006/relationships/hyperlink" Target="https://www.sciencedirect.com/science/article/pii/S0753332223002160?utm_source=chatgpt.com" TargetMode="External"/><Relationship Id="rId1281" Type="http://schemas.openxmlformats.org/officeDocument/2006/relationships/hyperlink" Target="https://www.sciencedirect.com/science/article/pii/S0753332203002130" TargetMode="External"/><Relationship Id="rId290" Type="http://schemas.openxmlformats.org/officeDocument/2006/relationships/hyperlink" Target="https://www.sciencedirect.com/science/article/pii/S0753332223002160?utm_source=chatgpt.com" TargetMode="External"/><Relationship Id="rId304" Type="http://schemas.openxmlformats.org/officeDocument/2006/relationships/hyperlink" Target="https://www.sciencedirect.com/science/article/pii/S0753332223002160?utm_source=chatgpt.com" TargetMode="External"/><Relationship Id="rId388" Type="http://schemas.openxmlformats.org/officeDocument/2006/relationships/hyperlink" Target="https://scholar.google.com/scholar_lookup?title=Fabrication%20and%20functional%20attributes%20of%20lipidic%20nanoconstructs%20of%20lycopene%3A%20An%20innovative%20endeavour%20for%20enhanced%20cytotoxicity%20in%20MCF-7%20breast%20cancer%20cells&amp;publication_year=2017&amp;author=A.%20Jain&amp;author=G.%20Sharma&amp;author=V.%20Kushwah&amp;author=K.%20Thakur&amp;author=G.%20Ghoshal&amp;author=B.%20Singh&amp;author=S.%20Jain&amp;author=U.S.%20Shivhare&amp;author=O.P.%20Katare" TargetMode="External"/><Relationship Id="rId511" Type="http://schemas.openxmlformats.org/officeDocument/2006/relationships/hyperlink" Target="https://www.sciencedirect.com/science/article/pii/S0140673604160443/pdfft?md5=228ec3f86b006be6219d3df4f181d425&amp;pid=1-s2.0-S0140673604160443-main.pdf" TargetMode="External"/><Relationship Id="rId609" Type="http://schemas.openxmlformats.org/officeDocument/2006/relationships/hyperlink" Target="https://www.sciencedirect.com/science/article/pii/S0753332223002160?utm_source=chatgpt.com" TargetMode="External"/><Relationship Id="rId956" Type="http://schemas.openxmlformats.org/officeDocument/2006/relationships/hyperlink" Target="https://www.sciencedirect.com/topics/agricultural-and-biological-sciences/gap-junction" TargetMode="External"/><Relationship Id="rId1141" Type="http://schemas.openxmlformats.org/officeDocument/2006/relationships/hyperlink" Target="https://www.sciencedirect.com/science/article/pii/S0753332223002160?utm_source=chatgpt.com" TargetMode="External"/><Relationship Id="rId1239" Type="http://schemas.openxmlformats.org/officeDocument/2006/relationships/hyperlink" Target="https://scholar.google.com/scholar?q=Sahin%2C%20K.%2C%20Sahin%2C%20N.%2C%20%26%20Kucuk%2C%20O.%20(2010).%20Lycopene%20and%20Chemotherapy%20Toxicity.%20Nutrition%20and%20Cancer%2C%2062(7)%2C%20988%E2%80%93995.%20https%3A%2F%2Fdoi.org%2F10.1080%2F01635581.2010.509838" TargetMode="External"/><Relationship Id="rId85" Type="http://schemas.openxmlformats.org/officeDocument/2006/relationships/hyperlink" Target="https://www.sciencedirect.com/topics/pharmacology-toxicology-and-pharmaceutical-science/polyene" TargetMode="External"/><Relationship Id="rId150" Type="http://schemas.openxmlformats.org/officeDocument/2006/relationships/hyperlink" Target="https://www.sciencedirect.com/topics/pharmacology-toxicology-and-pharmaceutical-science/connexin-43" TargetMode="External"/><Relationship Id="rId595" Type="http://schemas.openxmlformats.org/officeDocument/2006/relationships/hyperlink" Target="https://www.sciencedirect.com/science/article/pii/S0753332223002160?utm_source=chatgpt.com" TargetMode="External"/><Relationship Id="rId816" Type="http://schemas.openxmlformats.org/officeDocument/2006/relationships/hyperlink" Target="https://www.sciencedirect.com/topics/biochemistry-genetics-and-molecular-biology/cell-cycle-progression" TargetMode="External"/><Relationship Id="rId1001" Type="http://schemas.openxmlformats.org/officeDocument/2006/relationships/hyperlink" Target="https://doi.org/10.1158/1535-7163.177.4.1" TargetMode="External"/><Relationship Id="rId248" Type="http://schemas.openxmlformats.org/officeDocument/2006/relationships/hyperlink" Target="https://www.sciencedirect.com/topics/pharmacology-toxicology-and-pharmaceutical-science/ascorbic-acid" TargetMode="External"/><Relationship Id="rId455" Type="http://schemas.openxmlformats.org/officeDocument/2006/relationships/hyperlink" Target="https://www.sciencedirect.com/science/article/pii/S0022316622005946/pdfft?md5=9489c794b322a8131f15fca0696f600f&amp;pid=1-s2.0-S0022316622005946-main.pdf" TargetMode="External"/><Relationship Id="rId662" Type="http://schemas.openxmlformats.org/officeDocument/2006/relationships/hyperlink" Target="https://www.sciencedirect.com/author/23666338900/esra-capanoglu" TargetMode="External"/><Relationship Id="rId1085" Type="http://schemas.openxmlformats.org/officeDocument/2006/relationships/hyperlink" Target="https://doi.org/10.1016/j.colsurfb.2017.01.050" TargetMode="External"/><Relationship Id="rId1292" Type="http://schemas.openxmlformats.org/officeDocument/2006/relationships/hyperlink" Target="https://www.sciencedirect.com/science/article/pii/S0753332223002160?utm_source=chatgpt.com" TargetMode="External"/><Relationship Id="rId1306" Type="http://schemas.openxmlformats.org/officeDocument/2006/relationships/hyperlink" Target="https://www.sciencedirect.com/science/article/pii/S0753332223002160?utm_source=chatgpt.com" TargetMode="External"/><Relationship Id="rId12" Type="http://schemas.openxmlformats.org/officeDocument/2006/relationships/hyperlink" Target="https://www.sciencedirect.com/topics/biochemistry-genetics-and-molecular-biology/clinical-trial" TargetMode="External"/><Relationship Id="rId108" Type="http://schemas.openxmlformats.org/officeDocument/2006/relationships/hyperlink" Target="https://www.sciencedirect.com/science/article/pii/S0753332223002160?utm_source=chatgpt.com" TargetMode="External"/><Relationship Id="rId315" Type="http://schemas.openxmlformats.org/officeDocument/2006/relationships/hyperlink" Target="https://scholar.google.com/scholar_lookup?title=Lycopene%20in%20human%20health&amp;publication_year=2020&amp;author=M.%20Caseiro&amp;author=A.%20Ascenso&amp;author=A.%20Costa&amp;author=J.%20Creagh-Flynn&amp;author=M.%20Johnson&amp;author=S.%20Sim%C3%B5es" TargetMode="External"/><Relationship Id="rId522" Type="http://schemas.openxmlformats.org/officeDocument/2006/relationships/hyperlink" Target="https://www.sciencedirect.com/science/article/pii/S0022316622004163" TargetMode="External"/><Relationship Id="rId967" Type="http://schemas.openxmlformats.org/officeDocument/2006/relationships/hyperlink" Target="https://www.scopus.com/inward/record.url?eid=2-s2.0-84969916126&amp;partnerID=10&amp;rel=R3.0.0" TargetMode="External"/><Relationship Id="rId1152" Type="http://schemas.openxmlformats.org/officeDocument/2006/relationships/hyperlink" Target="https://www.scopus.com/inward/record.url?eid=2-s2.0-85086926976&amp;partnerID=10&amp;rel=R3.0.0" TargetMode="External"/><Relationship Id="rId96" Type="http://schemas.openxmlformats.org/officeDocument/2006/relationships/hyperlink" Target="https://www.sciencedirect.com/topics/food-science/glutathione" TargetMode="External"/><Relationship Id="rId161" Type="http://schemas.openxmlformats.org/officeDocument/2006/relationships/hyperlink" Target="https://ars.els-cdn.com/content/image/1-s2.0-S0753332223002160-gr3_lrg.jpg" TargetMode="External"/><Relationship Id="rId399" Type="http://schemas.openxmlformats.org/officeDocument/2006/relationships/hyperlink" Target="https://scholar.google.com/scholar_lookup?title=Lycopene%20interferes%20with%20cell%20cycle%20progression%20and%20insulin-like%20growth%20factor%20I%20signaling%20in%20mammary%20cancer%20cells&amp;publication_year=2000&amp;author=M.%20Karas&amp;author=H.%20Amir&amp;author=D.%20Fishman&amp;author=M.%20Danilenko&amp;author=S.%20Segal&amp;author=A.%20Nahum&amp;author=A.%20Koifmann&amp;author=Y.%20Giat&amp;author=J.%20Levy&amp;author=Y.%20Sharoni" TargetMode="External"/><Relationship Id="rId827" Type="http://schemas.openxmlformats.org/officeDocument/2006/relationships/hyperlink" Target="https://www.sciencedirect.com/topics/agricultural-and-biological-sciences/alpha-oxidation" TargetMode="External"/><Relationship Id="rId1012" Type="http://schemas.openxmlformats.org/officeDocument/2006/relationships/hyperlink" Target="https://www.sciencedirect.com/science/article/pii/S0753332223002160?utm_source=chatgpt.com" TargetMode="External"/><Relationship Id="rId259" Type="http://schemas.openxmlformats.org/officeDocument/2006/relationships/hyperlink" Target="https://scholar.google.com/scholar_lookup?title=Solanum%20lycopersicum%20and%20Daucus%20carota%3A%20effective%20anticancer%20agents%20&amp;publication_year=2021&amp;author=O.T.%20Ademosun&amp;author=A.H.%20Adebayo&amp;author=K.O.%20Ajanaku" TargetMode="External"/><Relationship Id="rId466" Type="http://schemas.openxmlformats.org/officeDocument/2006/relationships/hyperlink" Target="https://doi.org/10.1158/1940-6207.CAPR-19-0063" TargetMode="External"/><Relationship Id="rId673" Type="http://schemas.openxmlformats.org/officeDocument/2006/relationships/hyperlink" Target="https://www.sciencedirect.com/topics/biochemistry-genetics-and-molecular-biology/clinical-trial" TargetMode="External"/><Relationship Id="rId880" Type="http://schemas.openxmlformats.org/officeDocument/2006/relationships/hyperlink" Target="https://www.sciencedirect.com/science/article/pii/S0753332223002160?utm_source=chatgpt.com" TargetMode="External"/><Relationship Id="rId1096" Type="http://schemas.openxmlformats.org/officeDocument/2006/relationships/hyperlink" Target="https://scholar.google.com/scholar_lookup?title=Effect%20of%20lycopene%20on%20insulin-like%20growth%20factor-I%2C%20IGF%20binding%20protein-3%20and%20IGF%20type-I%20receptor%20in%20prostate%20cancer%20cells&amp;publication_year=2007&amp;author=P.%20Kanagaraj&amp;author=M.R.%20Vijayababu&amp;author=B.%20Ravisankar&amp;author=J.%20Anbalagan&amp;author=M.M.%20Aruldhas&amp;author=J.%20Arunakaran" TargetMode="External"/><Relationship Id="rId1317" Type="http://schemas.openxmlformats.org/officeDocument/2006/relationships/hyperlink" Target="https://scholar.google.com/scholar?q=Zoidl%2C%20G.%2C%C2%A0Spray%2C%20D.C.2014.%20Gap%20junctional%20communication%20in%20health%20and%20disease.%20Frontiers%20in%20Physiology%2C%205.%20https%3A%2F%2Fwww.frontiersin.org%2Farticles%2F10.3389%2Ffphys.2014.00442." TargetMode="External"/><Relationship Id="rId23" Type="http://schemas.openxmlformats.org/officeDocument/2006/relationships/hyperlink" Target="https://www.sciencedirect.com/topics/pharmacology-toxicology-and-pharmaceutical-science/lycopene" TargetMode="External"/><Relationship Id="rId119" Type="http://schemas.openxmlformats.org/officeDocument/2006/relationships/hyperlink" Target="https://www.sciencedirect.com/topics/pharmacology-toxicology-and-pharmaceutical-science/burkitts-lymphoma" TargetMode="External"/><Relationship Id="rId326" Type="http://schemas.openxmlformats.org/officeDocument/2006/relationships/hyperlink" Target="https://doi.org/10.1016/J.NUTRES.2015.07.003" TargetMode="External"/><Relationship Id="rId533" Type="http://schemas.openxmlformats.org/officeDocument/2006/relationships/hyperlink" Target="https://www.scopus.com/inward/record.url?eid=2-s2.0-84937473267&amp;partnerID=10&amp;rel=R3.0.0" TargetMode="External"/><Relationship Id="rId978" Type="http://schemas.openxmlformats.org/officeDocument/2006/relationships/hyperlink" Target="https://www.scopus.com/inward/record.url?eid=2-s2.0-84914174838&amp;partnerID=10&amp;rel=R3.0.0" TargetMode="External"/><Relationship Id="rId1163" Type="http://schemas.openxmlformats.org/officeDocument/2006/relationships/hyperlink" Target="https://www.sciencedirect.com/science/article/pii/S0944711317300831" TargetMode="External"/><Relationship Id="rId740" Type="http://schemas.openxmlformats.org/officeDocument/2006/relationships/hyperlink" Target="https://www.sciencedirect.com/topics/pharmacology-toxicology-and-pharmaceutical-science/melanoma" TargetMode="External"/><Relationship Id="rId838" Type="http://schemas.openxmlformats.org/officeDocument/2006/relationships/hyperlink" Target="https://www.sciencedirect.com/science/article/pii/S0753332223002160?utm_source=chatgpt.com" TargetMode="External"/><Relationship Id="rId1023" Type="http://schemas.openxmlformats.org/officeDocument/2006/relationships/hyperlink" Target="https://doi.org/10.1016/J.BBRC.2022.04.126" TargetMode="External"/><Relationship Id="rId172" Type="http://schemas.openxmlformats.org/officeDocument/2006/relationships/hyperlink" Target="https://www.sciencedirect.com/topics/food-science/phosphatidylinositol" TargetMode="External"/><Relationship Id="rId477" Type="http://schemas.openxmlformats.org/officeDocument/2006/relationships/hyperlink" Target="https://scholar.google.com/scholar_lookup?title=Chapter%20Six%20-%20Mechanism%20of%20the%20Anticancer%20Effect%20of%20Lycopene%20&amp;publication_year=2015&amp;author=M.%20Ono&amp;author=M.%20Takeshima&amp;author=S.%20Nakano" TargetMode="External"/><Relationship Id="rId600" Type="http://schemas.openxmlformats.org/officeDocument/2006/relationships/hyperlink" Target="https://www.scopus.com/inward/record.url?eid=2-s2.0-85086907563&amp;partnerID=10&amp;rel=R3.0.0" TargetMode="External"/><Relationship Id="rId684" Type="http://schemas.openxmlformats.org/officeDocument/2006/relationships/hyperlink" Target="https://www.sciencedirect.com/science/article/pii/S0753332223002160?utm_source=chatgpt.com" TargetMode="External"/><Relationship Id="rId1230" Type="http://schemas.openxmlformats.org/officeDocument/2006/relationships/hyperlink" Target="https://www.scopus.com/inward/record.url?eid=2-s2.0-85087471819&amp;partnerID=10&amp;rel=R3.0.0" TargetMode="External"/><Relationship Id="rId1328" Type="http://schemas.openxmlformats.org/officeDocument/2006/relationships/hyperlink" Target="https://doi.org/10.1002/9781119746843.CH11" TargetMode="External"/><Relationship Id="rId337" Type="http://schemas.openxmlformats.org/officeDocument/2006/relationships/hyperlink" Target="https://www.sciencedirect.com/science/article/pii/S0753332223002160?utm_source=chatgpt.com" TargetMode="External"/><Relationship Id="rId891" Type="http://schemas.openxmlformats.org/officeDocument/2006/relationships/hyperlink" Target="https://www.sciencedirect.com/topics/agricultural-and-biological-sciences/body-weight" TargetMode="External"/><Relationship Id="rId905" Type="http://schemas.openxmlformats.org/officeDocument/2006/relationships/hyperlink" Target="https://www.sciencedirect.com/science/article/pii/S0753332223002160?utm_source=chatgpt.com" TargetMode="External"/><Relationship Id="rId989" Type="http://schemas.openxmlformats.org/officeDocument/2006/relationships/hyperlink" Target="https://www.sciencedirect.com/science/article/pii/S0278691503001480" TargetMode="External"/><Relationship Id="rId34" Type="http://schemas.openxmlformats.org/officeDocument/2006/relationships/hyperlink" Target="https://www.sciencedirect.com/topics/pharmacology-toxicology-and-pharmaceutical-science/lycopene" TargetMode="External"/><Relationship Id="rId544" Type="http://schemas.openxmlformats.org/officeDocument/2006/relationships/hyperlink" Target="https://www.sciencedirect.com/science/article/pii/S0753332207000327/pdfft?md5=daf353a4c54f79d436d8a58d82845095&amp;pid=1-s2.0-S0753332207000327-main.pdf" TargetMode="External"/><Relationship Id="rId751" Type="http://schemas.openxmlformats.org/officeDocument/2006/relationships/hyperlink" Target="https://www.sciencedirect.com/science/article/pii/S0753332223002160?utm_source=chatgpt.com" TargetMode="External"/><Relationship Id="rId849" Type="http://schemas.openxmlformats.org/officeDocument/2006/relationships/hyperlink" Target="https://ars.els-cdn.com/content/image/1-s2.0-S0753332223002160-gr3.jpg" TargetMode="External"/><Relationship Id="rId1174" Type="http://schemas.openxmlformats.org/officeDocument/2006/relationships/hyperlink" Target="https://doi.org/10.1016/bs.enz.2015.06.002" TargetMode="External"/><Relationship Id="rId183" Type="http://schemas.openxmlformats.org/officeDocument/2006/relationships/hyperlink" Target="https://www.sciencedirect.com/science/article/pii/S0753332223002160?utm_source=chatgpt.com" TargetMode="External"/><Relationship Id="rId390" Type="http://schemas.openxmlformats.org/officeDocument/2006/relationships/hyperlink" Target="https://doi.org/10.1186/S12935-019-0789-Y/FIGURES/6" TargetMode="External"/><Relationship Id="rId404" Type="http://schemas.openxmlformats.org/officeDocument/2006/relationships/hyperlink" Target="https://www.sciencedirect.com/science/article/pii/S0753332223002160?utm_source=chatgpt.com" TargetMode="External"/><Relationship Id="rId611" Type="http://schemas.openxmlformats.org/officeDocument/2006/relationships/hyperlink" Target="https://www.sciencedirect.com/science/article/pii/S0753332221010106/pdfft?md5=a065673f04b8d4c13e30c0d63598272d&amp;pid=1-s2.0-S0753332221010106-main.pdf" TargetMode="External"/><Relationship Id="rId1034" Type="http://schemas.openxmlformats.org/officeDocument/2006/relationships/hyperlink" Target="https://doi.org/10.1016/J.EJPHAR.2020.173230" TargetMode="External"/><Relationship Id="rId1241" Type="http://schemas.openxmlformats.org/officeDocument/2006/relationships/hyperlink" Target="https://doi.org/10.15430/JCP.2018.23.1.25" TargetMode="External"/><Relationship Id="rId1339" Type="http://schemas.openxmlformats.org/officeDocument/2006/relationships/hyperlink" Target="https://www.scopus.com/inward/record.url?eid=2-s2.0-84907225943&amp;partnerID=10&amp;rel=R3.0.0" TargetMode="External"/><Relationship Id="rId250" Type="http://schemas.openxmlformats.org/officeDocument/2006/relationships/hyperlink" Target="https://www.sciencedirect.com/topics/agricultural-and-biological-sciences/programmed-cell-death" TargetMode="External"/><Relationship Id="rId488" Type="http://schemas.openxmlformats.org/officeDocument/2006/relationships/hyperlink" Target="https://scholar.google.com/scholar_lookup?title=Tomato-based%20randomized%20controlled%20trial%20in%20prostate%20cancer%20patients%3A%20effect%20on%20PSA&amp;publication_year=2017&amp;author=I.%20Paur&amp;author=W.%20Lilleby&amp;author=S.K.%20B%C3%B8hn&amp;author=E.%20Hulander&amp;author=W.%20Klein&amp;author=L.%20Vlatkovic&amp;author=K.%20Axcrona&amp;author=N.%20Bolstad&amp;author=T.%20Bj%C3%B8ro&amp;author=P.%20Laake&amp;author=K.A.%20Task%C3%A9n&amp;author=A.%20Svindland&amp;author=L.M.%20Eri&amp;author=B.%20Brennhovd&amp;author=M.H.%20Carlsen&amp;author=S.D.%20Foss%C3%A5&amp;author=S.S.%20Smeland&amp;author=A.S.%20Karlsen&amp;author=R.%20Blomhoff" TargetMode="External"/><Relationship Id="rId695" Type="http://schemas.openxmlformats.org/officeDocument/2006/relationships/hyperlink" Target="https://www.sciencedirect.com/topics/biochemistry-genetics-and-molecular-biology/lipid" TargetMode="External"/><Relationship Id="rId709" Type="http://schemas.openxmlformats.org/officeDocument/2006/relationships/hyperlink" Target="https://www.sciencedirect.com/topics/biochemistry-genetics-and-molecular-biology/micelle" TargetMode="External"/><Relationship Id="rId916" Type="http://schemas.openxmlformats.org/officeDocument/2006/relationships/hyperlink" Target="https://www.sciencedirect.com/science/article/pii/S0753332223002160?utm_source=chatgpt.com" TargetMode="External"/><Relationship Id="rId1101" Type="http://schemas.openxmlformats.org/officeDocument/2006/relationships/hyperlink" Target="https://www.sciencedirect.com/science/article/pii/S0753332223002160?utm_source=chatgpt.com" TargetMode="External"/><Relationship Id="rId45" Type="http://schemas.openxmlformats.org/officeDocument/2006/relationships/hyperlink" Target="https://www.sciencedirect.com/topics/pharmacology-toxicology-and-pharmaceutical-science/melanoma" TargetMode="External"/><Relationship Id="rId110" Type="http://schemas.openxmlformats.org/officeDocument/2006/relationships/hyperlink" Target="https://ars.els-cdn.com/content/image/1-s2.0-S0753332223002160-gr1_lrg.jpg" TargetMode="External"/><Relationship Id="rId348" Type="http://schemas.openxmlformats.org/officeDocument/2006/relationships/hyperlink" Target="https://www.scopus.com/inward/record.url?eid=2-s2.0-84903884036&amp;partnerID=10&amp;rel=R3.0.0" TargetMode="External"/><Relationship Id="rId555" Type="http://schemas.openxmlformats.org/officeDocument/2006/relationships/hyperlink" Target="https://www.sciencedirect.com/science/article/pii/S0753332223002160?utm_source=chatgpt.com" TargetMode="External"/><Relationship Id="rId762" Type="http://schemas.openxmlformats.org/officeDocument/2006/relationships/hyperlink" Target="https://www.sciencedirect.com/science/article/pii/S0753332223002160?utm_source=chatgpt.com" TargetMode="External"/><Relationship Id="rId1185" Type="http://schemas.openxmlformats.org/officeDocument/2006/relationships/hyperlink" Target="https://doi.org/10.1016/J.CLNU.2016.06.014" TargetMode="External"/><Relationship Id="rId194" Type="http://schemas.openxmlformats.org/officeDocument/2006/relationships/hyperlink" Target="https://www.sciencedirect.com/topics/biochemistry-genetics-and-molecular-biology/enzyme" TargetMode="External"/><Relationship Id="rId208" Type="http://schemas.openxmlformats.org/officeDocument/2006/relationships/hyperlink" Target="https://www.sciencedirect.com/topics/agricultural-and-biological-sciences/additive-effect" TargetMode="External"/><Relationship Id="rId415" Type="http://schemas.openxmlformats.org/officeDocument/2006/relationships/hyperlink" Target="https://www.sciencedirect.com/science/article/pii/S0753332223002160?utm_source=chatgpt.com" TargetMode="External"/><Relationship Id="rId622" Type="http://schemas.openxmlformats.org/officeDocument/2006/relationships/hyperlink" Target="https://doi.org/10.1016/S0166-1280(01)00413-4" TargetMode="External"/><Relationship Id="rId1045" Type="http://schemas.openxmlformats.org/officeDocument/2006/relationships/hyperlink" Target="https://www.sciencedirect.com/science/article/pii/0003986189904670" TargetMode="External"/><Relationship Id="rId1252" Type="http://schemas.openxmlformats.org/officeDocument/2006/relationships/hyperlink" Target="https://www.sciencedirect.com/science/article/pii/S0753332223002160?utm_source=chatgpt.com" TargetMode="External"/><Relationship Id="rId261" Type="http://schemas.openxmlformats.org/officeDocument/2006/relationships/hyperlink" Target="https://doi.org/10.1089/10966200152053668" TargetMode="External"/><Relationship Id="rId499" Type="http://schemas.openxmlformats.org/officeDocument/2006/relationships/hyperlink" Target="https://www.sciencedirect.com/science/article/pii/S0753332223002160?utm_source=chatgpt.com" TargetMode="External"/><Relationship Id="rId927" Type="http://schemas.openxmlformats.org/officeDocument/2006/relationships/hyperlink" Target="https://www.sciencedirect.com/science/article/pii/S0753332223002160?utm_source=chatgpt.com" TargetMode="External"/><Relationship Id="rId1112" Type="http://schemas.openxmlformats.org/officeDocument/2006/relationships/hyperlink" Target="https://scholar.google.com/scholar_lookup?title=Differential%20dose-dependent%20effects%20of%20-%2C%20-carotenes%20and%20lycopene%20on%20gap-junctional%20intercellular%20communication%20in%20rat%20liver%20in%20vivo&amp;publication_year=1997&amp;author=V.%20Krutovskikh&amp;author=M.%20Asamoto&amp;author=N.%20Takasuka&amp;author=M.%20Murakoshi&amp;author=H.%20Nishino&amp;author=H.%20Tsuda" TargetMode="External"/><Relationship Id="rId56" Type="http://schemas.openxmlformats.org/officeDocument/2006/relationships/hyperlink" Target="https://www.sciencedirect.com/science/article/pii/S0753332223002160?utm_source=chatgpt.com" TargetMode="External"/><Relationship Id="rId359" Type="http://schemas.openxmlformats.org/officeDocument/2006/relationships/hyperlink" Target="https://doi.org/10.1158/1541-7786.MCR-16-0075/176035/AM/MITOCHONDRIAL-BETA-CAROTENE-9-10-OXYGENASE" TargetMode="External"/><Relationship Id="rId566" Type="http://schemas.openxmlformats.org/officeDocument/2006/relationships/hyperlink" Target="https://doi.org/10.1158/1940-6207.CAPR-15-0402/36197/AM/CAROTENE-9-10-OXYGENASE-MODULATES-THE-ANTI-CANCER" TargetMode="External"/><Relationship Id="rId773" Type="http://schemas.openxmlformats.org/officeDocument/2006/relationships/hyperlink" Target="https://www.sciencedirect.com/science/article/pii/S0753332223002160?utm_source=chatgpt.com" TargetMode="External"/><Relationship Id="rId1196" Type="http://schemas.openxmlformats.org/officeDocument/2006/relationships/hyperlink" Target="https://www.sciencedirect.com/science/article/pii/S0753332221003310/pdfft?md5=c80105d3b64b3cca9b00e5936d6c2f74&amp;pid=1-s2.0-S0753332221003310-main.pdf" TargetMode="External"/><Relationship Id="rId121" Type="http://schemas.openxmlformats.org/officeDocument/2006/relationships/hyperlink" Target="https://www.sciencedirect.com/science/article/pii/S0753332223002160?utm_source=chatgpt.com" TargetMode="External"/><Relationship Id="rId219" Type="http://schemas.openxmlformats.org/officeDocument/2006/relationships/hyperlink" Target="https://www.sciencedirect.com/science/article/pii/S0753332223002160?utm_source=chatgpt.com" TargetMode="External"/><Relationship Id="rId426" Type="http://schemas.openxmlformats.org/officeDocument/2006/relationships/hyperlink" Target="https://www.sciencedirect.com/science/article/pii/S0753332223002160?utm_source=chatgpt.com" TargetMode="External"/><Relationship Id="rId633" Type="http://schemas.openxmlformats.org/officeDocument/2006/relationships/hyperlink" Target="https://www.scopus.com/inward/record.url?eid=2-s2.0-84923215765&amp;partnerID=10&amp;rel=R3.0.0" TargetMode="External"/><Relationship Id="rId980" Type="http://schemas.openxmlformats.org/officeDocument/2006/relationships/hyperlink" Target="https://www.sciencedirect.com/science/article/pii/S0753332223002160?utm_source=chatgpt.com" TargetMode="External"/><Relationship Id="rId1056" Type="http://schemas.openxmlformats.org/officeDocument/2006/relationships/hyperlink" Target="https://doi.org/10.1002/bies.20359" TargetMode="External"/><Relationship Id="rId1263" Type="http://schemas.openxmlformats.org/officeDocument/2006/relationships/hyperlink" Target="https://doi.org/10.1111/cas.12349" TargetMode="External"/><Relationship Id="rId840" Type="http://schemas.openxmlformats.org/officeDocument/2006/relationships/hyperlink" Target="https://www.sciencedirect.com/science/article/pii/S0753332223002160?utm_source=chatgpt.com" TargetMode="External"/><Relationship Id="rId938" Type="http://schemas.openxmlformats.org/officeDocument/2006/relationships/hyperlink" Target="https://www.sciencedirect.com/topics/pharmacology-toxicology-and-pharmaceutical-science/prostate-tumor" TargetMode="External"/><Relationship Id="rId67" Type="http://schemas.openxmlformats.org/officeDocument/2006/relationships/hyperlink" Target="https://www.sciencedirect.com/science/article/pii/S0753332223002160?utm_source=chatgpt.com" TargetMode="External"/><Relationship Id="rId272" Type="http://schemas.openxmlformats.org/officeDocument/2006/relationships/hyperlink" Target="https://doi.org/10.1038/s41598-021-97539-2" TargetMode="External"/><Relationship Id="rId577" Type="http://schemas.openxmlformats.org/officeDocument/2006/relationships/hyperlink" Target="https://www.sciencedirect.com/science/article/pii/S0753332223002160?utm_source=chatgpt.com" TargetMode="External"/><Relationship Id="rId700" Type="http://schemas.openxmlformats.org/officeDocument/2006/relationships/hyperlink" Target="https://www.sciencedirect.com/science/article/pii/S0753332223002160?utm_source=chatgpt.com" TargetMode="External"/><Relationship Id="rId1123" Type="http://schemas.openxmlformats.org/officeDocument/2006/relationships/hyperlink" Target="https://www.sciencedirect.com/science/article/pii/S0753332223002160?utm_source=chatgpt.com" TargetMode="External"/><Relationship Id="rId1330" Type="http://schemas.openxmlformats.org/officeDocument/2006/relationships/hyperlink" Target="https://scholar.google.com/scholar_lookup?title=Lycopene%20as%20nutraceuticals&amp;publication_year=2022&amp;author=D.%20Dutta&amp;author=D.%20Dutta" TargetMode="External"/><Relationship Id="rId132" Type="http://schemas.openxmlformats.org/officeDocument/2006/relationships/hyperlink" Target="https://www.sciencedirect.com/science/article/pii/S0753332223002160?utm_source=chatgpt.com" TargetMode="External"/><Relationship Id="rId784" Type="http://schemas.openxmlformats.org/officeDocument/2006/relationships/hyperlink" Target="https://www.sciencedirect.com/science/article/pii/S0753332223002160?utm_source=chatgpt.com" TargetMode="External"/><Relationship Id="rId991" Type="http://schemas.openxmlformats.org/officeDocument/2006/relationships/hyperlink" Target="https://scholar.google.com/scholar_lookup?title=Lycopene%20oxidation%20product%20enhances%20gap%20junctional%20communication&amp;publication_year=2003&amp;author=O.%20Aust&amp;author=N.%20Ale-Agha&amp;author=L.%20Zhang&amp;author=H.%20Wollersen&amp;author=H.%20Sies&amp;author=W.%20Stahl" TargetMode="External"/><Relationship Id="rId1067" Type="http://schemas.openxmlformats.org/officeDocument/2006/relationships/hyperlink" Target="https://www.sciencedirect.com/science/article/pii/S0753332223002160?utm_source=chatgpt.com" TargetMode="External"/><Relationship Id="rId437" Type="http://schemas.openxmlformats.org/officeDocument/2006/relationships/hyperlink" Target="https://www.sciencedirect.com/science/article/pii/S0022316622150042" TargetMode="External"/><Relationship Id="rId644" Type="http://schemas.openxmlformats.org/officeDocument/2006/relationships/hyperlink" Target="https://www.sciencedirect.com/science/article/pii/S0308814618300724/pdfft?md5=909a6f5103057bbd938b8711932fc04f&amp;pid=1-s2.0-S0308814618300724-main.pdf" TargetMode="External"/><Relationship Id="rId851" Type="http://schemas.openxmlformats.org/officeDocument/2006/relationships/hyperlink" Target="https://www.sciencedirect.com/topics/biochemistry-genetics-and-molecular-biology/mammalian-cell" TargetMode="External"/><Relationship Id="rId1274" Type="http://schemas.openxmlformats.org/officeDocument/2006/relationships/hyperlink" Target="https://www.sciencedirect.com/science/article/pii/S0753332223002160?utm_source=chatgpt.com" TargetMode="External"/><Relationship Id="rId283" Type="http://schemas.openxmlformats.org/officeDocument/2006/relationships/hyperlink" Target="https://scholar.google.com/scholar_lookup?title=Lycopene%20acts%20through%20inhibition%20of%20IB%20kinase%20to%20suppress%20NF-B%20signaling%20in%20human%20prostate%20and%20breast%20cancer%20cells&amp;publication_year=2016&amp;author=E.A.%20Assar&amp;author=M.C.%20Vidalle&amp;author=M.%20Chopra&amp;author=S.%20Hafizi" TargetMode="External"/><Relationship Id="rId490" Type="http://schemas.openxmlformats.org/officeDocument/2006/relationships/hyperlink" Target="https://doi.org/10.3390/molecules26133888" TargetMode="External"/><Relationship Id="rId504" Type="http://schemas.openxmlformats.org/officeDocument/2006/relationships/hyperlink" Target="https://doi.org/10.1016/S1043-4526(06)51002-2" TargetMode="External"/><Relationship Id="rId711" Type="http://schemas.openxmlformats.org/officeDocument/2006/relationships/hyperlink" Target="https://www.sciencedirect.com/science/article/pii/S0753332223002160?utm_source=chatgpt.com" TargetMode="External"/><Relationship Id="rId949" Type="http://schemas.openxmlformats.org/officeDocument/2006/relationships/hyperlink" Target="https://www.sciencedirect.com/science/article/pii/S0753332223002160?utm_source=chatgpt.com" TargetMode="External"/><Relationship Id="rId1134" Type="http://schemas.openxmlformats.org/officeDocument/2006/relationships/hyperlink" Target="https://scholar.google.com/scholar_lookup?title=Lycopene%20supplementation%20inhibits%20lung%20squamous%20metaplasia%20and%20induces%20apoptosis%20via%20up-regulating%20insulin-like%20growth%20factor-binding%20protein%203%20in%20cigarette%20smoke-exposed%20ferrets&amp;publication_year=2003&amp;author=C.%20Liu&amp;author=F.%20Lian&amp;author=D.E.%20Smith&amp;author=R.M.%20Russell&amp;author=X.D.%20Wang" TargetMode="External"/><Relationship Id="rId1341" Type="http://schemas.openxmlformats.org/officeDocument/2006/relationships/hyperlink" Target="https://www.scopus.com/inward/record.url?eid=2-s2.0-85059831610&amp;partnerID=10&amp;rel=R3.0.0" TargetMode="External"/><Relationship Id="rId78" Type="http://schemas.openxmlformats.org/officeDocument/2006/relationships/hyperlink" Target="https://www.sciencedirect.com/science/article/pii/S0753332223002160?utm_source=chatgpt.com" TargetMode="External"/><Relationship Id="rId143" Type="http://schemas.openxmlformats.org/officeDocument/2006/relationships/hyperlink" Target="https://www.sciencedirect.com/topics/pharmacology-toxicology-and-pharmaceutical-science/gap-junction-protein" TargetMode="External"/><Relationship Id="rId350" Type="http://schemas.openxmlformats.org/officeDocument/2006/relationships/hyperlink" Target="https://www.sciencedirect.com/science/article/pii/S0753332223002160?utm_source=chatgpt.com" TargetMode="External"/><Relationship Id="rId588" Type="http://schemas.openxmlformats.org/officeDocument/2006/relationships/hyperlink" Target="https://doi.org/10.1155/2013/705121" TargetMode="External"/><Relationship Id="rId795" Type="http://schemas.openxmlformats.org/officeDocument/2006/relationships/hyperlink" Target="https://www.sciencedirect.com/topics/pharmacology-toxicology-and-pharmaceutical-science/liver-cell-carcinoma" TargetMode="External"/><Relationship Id="rId809" Type="http://schemas.openxmlformats.org/officeDocument/2006/relationships/hyperlink" Target="https://www.sciencedirect.com/topics/biochemistry-genetics-and-molecular-biology/apoptosis-rate" TargetMode="External"/><Relationship Id="rId1201" Type="http://schemas.openxmlformats.org/officeDocument/2006/relationships/hyperlink" Target="https://doi.org/10.1158/1940-6207.CAPR-19-0063/36485/AM/LYCOPENE-INHIBITS-SMOKE-INDUCED-CHRONIC" TargetMode="External"/><Relationship Id="rId9" Type="http://schemas.openxmlformats.org/officeDocument/2006/relationships/hyperlink" Target="https://www.sciencedirect.com/topics/biochemistry-genetics-and-molecular-biology/lycopene" TargetMode="External"/><Relationship Id="rId210" Type="http://schemas.openxmlformats.org/officeDocument/2006/relationships/hyperlink" Target="https://www.sciencedirect.com/science/article/pii/S0753332223002160?utm_source=chatgpt.com" TargetMode="External"/><Relationship Id="rId448" Type="http://schemas.openxmlformats.org/officeDocument/2006/relationships/hyperlink" Target="https://doi.org/10.1016/j.biopha.2020.110459" TargetMode="External"/><Relationship Id="rId655" Type="http://schemas.openxmlformats.org/officeDocument/2006/relationships/hyperlink" Target="https://www.scopus.com/inward/record.url?eid=2-s2.0-79959764237&amp;partnerID=10&amp;rel=R3.0.0" TargetMode="External"/><Relationship Id="rId862" Type="http://schemas.openxmlformats.org/officeDocument/2006/relationships/hyperlink" Target="https://www.sciencedirect.com/science/article/pii/S0753332223002160?utm_source=chatgpt.com" TargetMode="External"/><Relationship Id="rId1078" Type="http://schemas.openxmlformats.org/officeDocument/2006/relationships/hyperlink" Target="https://www.sciencedirect.com/science/article/pii/S0753332223002160?utm_source=chatgpt.com" TargetMode="External"/><Relationship Id="rId1285" Type="http://schemas.openxmlformats.org/officeDocument/2006/relationships/hyperlink" Target="https://doi.org/10.1186/1475-2867-12-36" TargetMode="External"/><Relationship Id="rId294" Type="http://schemas.openxmlformats.org/officeDocument/2006/relationships/hyperlink" Target="https://www.sciencedirect.com/science/article/pii/S0753332223002160?utm_source=chatgpt.com" TargetMode="External"/><Relationship Id="rId308" Type="http://schemas.openxmlformats.org/officeDocument/2006/relationships/hyperlink" Target="https://www.scopus.com/inward/record.url?eid=2-s2.0-85021154659&amp;partnerID=10&amp;rel=R3.0.0" TargetMode="External"/><Relationship Id="rId515" Type="http://schemas.openxmlformats.org/officeDocument/2006/relationships/hyperlink" Target="https://www.sciencedirect.com/science/article/pii/S0753332223002160?utm_source=chatgpt.com" TargetMode="External"/><Relationship Id="rId722" Type="http://schemas.openxmlformats.org/officeDocument/2006/relationships/hyperlink" Target="https://www.sciencedirect.com/science/article/pii/S0753332223002160?utm_source=chatgpt.com" TargetMode="External"/><Relationship Id="rId1145" Type="http://schemas.openxmlformats.org/officeDocument/2006/relationships/hyperlink" Target="https://www.sciencedirect.com/science/article/pii/S0753332223002160?utm_source=chatgpt.com" TargetMode="External"/><Relationship Id="rId1352" Type="http://schemas.openxmlformats.org/officeDocument/2006/relationships/hyperlink" Target="https://doi.org/10.1016/J.TET.2011.05.104" TargetMode="External"/><Relationship Id="rId89" Type="http://schemas.openxmlformats.org/officeDocument/2006/relationships/hyperlink" Target="https://www.sciencedirect.com/topics/pharmacology-toxicology-and-pharmaceutical-science/nitrogen-dioxide" TargetMode="External"/><Relationship Id="rId154" Type="http://schemas.openxmlformats.org/officeDocument/2006/relationships/hyperlink" Target="https://www.sciencedirect.com/topics/agricultural-and-biological-sciences/cell-proliferation" TargetMode="External"/><Relationship Id="rId361" Type="http://schemas.openxmlformats.org/officeDocument/2006/relationships/hyperlink" Target="https://scholar.google.com/scholar_lookup?title=Mitochondrial%20-carotene%209%2C10%20oxygenase%20modulates%20prostate%20cancer%20growth%20via%20NF-B%20inhibition%3A%20A%20lycopene-independent%20function&amp;publication_year=2016&amp;author=X.%20Gong&amp;author=R.%20Marisiddaiah&amp;author=S.%20Zaripheh&amp;author=D.%20Wiener&amp;author=L.P.%20Rubin" TargetMode="External"/><Relationship Id="rId599" Type="http://schemas.openxmlformats.org/officeDocument/2006/relationships/hyperlink" Target="https://doi.org/10.2147/DDDT.S251614" TargetMode="External"/><Relationship Id="rId1005" Type="http://schemas.openxmlformats.org/officeDocument/2006/relationships/hyperlink" Target="https://scholar.google.com/scholar?q=Bhatia%2C%20N.%2C%20Gupta%2C%20P.%2C%20Singh%2C%20B.%2C%20Koul%2C%20A.2015%2C%C2%A0Lycopene%20Enriched%20Tomato%20Extract%20Inhibits%20Hypoxia%2C%20Angiogenesis%2C%20and%20Metastatic%20Markers%20in%20early%20Stage%20N-Nitrosodiethylamine%20Induced%20Hepatocellular%20Carcinoma.%20Http%3A%2F%2FDx.Doi.Org%2F10.1080%2F01635581.2015.1087040%2C%2067(8)%2C%201270%E2%80%931277.%20https%3A%2F%2Fdoi.org%2F10.1080%2F01635581.2015.1087040." TargetMode="External"/><Relationship Id="rId1212" Type="http://schemas.openxmlformats.org/officeDocument/2006/relationships/hyperlink" Target="https://www.sciencedirect.com/science/article/pii/S0140673604160443/pdfft?md5=228ec3f86b006be6219d3df4f181d425&amp;pid=1-s2.0-S0140673604160443-main.pdf" TargetMode="External"/><Relationship Id="rId459" Type="http://schemas.openxmlformats.org/officeDocument/2006/relationships/hyperlink" Target="https://www.sciencedirect.com/science/article/pii/S0753332223002160?utm_source=chatgpt.com" TargetMode="External"/><Relationship Id="rId666" Type="http://schemas.openxmlformats.org/officeDocument/2006/relationships/hyperlink" Target="https://www.sciencedirect.com/author/36451890700/daniela-cornelia-calina" TargetMode="External"/><Relationship Id="rId873" Type="http://schemas.openxmlformats.org/officeDocument/2006/relationships/hyperlink" Target="https://www.sciencedirect.com/science/article/pii/S0753332223002160?utm_source=chatgpt.com" TargetMode="External"/><Relationship Id="rId1089" Type="http://schemas.openxmlformats.org/officeDocument/2006/relationships/hyperlink" Target="https://scholar.google.com/scholar_lookup?title=Fabrication%20and%20functional%20attributes%20of%20lipidic%20nanoconstructs%20of%20lycopene%3A%20An%20innovative%20endeavour%20for%20enhanced%20cytotoxicity%20in%20MCF-7%20breast%20cancer%20cells&amp;publication_year=2017&amp;author=A.%20Jain&amp;author=G.%20Sharma&amp;author=V.%20Kushwah&amp;author=K.%20Thakur&amp;author=G.%20Ghoshal&amp;author=B.%20Singh&amp;author=S.%20Jain&amp;author=U.S.%20Shivhare&amp;author=O.P.%20Katare" TargetMode="External"/><Relationship Id="rId1296" Type="http://schemas.openxmlformats.org/officeDocument/2006/relationships/hyperlink" Target="https://www.sciencedirect.com/science/article/pii/S0753332223002160?utm_source=chatgpt.com" TargetMode="External"/><Relationship Id="rId16" Type="http://schemas.openxmlformats.org/officeDocument/2006/relationships/hyperlink" Target="https://www.sciencedirect.com/topics/biochemistry-genetics-and-molecular-biology/signal-transduction" TargetMode="External"/><Relationship Id="rId221" Type="http://schemas.openxmlformats.org/officeDocument/2006/relationships/hyperlink" Target="https://www.sciencedirect.com/topics/agricultural-and-biological-sciences/epidemiological-study" TargetMode="External"/><Relationship Id="rId319" Type="http://schemas.openxmlformats.org/officeDocument/2006/relationships/hyperlink" Target="https://scholar.google.com/scholar_lookup?title=Lycopene%20in%20combination%20with%20sorafenib%20additively%20inhibits%20tumor%20metastasis%20in%20mice%20xenografted%20with%20lewis%20lung%20carcinoma%20cells&amp;publication_year=2022&amp;author=Y.P.%20Chan&amp;author=C.H.%20Chuang&amp;author=I.%20Lee&amp;author=N.C.%20Yang" TargetMode="External"/><Relationship Id="rId526" Type="http://schemas.openxmlformats.org/officeDocument/2006/relationships/hyperlink" Target="https://doi.org/10.1093/JN/NXAA107" TargetMode="External"/><Relationship Id="rId1156" Type="http://schemas.openxmlformats.org/officeDocument/2006/relationships/hyperlink" Target="https://www.sciencedirect.com/science/article/pii/S0022316622005946/pdfft?md5=9489c794b322a8131f15fca0696f600f&amp;pid=1-s2.0-S0022316622005946-main.pdf" TargetMode="External"/><Relationship Id="rId1363" Type="http://schemas.openxmlformats.org/officeDocument/2006/relationships/fontTable" Target="fontTable.xml"/><Relationship Id="rId733" Type="http://schemas.openxmlformats.org/officeDocument/2006/relationships/hyperlink" Target="https://www.sciencedirect.com/science/article/pii/S0753332223002160?utm_source=chatgpt.com" TargetMode="External"/><Relationship Id="rId940" Type="http://schemas.openxmlformats.org/officeDocument/2006/relationships/hyperlink" Target="https://www.sciencedirect.com/science/article/pii/S0753332223002160?utm_source=chatgpt.com" TargetMode="External"/><Relationship Id="rId1016" Type="http://schemas.openxmlformats.org/officeDocument/2006/relationships/hyperlink" Target="https://www.scopus.com/inward/record.url?eid=2-s2.0-85082922690&amp;partnerID=10&amp;rel=R3.0.0" TargetMode="External"/><Relationship Id="rId165" Type="http://schemas.openxmlformats.org/officeDocument/2006/relationships/hyperlink" Target="https://www.sciencedirect.com/topics/biochemistry-genetics-and-molecular-biology/mammalian-cell" TargetMode="External"/><Relationship Id="rId372" Type="http://schemas.openxmlformats.org/officeDocument/2006/relationships/hyperlink" Target="https://scholar.google.com/scholar_lookup?title=Inhibitory%20effects%20of%20lycopene%20on%20the%20adhesion%2C%20invasion%2C%20and%20migration%20of%20SK-Hep1%20human%20hepatoma%20cells&amp;publication_year=2006&amp;author=E.-S.%20Hwang&amp;author=H.J.%20Lee" TargetMode="External"/><Relationship Id="rId677" Type="http://schemas.openxmlformats.org/officeDocument/2006/relationships/hyperlink" Target="https://www.sciencedirect.com/topics/biochemistry-genetics-and-molecular-biology/signal-transduction" TargetMode="External"/><Relationship Id="rId800" Type="http://schemas.openxmlformats.org/officeDocument/2006/relationships/hyperlink" Target="https://ars.els-cdn.com/content/image/1-s2.0-S0753332223002160-gr1_lrg.jpg" TargetMode="External"/><Relationship Id="rId1223" Type="http://schemas.openxmlformats.org/officeDocument/2006/relationships/hyperlink" Target="https://www.sciencedirect.com/science/article/pii/S0022316622004163" TargetMode="External"/><Relationship Id="rId232" Type="http://schemas.openxmlformats.org/officeDocument/2006/relationships/hyperlink" Target="https://www.sciencedirect.com/topics/pharmacology-toxicology-and-pharmaceutical-science/plasma-protein" TargetMode="External"/><Relationship Id="rId884" Type="http://schemas.openxmlformats.org/officeDocument/2006/relationships/hyperlink" Target="https://www.sciencedirect.com/science/article/pii/S0753332223002160?utm_source=chatgpt.com" TargetMode="External"/><Relationship Id="rId27" Type="http://schemas.openxmlformats.org/officeDocument/2006/relationships/hyperlink" Target="https://www.sciencedirect.com/topics/biochemistry-genetics-and-molecular-biology/oxidative-stress" TargetMode="External"/><Relationship Id="rId537" Type="http://schemas.openxmlformats.org/officeDocument/2006/relationships/hyperlink" Target="https://www.scopus.com/inward/record.url?eid=2-s2.0-77958001869&amp;partnerID=10&amp;rel=R3.0.0" TargetMode="External"/><Relationship Id="rId744" Type="http://schemas.openxmlformats.org/officeDocument/2006/relationships/hyperlink" Target="https://www.sciencedirect.com/topics/pharmacology-toxicology-and-pharmaceutical-science/uterine-cervix-carcinoma" TargetMode="External"/><Relationship Id="rId951" Type="http://schemas.openxmlformats.org/officeDocument/2006/relationships/hyperlink" Target="https://www.sciencedirect.com/topics/pharmacology-toxicology-and-pharmaceutical-science/ascorbic-acid" TargetMode="External"/><Relationship Id="rId1167" Type="http://schemas.openxmlformats.org/officeDocument/2006/relationships/hyperlink" Target="https://doi.org/10.1158/1940-6207.CAPR-19-0063" TargetMode="External"/><Relationship Id="rId80" Type="http://schemas.openxmlformats.org/officeDocument/2006/relationships/hyperlink" Target="https://www.sciencedirect.com/science/article/pii/S0753332223002160?utm_source=chatgpt.com" TargetMode="External"/><Relationship Id="rId176" Type="http://schemas.openxmlformats.org/officeDocument/2006/relationships/hyperlink" Target="https://www.sciencedirect.com/science/article/pii/S0753332223002160?utm_source=chatgpt.com" TargetMode="External"/><Relationship Id="rId383" Type="http://schemas.openxmlformats.org/officeDocument/2006/relationships/hyperlink" Target="https://www.sciencedirect.com/science/article/pii/S0753332223002160?utm_source=chatgpt.com" TargetMode="External"/><Relationship Id="rId590" Type="http://schemas.openxmlformats.org/officeDocument/2006/relationships/hyperlink" Target="https://scholar.google.com/scholar_lookup?title=Multiple%20molecular%20and%20cellular%20mechanisms%20of%20action%20of%20lycopene%20in%20cancer%20inhibition&amp;publication_year=2013&amp;author=C.%20Trejo-Sol%C3%ADs&amp;author=J.%20Pedraza-Chaverr%C3%AD&amp;author=M.%20Torres-Ramos&amp;author=D.%20Jim%C3%A9nez-Farf%C3%A1n&amp;author=A.%20Cruz%20Salgado&amp;author=N.%20Serrano-Garc%C3%ADa&amp;author=L.%20Osorio-Rico&amp;author=J.%20Sotelo" TargetMode="External"/><Relationship Id="rId604" Type="http://schemas.openxmlformats.org/officeDocument/2006/relationships/hyperlink" Target="https://scholar.google.com/scholar_lookup?title=Specific%20serum%20carotenoids%20are%20inversely%20associated%20with%20breast%20cancer%20risk%20among%20Chinese%20women%3A%20a%20casecontrol%20study&amp;publication_year=2016&amp;author=B.%20Yan&amp;author=M.-S.%20Lu&amp;author=L.%20Wang&amp;author=X.-F.%20Mo&amp;author=W.-P.%20Luo&amp;author=Y.-F.%20Du&amp;author=C.-X.%20Zhang" TargetMode="External"/><Relationship Id="rId811" Type="http://schemas.openxmlformats.org/officeDocument/2006/relationships/hyperlink" Target="https://www.sciencedirect.com/topics/agricultural-and-biological-sciences/cell-viability" TargetMode="External"/><Relationship Id="rId1027" Type="http://schemas.openxmlformats.org/officeDocument/2006/relationships/hyperlink" Target="https://www.sciencedirect.com/science/article/pii/S0753332223002160?utm_source=chatgpt.com" TargetMode="External"/><Relationship Id="rId1234" Type="http://schemas.openxmlformats.org/officeDocument/2006/relationships/hyperlink" Target="https://www.scopus.com/inward/record.url?eid=2-s2.0-84937473267&amp;partnerID=10&amp;rel=R3.0.0" TargetMode="External"/><Relationship Id="rId243" Type="http://schemas.openxmlformats.org/officeDocument/2006/relationships/hyperlink" Target="https://www.sciencedirect.com/science/article/pii/S0753332223002160?utm_source=chatgpt.com" TargetMode="External"/><Relationship Id="rId450" Type="http://schemas.openxmlformats.org/officeDocument/2006/relationships/hyperlink" Target="https://www.sciencedirect.com/science/article/pii/S0753332220306521" TargetMode="External"/><Relationship Id="rId688" Type="http://schemas.openxmlformats.org/officeDocument/2006/relationships/hyperlink" Target="https://www.sciencedirect.com/science/article/pii/S0753332223002160?utm_source=chatgpt.com" TargetMode="External"/><Relationship Id="rId895" Type="http://schemas.openxmlformats.org/officeDocument/2006/relationships/hyperlink" Target="https://www.sciencedirect.com/topics/biochemistry-genetics-and-molecular-biology/immunoglobulin-enhancer-binding-protein" TargetMode="External"/><Relationship Id="rId909" Type="http://schemas.openxmlformats.org/officeDocument/2006/relationships/hyperlink" Target="https://www.sciencedirect.com/topics/agricultural-and-biological-sciences/epidermal-growth-factor" TargetMode="External"/><Relationship Id="rId1080" Type="http://schemas.openxmlformats.org/officeDocument/2006/relationships/hyperlink" Target="https://www.sciencedirect.com/science/article/pii/S0378517318302898/pdfft?md5=87811e0e80539c25c61f6cfe796d6104&amp;pid=1-s2.0-S0378517318302898-main.pdf" TargetMode="External"/><Relationship Id="rId1301" Type="http://schemas.openxmlformats.org/officeDocument/2006/relationships/hyperlink" Target="https://www.scopus.com/inward/record.url?eid=2-s2.0-85086907563&amp;partnerID=10&amp;rel=R3.0.0" TargetMode="External"/><Relationship Id="rId38" Type="http://schemas.openxmlformats.org/officeDocument/2006/relationships/hyperlink" Target="https://www.sciencedirect.com/topics/biochemistry-genetics-and-molecular-biology/lycopene" TargetMode="External"/><Relationship Id="rId103" Type="http://schemas.openxmlformats.org/officeDocument/2006/relationships/hyperlink" Target="https://www.sciencedirect.com/science/article/pii/S0753332223002160?utm_source=chatgpt.com" TargetMode="External"/><Relationship Id="rId310" Type="http://schemas.openxmlformats.org/officeDocument/2006/relationships/hyperlink" Target="https://www.sciencedirect.com/science/article/pii/S0753332223002160?utm_source=chatgpt.com" TargetMode="External"/><Relationship Id="rId548" Type="http://schemas.openxmlformats.org/officeDocument/2006/relationships/hyperlink" Target="https://www.sciencedirect.com/science/article/pii/S0753332223002160?utm_source=chatgpt.com" TargetMode="External"/><Relationship Id="rId755" Type="http://schemas.openxmlformats.org/officeDocument/2006/relationships/hyperlink" Target="https://www.sciencedirect.com/science/article/pii/S0753332223002160?utm_source=chatgpt.com" TargetMode="External"/><Relationship Id="rId962" Type="http://schemas.openxmlformats.org/officeDocument/2006/relationships/hyperlink" Target="https://www.sciencedirect.com/science/article/pii/S0753332223002160?utm_source=chatgpt.com" TargetMode="External"/><Relationship Id="rId1178" Type="http://schemas.openxmlformats.org/officeDocument/2006/relationships/hyperlink" Target="https://scholar.google.com/scholar_lookup?title=Chapter%20Six%20-%20Mechanism%20of%20the%20Anticancer%20Effect%20of%20Lycopene%20&amp;publication_year=2015&amp;author=M.%20Ono&amp;author=M.%20Takeshima&amp;author=S.%20Nakano" TargetMode="External"/><Relationship Id="rId91" Type="http://schemas.openxmlformats.org/officeDocument/2006/relationships/hyperlink" Target="https://www.sciencedirect.com/topics/biochemistry-genetics-and-molecular-biology/electron-transport" TargetMode="External"/><Relationship Id="rId187" Type="http://schemas.openxmlformats.org/officeDocument/2006/relationships/hyperlink" Target="https://www.sciencedirect.com/science/article/pii/S0753332223002160?utm_source=chatgpt.com" TargetMode="External"/><Relationship Id="rId394" Type="http://schemas.openxmlformats.org/officeDocument/2006/relationships/hyperlink" Target="https://www.scopus.com/inward/record.url?eid=2-s2.0-34248208035&amp;partnerID=10&amp;rel=R3.0.0" TargetMode="External"/><Relationship Id="rId408" Type="http://schemas.openxmlformats.org/officeDocument/2006/relationships/hyperlink" Target="https://www.sciencedirect.com/science/article/pii/S0753332223002160?utm_source=chatgpt.com" TargetMode="External"/><Relationship Id="rId615" Type="http://schemas.openxmlformats.org/officeDocument/2006/relationships/hyperlink" Target="https://www.sciencedirect.com/science/article/pii/S0753332223002160?utm_source=chatgpt.com" TargetMode="External"/><Relationship Id="rId822" Type="http://schemas.openxmlformats.org/officeDocument/2006/relationships/hyperlink" Target="https://www.sciencedirect.com/topics/biochemistry-genetics-and-molecular-biology/cell-viability" TargetMode="External"/><Relationship Id="rId1038" Type="http://schemas.openxmlformats.org/officeDocument/2006/relationships/hyperlink" Target="https://scholar.google.com/scholar_lookup?title=Anticancer%20effects%20and%20possible%20mechanisms%20of%20lycopene%20intervention%20on%20N-methylbenzylnitrosamine%20induced%20esophageal%20cancer%20in%20F344%20rats%20based%20on%20PPAR1&amp;publication_year=2020&amp;author=L.%20Cui&amp;author=F.%20Xu&amp;author=K.%20Wu&amp;author=L.%20Li&amp;author=T.%20Qiao&amp;author=Z.%20Li&amp;author=T.%20Chen&amp;author=C.%20Sun" TargetMode="External"/><Relationship Id="rId1245" Type="http://schemas.openxmlformats.org/officeDocument/2006/relationships/hyperlink" Target="https://www.sciencedirect.com/science/article/pii/S0753332207000327/pdfft?md5=daf353a4c54f79d436d8a58d82845095&amp;pid=1-s2.0-S0753332207000327-main.pdf" TargetMode="External"/><Relationship Id="rId254" Type="http://schemas.openxmlformats.org/officeDocument/2006/relationships/hyperlink" Target="https://www.sciencedirect.com/topics/agricultural-and-biological-sciences/drug-delivery-system" TargetMode="External"/><Relationship Id="rId699" Type="http://schemas.openxmlformats.org/officeDocument/2006/relationships/hyperlink" Target="https://www.sciencedirect.com/science/article/pii/S0753332223002160?utm_source=chatgpt.com" TargetMode="External"/><Relationship Id="rId1091" Type="http://schemas.openxmlformats.org/officeDocument/2006/relationships/hyperlink" Target="https://doi.org/10.1186/S12935-019-0789-Y/FIGURES/6" TargetMode="External"/><Relationship Id="rId1105" Type="http://schemas.openxmlformats.org/officeDocument/2006/relationships/hyperlink" Target="https://www.sciencedirect.com/science/article/pii/S0753332223002160?utm_source=chatgpt.com" TargetMode="External"/><Relationship Id="rId1312" Type="http://schemas.openxmlformats.org/officeDocument/2006/relationships/hyperlink" Target="https://www.sciencedirect.com/science/article/pii/S0753332221010106/pdfft?md5=a065673f04b8d4c13e30c0d63598272d&amp;pid=1-s2.0-S0753332221010106-main.pdf" TargetMode="External"/><Relationship Id="rId49" Type="http://schemas.openxmlformats.org/officeDocument/2006/relationships/hyperlink" Target="https://www.sciencedirect.com/topics/pharmacology-toxicology-and-pharmaceutical-science/liposome" TargetMode="External"/><Relationship Id="rId114" Type="http://schemas.openxmlformats.org/officeDocument/2006/relationships/hyperlink" Target="https://ars.els-cdn.com/content/image/1-s2.0-S0753332223002160-gr2.jpg" TargetMode="External"/><Relationship Id="rId461" Type="http://schemas.openxmlformats.org/officeDocument/2006/relationships/hyperlink" Target="https://www.sciencedirect.com/science/article/pii/S0944711317300831/pdfft?md5=c771830cc2b8a7382e37a5d504059e8a&amp;pid=1-s2.0-S0944711317300831-main.pdf" TargetMode="External"/><Relationship Id="rId559" Type="http://schemas.openxmlformats.org/officeDocument/2006/relationships/hyperlink" Target="https://www.scopus.com/inward/record.url?eid=2-s2.0-0033963542&amp;partnerID=10&amp;rel=R3.0.0" TargetMode="External"/><Relationship Id="rId766" Type="http://schemas.openxmlformats.org/officeDocument/2006/relationships/hyperlink" Target="https://www.sciencedirect.com/science/article/pii/S0753332223002160?utm_source=chatgpt.com" TargetMode="External"/><Relationship Id="rId1189" Type="http://schemas.openxmlformats.org/officeDocument/2006/relationships/hyperlink" Target="https://scholar.google.com/scholar_lookup?title=Tomato-based%20randomized%20controlled%20trial%20in%20prostate%20cancer%20patients%3A%20effect%20on%20PSA&amp;publication_year=2017&amp;author=I.%20Paur&amp;author=W.%20Lilleby&amp;author=S.K.%20B%C3%B8hn&amp;author=E.%20Hulander&amp;author=W.%20Klein&amp;author=L.%20Vlatkovic&amp;author=K.%20Axcrona&amp;author=N.%20Bolstad&amp;author=T.%20Bj%C3%B8ro&amp;author=P.%20Laake&amp;author=K.A.%20Task%C3%A9n&amp;author=A.%20Svindland&amp;author=L.M.%20Eri&amp;author=B.%20Brennhovd&amp;author=M.H.%20Carlsen&amp;author=S.D.%20Foss%C3%A5&amp;author=S.S.%20Smeland&amp;author=A.S.%20Karlsen&amp;author=R.%20Blomhoff" TargetMode="External"/><Relationship Id="rId198" Type="http://schemas.openxmlformats.org/officeDocument/2006/relationships/hyperlink" Target="https://www.sciencedirect.com/topics/biochemistry-genetics-and-molecular-biology/ca-125" TargetMode="External"/><Relationship Id="rId321" Type="http://schemas.openxmlformats.org/officeDocument/2006/relationships/hyperlink" Target="https://doi.org/10.1016/J.BBRC.2022.04.126" TargetMode="External"/><Relationship Id="rId419" Type="http://schemas.openxmlformats.org/officeDocument/2006/relationships/hyperlink" Target="https://doi.org/10.1080/01635589509514415" TargetMode="External"/><Relationship Id="rId626" Type="http://schemas.openxmlformats.org/officeDocument/2006/relationships/hyperlink" Target="https://scholar.google.com/scholar_lookup?title=Conformational%20potential%20energy%20surfaces%20of%20a%20Lycopene%20model&amp;publication_year=2001&amp;author=G.A.%20Chasse&amp;author=K.P.%20Chasse&amp;author=A.%20Kucsman&amp;author=L.L.%20Torday&amp;author=J.G.%20Papp" TargetMode="External"/><Relationship Id="rId973" Type="http://schemas.openxmlformats.org/officeDocument/2006/relationships/hyperlink" Target="https://www.sciencedirect.com/science/article/pii/S0753332223002160?utm_source=chatgpt.com" TargetMode="External"/><Relationship Id="rId1049" Type="http://schemas.openxmlformats.org/officeDocument/2006/relationships/hyperlink" Target="https://doi.org/10.7150/ijms.9137" TargetMode="External"/><Relationship Id="rId1256" Type="http://schemas.openxmlformats.org/officeDocument/2006/relationships/hyperlink" Target="https://www.sciencedirect.com/science/article/pii/S0753332223002160?utm_source=chatgpt.com" TargetMode="External"/><Relationship Id="rId833" Type="http://schemas.openxmlformats.org/officeDocument/2006/relationships/hyperlink" Target="https://www.sciencedirect.com/science/article/pii/S0753332223002160?utm_source=chatgpt.com" TargetMode="External"/><Relationship Id="rId1116" Type="http://schemas.openxmlformats.org/officeDocument/2006/relationships/hyperlink" Target="https://www.sciencedirect.com/science/article/pii/S0753332223002160?utm_source=chatgpt.com" TargetMode="External"/><Relationship Id="rId265" Type="http://schemas.openxmlformats.org/officeDocument/2006/relationships/hyperlink" Target="https://www.scopus.com/inward/record.url?eid=2-s2.0-84969916126&amp;partnerID=10&amp;rel=R3.0.0" TargetMode="External"/><Relationship Id="rId472" Type="http://schemas.openxmlformats.org/officeDocument/2006/relationships/hyperlink" Target="https://www.sciencedirect.com/science/article/pii/S0753332223002160?utm_source=chatgpt.com" TargetMode="External"/><Relationship Id="rId900" Type="http://schemas.openxmlformats.org/officeDocument/2006/relationships/hyperlink" Target="https://www.sciencedirect.com/topics/pharmacology-toxicology-and-pharmaceutical-science/protein-kinase-b" TargetMode="External"/><Relationship Id="rId1323" Type="http://schemas.openxmlformats.org/officeDocument/2006/relationships/hyperlink" Target="https://doi.org/10.1016/S0166-1280(01)00413-4" TargetMode="External"/><Relationship Id="rId125" Type="http://schemas.openxmlformats.org/officeDocument/2006/relationships/hyperlink" Target="https://www.sciencedirect.com/science/article/pii/S0753332223002160?utm_source=chatgpt.com" TargetMode="External"/><Relationship Id="rId332" Type="http://schemas.openxmlformats.org/officeDocument/2006/relationships/hyperlink" Target="https://doi.org/10.1016/J.EJPHAR.2020.173230" TargetMode="External"/><Relationship Id="rId777" Type="http://schemas.openxmlformats.org/officeDocument/2006/relationships/hyperlink" Target="https://www.sciencedirect.com/science/article/pii/S0753332223002160?utm_source=chatgpt.com" TargetMode="External"/><Relationship Id="rId984" Type="http://schemas.openxmlformats.org/officeDocument/2006/relationships/hyperlink" Target="https://www.scopus.com/inward/record.url?eid=2-s2.0-84954416732&amp;partnerID=10&amp;rel=R3.0.0" TargetMode="External"/><Relationship Id="rId637" Type="http://schemas.openxmlformats.org/officeDocument/2006/relationships/hyperlink" Target="https://www.sciencedirect.com/science/article/pii/S0308814614013600" TargetMode="External"/><Relationship Id="rId844" Type="http://schemas.openxmlformats.org/officeDocument/2006/relationships/hyperlink" Target="https://www.sciencedirect.com/science/article/pii/S0753332223002160?utm_source=chatgpt.com" TargetMode="External"/><Relationship Id="rId1267" Type="http://schemas.openxmlformats.org/officeDocument/2006/relationships/hyperlink" Target="https://doi.org/10.1158/1940-6207.CAPR-15-0402/36197/AM/CAROTENE-9-10-OXYGENASE-MODULATES-THE-ANTI-CANCER" TargetMode="External"/><Relationship Id="rId276" Type="http://schemas.openxmlformats.org/officeDocument/2006/relationships/hyperlink" Target="https://www.scopus.com/inward/record.url?eid=2-s2.0-84914174838&amp;partnerID=10&amp;rel=R3.0.0" TargetMode="External"/><Relationship Id="rId483" Type="http://schemas.openxmlformats.org/officeDocument/2006/relationships/hyperlink" Target="https://www.sciencedirect.com/science/article/pii/S0753332223002160?utm_source=chatgpt.com" TargetMode="External"/><Relationship Id="rId690" Type="http://schemas.openxmlformats.org/officeDocument/2006/relationships/hyperlink" Target="https://www.sciencedirect.com/science/article/pii/S0753332223002160?utm_source=chatgpt.com" TargetMode="External"/><Relationship Id="rId704" Type="http://schemas.openxmlformats.org/officeDocument/2006/relationships/hyperlink" Target="https://www.sciencedirect.com/topics/biochemistry-genetics-and-molecular-biology/medical-subject-headings" TargetMode="External"/><Relationship Id="rId911" Type="http://schemas.openxmlformats.org/officeDocument/2006/relationships/hyperlink" Target="https://www.sciencedirect.com/science/article/pii/S0753332223002160?utm_source=chatgpt.com" TargetMode="External"/><Relationship Id="rId1127" Type="http://schemas.openxmlformats.org/officeDocument/2006/relationships/hyperlink" Target="https://www.sciencedirect.com/science/article/pii/S0753332223002160?utm_source=chatgpt.com" TargetMode="External"/><Relationship Id="rId1334" Type="http://schemas.openxmlformats.org/officeDocument/2006/relationships/hyperlink" Target="https://www.scopus.com/inward/record.url?eid=2-s2.0-84923215765&amp;partnerID=10&amp;rel=R3.0.0" TargetMode="External"/><Relationship Id="rId40" Type="http://schemas.openxmlformats.org/officeDocument/2006/relationships/hyperlink" Target="https://www.sciencedirect.com/topics/pharmacology-toxicology-and-pharmaceutical-science/bile-acid" TargetMode="External"/><Relationship Id="rId136" Type="http://schemas.openxmlformats.org/officeDocument/2006/relationships/hyperlink" Target="https://www.sciencedirect.com/science/article/pii/S0753332223002160?utm_source=chatgpt.com" TargetMode="External"/><Relationship Id="rId343" Type="http://schemas.openxmlformats.org/officeDocument/2006/relationships/hyperlink" Target="https://www.sciencedirect.com/science/article/pii/0003986189904670" TargetMode="External"/><Relationship Id="rId550" Type="http://schemas.openxmlformats.org/officeDocument/2006/relationships/hyperlink" Target="https://scholar.google.com/scholar?q=Sharma%2C%20P.K.S.P.%2C%20Saxena%2C%20P.%2C%20Jaswanth%2C%20An%2C%20Chalamaiah%2C%20M.%2C%20Tekade%2C%20K.R.%2C%20%26%20Balasubramaniam%2C%20A.%20(2016).%20Novel%20Encapsulation%20of%20Lycopene%20in%20Niosomes%20and%20Assessment%20of%20its%20Anticancer%20Activity.%20Journal%20of%20Bioequivalence%20%26%20Bioavailability%2C%208(5).%20https%3A%2F%2Fdoi.org%2F10.4172%2Fjbb.1000300" TargetMode="External"/><Relationship Id="rId788" Type="http://schemas.openxmlformats.org/officeDocument/2006/relationships/hyperlink" Target="https://www.sciencedirect.com/topics/agricultural-and-biological-sciences/response-element" TargetMode="External"/><Relationship Id="rId995" Type="http://schemas.openxmlformats.org/officeDocument/2006/relationships/hyperlink" Target="https://scholar.google.com/scholar_lookup?title=Targeted%20delivery%20of%20thermoresponsive%20polymeric%20nanoparticle-encapsulated%20lycopene%3A%20in%20vitro%20anticancer%20activity%20and%20chemopreventive%20effect%20on%20murine%20skin%20inflammation%20and%20tumorigenesis&amp;publication_year=2020&amp;author=S.%20Bano&amp;author=F.%20Ahmed&amp;author=F.%20Khan&amp;author=S.C.%20Chaudhary&amp;author=M.%20Samim" TargetMode="External"/><Relationship Id="rId1180" Type="http://schemas.openxmlformats.org/officeDocument/2006/relationships/hyperlink" Target="https://www.sciencedirect.com/science/article/pii/S0271531721000348/pdfft?md5=e9487ce2c44711287db9e9e2a0d7957e&amp;pid=1-s2.0-S0271531721000348-main.pdf" TargetMode="External"/><Relationship Id="rId203" Type="http://schemas.openxmlformats.org/officeDocument/2006/relationships/hyperlink" Target="https://www.sciencedirect.com/topics/biochemistry-genetics-and-molecular-biology/mammalian-target-of-rapamycin" TargetMode="External"/><Relationship Id="rId648" Type="http://schemas.openxmlformats.org/officeDocument/2006/relationships/hyperlink" Target="https://scholar.google.com/scholar?q=Papaioannou%2C%20E.H.%2C%20Liakopoulou-Kyriakides%2C%20M.%2C%20Karabelas%2C%20A.J.%20%2C%202016.%20Natural%20Origin%20Lycopene%20and%20Its%20%E2%80%9CGreen%E2%80%9D%20Downstream%20Processing.%20Http%3A%2F%2FDx.Doi.Org%2F10.1080%2F10408398.2013.817381%2C%2056(4)%2C%20686%E2%80%93709.%20https%3A%2F%2Fdoi.org%2F10.1080%2F10408398.2013.817381." TargetMode="External"/><Relationship Id="rId855" Type="http://schemas.openxmlformats.org/officeDocument/2006/relationships/hyperlink" Target="https://www.sciencedirect.com/science/article/pii/S0753332223002160?utm_source=chatgpt.com" TargetMode="External"/><Relationship Id="rId1040" Type="http://schemas.openxmlformats.org/officeDocument/2006/relationships/hyperlink" Target="https://www.scopus.com/inward/record.url?eid=2-s2.0-85077331073&amp;partnerID=10&amp;rel=R3.0.0" TargetMode="External"/><Relationship Id="rId1278" Type="http://schemas.openxmlformats.org/officeDocument/2006/relationships/hyperlink" Target="https://www.sciencedirect.com/science/article/pii/S0753332223002160?utm_source=chatgpt.com" TargetMode="External"/><Relationship Id="rId287" Type="http://schemas.openxmlformats.org/officeDocument/2006/relationships/hyperlink" Target="https://www.sciencedirect.com/science/article/pii/S0278691503001480" TargetMode="External"/><Relationship Id="rId410" Type="http://schemas.openxmlformats.org/officeDocument/2006/relationships/hyperlink" Target="https://www.scopus.com/inward/record.url?eid=2-s2.0-0031472033&amp;partnerID=10&amp;rel=R3.0.0" TargetMode="External"/><Relationship Id="rId494" Type="http://schemas.openxmlformats.org/officeDocument/2006/relationships/hyperlink" Target="https://doi.org/10.1016/j.biopha.2021.111546" TargetMode="External"/><Relationship Id="rId508" Type="http://schemas.openxmlformats.org/officeDocument/2006/relationships/hyperlink" Target="https://scholar.google.com/scholar?q=Rao%2C%20A.%20v%2C%20Ray%2C%20M.R.%2C%20%26%20Rao%2C%20L.G.%20(2006).%20Lycopene.%20In%20Advances%20in%20Food%20and%20Nutrition%20Research%20(Vol.%2051%2C%20pp.%2099%E2%80%93164).%20Academic%20Press.%20https%3A%2F%2Fdoi.org%2Fhttps%3A%2F%2Fdoi.org%2F10.1016%2FS1043%E2%80%934526(06)51002%E2%80%932" TargetMode="External"/><Relationship Id="rId715" Type="http://schemas.openxmlformats.org/officeDocument/2006/relationships/hyperlink" Target="https://www.sciencedirect.com/topics/pharmacology-toxicology-and-pharmaceutical-science/sunflower-oil" TargetMode="External"/><Relationship Id="rId922" Type="http://schemas.openxmlformats.org/officeDocument/2006/relationships/hyperlink" Target="https://www.sciencedirect.com/topics/agricultural-and-biological-sciences/epidemiological-study" TargetMode="External"/><Relationship Id="rId1138" Type="http://schemas.openxmlformats.org/officeDocument/2006/relationships/hyperlink" Target="https://www.sciencedirect.com/science/article/pii/S0022316622150042" TargetMode="External"/><Relationship Id="rId1345" Type="http://schemas.openxmlformats.org/officeDocument/2006/relationships/hyperlink" Target="https://www.sciencedirect.com/science/article/pii/S0308814618300724" TargetMode="External"/><Relationship Id="rId147" Type="http://schemas.openxmlformats.org/officeDocument/2006/relationships/hyperlink" Target="https://www.sciencedirect.com/topics/biochemistry-genetics-and-molecular-biology/alpha-oxidation" TargetMode="External"/><Relationship Id="rId354" Type="http://schemas.openxmlformats.org/officeDocument/2006/relationships/hyperlink" Target="https://www.sciencedirect.com/science/article/pii/S0753332223002160?utm_source=chatgpt.com" TargetMode="External"/><Relationship Id="rId799" Type="http://schemas.openxmlformats.org/officeDocument/2006/relationships/hyperlink" Target="https://www.sciencedirect.com/science/article/pii/S0753332223002160?utm_source=chatgpt.com" TargetMode="External"/><Relationship Id="rId1191" Type="http://schemas.openxmlformats.org/officeDocument/2006/relationships/hyperlink" Target="https://doi.org/10.3390/molecules26133888" TargetMode="External"/><Relationship Id="rId1205" Type="http://schemas.openxmlformats.org/officeDocument/2006/relationships/hyperlink" Target="https://doi.org/10.1016/S1043-4526(06)51002-2" TargetMode="External"/><Relationship Id="rId51" Type="http://schemas.openxmlformats.org/officeDocument/2006/relationships/hyperlink" Target="https://www.sciencedirect.com/topics/agricultural-and-biological-sciences/liposome" TargetMode="External"/><Relationship Id="rId561" Type="http://schemas.openxmlformats.org/officeDocument/2006/relationships/hyperlink" Target="https://www.sciencedirect.com/science/article/pii/S0753332223002160?utm_source=chatgpt.com" TargetMode="External"/><Relationship Id="rId659" Type="http://schemas.openxmlformats.org/officeDocument/2006/relationships/hyperlink" Target="https://doi.org/10.1016/J.JARE.2022.06.010" TargetMode="External"/><Relationship Id="rId866" Type="http://schemas.openxmlformats.org/officeDocument/2006/relationships/hyperlink" Target="https://www.sciencedirect.com/science/article/pii/S0753332223002160?utm_source=chatgpt.com" TargetMode="External"/><Relationship Id="rId1289" Type="http://schemas.openxmlformats.org/officeDocument/2006/relationships/hyperlink" Target="https://doi.org/10.1155/2013/705121" TargetMode="External"/><Relationship Id="rId214" Type="http://schemas.openxmlformats.org/officeDocument/2006/relationships/hyperlink" Target="https://www.sciencedirect.com/topics/agricultural-and-biological-sciences/epidermal-growth-factor" TargetMode="External"/><Relationship Id="rId298" Type="http://schemas.openxmlformats.org/officeDocument/2006/relationships/hyperlink" Target="https://www.sciencedirect.com/science/article/pii/S0753332223002160?utm_source=chatgpt.com" TargetMode="External"/><Relationship Id="rId421" Type="http://schemas.openxmlformats.org/officeDocument/2006/relationships/hyperlink" Target="https://scholar.google.com/scholar_lookup?title=Lycopene%20is%20a%20more%20potent%20inhibitor%20of%20human%20cancer%20cell%20proliferation%20than%20either%20carotene%20or%20carotene&amp;publication_year=1995&amp;author=J.%20Levy&amp;author=E.%20Bosin&amp;author=B.%20Feldman&amp;author=Y.%20Giat&amp;author=A.%20Miinster&amp;author=M.%20Danilenko&amp;author=Y.%20Sharoni" TargetMode="External"/><Relationship Id="rId519" Type="http://schemas.openxmlformats.org/officeDocument/2006/relationships/hyperlink" Target="https://www.sciencedirect.com/science/article/pii/S0753332223002160?utm_source=chatgpt.com" TargetMode="External"/><Relationship Id="rId1051" Type="http://schemas.openxmlformats.org/officeDocument/2006/relationships/hyperlink" Target="https://scholar.google.com/scholar_lookup?title=Lycopene%20treatment%20of%20prostate%20cancer%20cell%20lines%20inhibits%20adhesion%20and%20migration%20properties%20of%20the%20cells&amp;publication_year=2014&amp;author=S.%20Elgass&amp;author=A.%20Cooper&amp;author=M.%20Chopra" TargetMode="External"/><Relationship Id="rId1149" Type="http://schemas.openxmlformats.org/officeDocument/2006/relationships/hyperlink" Target="https://doi.org/10.1016/j.biopha.2020.110459" TargetMode="External"/><Relationship Id="rId1356" Type="http://schemas.openxmlformats.org/officeDocument/2006/relationships/hyperlink" Target="https://scholar.google.com/scholar_lookup?title=A%20novel%20and%20practical%20synthetic%20route%20for%20the%20total%20synthesis%20of%20lycopene&amp;publication_year=2011&amp;author=R.%20Shen&amp;author=X.%20Jiang&amp;author=W.%20Ye&amp;author=X.%20Song&amp;author=L.%20Liu&amp;author=X.%20Lao&amp;author=C.%20Wu" TargetMode="External"/><Relationship Id="rId158" Type="http://schemas.openxmlformats.org/officeDocument/2006/relationships/hyperlink" Target="https://www.sciencedirect.com/science/article/pii/S0753332223002160?utm_source=chatgpt.com" TargetMode="External"/><Relationship Id="rId726" Type="http://schemas.openxmlformats.org/officeDocument/2006/relationships/hyperlink" Target="https://www.sciencedirect.com/science/article/pii/S0753332223002160?utm_source=chatgpt.com" TargetMode="External"/><Relationship Id="rId933" Type="http://schemas.openxmlformats.org/officeDocument/2006/relationships/hyperlink" Target="https://www.sciencedirect.com/topics/pharmacology-toxicology-and-pharmaceutical-science/prostate-cancer" TargetMode="External"/><Relationship Id="rId1009" Type="http://schemas.openxmlformats.org/officeDocument/2006/relationships/hyperlink" Target="https://www.sciencedirect.com/science/article/pii/S0955286316306854" TargetMode="External"/><Relationship Id="rId62" Type="http://schemas.openxmlformats.org/officeDocument/2006/relationships/hyperlink" Target="https://www.sciencedirect.com/topics/pharmacology-toxicology-and-pharmaceutical-science/prostate-cancer" TargetMode="External"/><Relationship Id="rId365" Type="http://schemas.openxmlformats.org/officeDocument/2006/relationships/hyperlink" Target="https://scholar.google.com/scholar_lookup?title=Systematic%20investigation%20of%20lycopene%20effects%20in%20LNCaP%20cells%20by%20use%20of%20novel%20large-scale%20proteomic%20analysis%20software&amp;publication_year=2007&amp;author=Y.A.%20Goo&amp;author=Z.%20Li&amp;author=N.%20Pajkovic&amp;author=S.%20Shaffer&amp;author=G.%20Taylor&amp;author=J.%20Chen&amp;author=D.%20Campbell&amp;author=L.%20Arnstein&amp;author=D.R.%20Goodlett&amp;author=R.B.%20van%20Breemen" TargetMode="External"/><Relationship Id="rId572" Type="http://schemas.openxmlformats.org/officeDocument/2006/relationships/hyperlink" Target="https://scholar.google.com/scholar_lookup?title=Lycopene%20inhibits%20growth%20of%20human%20colon%20cancer%20cells%20via%20suppression%20of%20the%20Akt%20signaling%20pathway&amp;publication_year=2008&amp;author=F.Y.%20Tang&amp;author=C.J.%20Shih&amp;author=L.H.%20Cheng&amp;author=H.J.%20Ho&amp;author=H.J.%20Chen" TargetMode="External"/><Relationship Id="rId1216" Type="http://schemas.openxmlformats.org/officeDocument/2006/relationships/hyperlink" Target="https://www.sciencedirect.com/science/article/pii/S0753332223002160?utm_source=chatgpt.com" TargetMode="External"/><Relationship Id="rId225" Type="http://schemas.openxmlformats.org/officeDocument/2006/relationships/hyperlink" Target="https://www.sciencedirect.com/science/article/pii/S0753332223002160?utm_source=chatgpt.com" TargetMode="External"/><Relationship Id="rId432" Type="http://schemas.openxmlformats.org/officeDocument/2006/relationships/hyperlink" Target="https://www.scopus.com/inward/record.url?eid=2-s2.0-0038407714&amp;partnerID=10&amp;rel=R3.0.0" TargetMode="External"/><Relationship Id="rId877" Type="http://schemas.openxmlformats.org/officeDocument/2006/relationships/hyperlink" Target="https://www.sciencedirect.com/science/article/pii/S0753332223002160?utm_source=chatgpt.com" TargetMode="External"/><Relationship Id="rId1062" Type="http://schemas.openxmlformats.org/officeDocument/2006/relationships/hyperlink" Target="https://scholar.google.com/scholar_lookup?title=Mitochondrial%20-carotene%209%2C10%20oxygenase%20modulates%20prostate%20cancer%20growth%20via%20NF-B%20inhibition%3A%20A%20lycopene-independent%20function&amp;publication_year=2016&amp;author=X.%20Gong&amp;author=R.%20Marisiddaiah&amp;author=S.%20Zaripheh&amp;author=D.%20Wiener&amp;author=L.P.%20Rubin" TargetMode="External"/><Relationship Id="rId737" Type="http://schemas.openxmlformats.org/officeDocument/2006/relationships/hyperlink" Target="https://www.sciencedirect.com/science/article/pii/S0753332223002160?utm_source=chatgpt.com" TargetMode="External"/><Relationship Id="rId944" Type="http://schemas.openxmlformats.org/officeDocument/2006/relationships/hyperlink" Target="https://www.sciencedirect.com/science/article/pii/S0753332223002160?utm_source=chatgpt.com" TargetMode="External"/><Relationship Id="rId73" Type="http://schemas.openxmlformats.org/officeDocument/2006/relationships/hyperlink" Target="https://www.sciencedirect.com/science/article/pii/S0753332223002160?utm_source=chatgpt.com" TargetMode="External"/><Relationship Id="rId169" Type="http://schemas.openxmlformats.org/officeDocument/2006/relationships/hyperlink" Target="https://www.sciencedirect.com/science/article/pii/S0753332223002160?utm_source=chatgpt.com" TargetMode="External"/><Relationship Id="rId376" Type="http://schemas.openxmlformats.org/officeDocument/2006/relationships/hyperlink" Target="https://scholar.google.com/scholar_lookup?title=Lycopene%20attenuated%20hepatic%20tumorigenesis%20via%20differential%20mechanisms%20depending%20on%20carotenoid%20cleavage%20enzyme%20in%20mice&amp;publication_year=2014&amp;author=B.C.%20Ip&amp;author=C.%20Liu&amp;author=L.M.%20Ausman&amp;author=J.%20Von%20Lintig&amp;author=X.D.%20Wang" TargetMode="External"/><Relationship Id="rId583" Type="http://schemas.openxmlformats.org/officeDocument/2006/relationships/hyperlink" Target="https://www.sciencedirect.com/science/article/pii/S0753332223002160?utm_source=chatgpt.com" TargetMode="External"/><Relationship Id="rId790" Type="http://schemas.openxmlformats.org/officeDocument/2006/relationships/hyperlink" Target="https://www.sciencedirect.com/topics/biochemistry-genetics-and-molecular-biology/cellular-immunity" TargetMode="External"/><Relationship Id="rId804" Type="http://schemas.openxmlformats.org/officeDocument/2006/relationships/hyperlink" Target="https://ars.els-cdn.com/content/image/1-s2.0-S0753332223002160-gr2.jpg" TargetMode="External"/><Relationship Id="rId1227" Type="http://schemas.openxmlformats.org/officeDocument/2006/relationships/hyperlink" Target="https://doi.org/10.1093/JN/NXAA107" TargetMode="External"/><Relationship Id="rId4" Type="http://schemas.openxmlformats.org/officeDocument/2006/relationships/webSettings" Target="webSettings.xml"/><Relationship Id="rId236" Type="http://schemas.openxmlformats.org/officeDocument/2006/relationships/hyperlink" Target="https://www.sciencedirect.com/science/article/pii/S0753332223002160?utm_source=chatgpt.com" TargetMode="External"/><Relationship Id="rId443" Type="http://schemas.openxmlformats.org/officeDocument/2006/relationships/hyperlink" Target="https://scholar.google.com/scholar_lookup?title=Low%20prostate%20concentration%20of%20lycopene%20is%20associated%20with%20development%20of%20prostate%20cancer%20in%20patients%20with%20high-grade%20prostatic%20intraepithelial%20neoplasia&amp;publication_year=2014&amp;author=S.%20Mariani&amp;author=L.%20Lionetto&amp;author=M.%20Cavallari&amp;author=A.%20Tubaro&amp;author=D.%20Rasio&amp;author=C.%20De%20Nunzio&amp;author=G.M.%20Hong&amp;author=M.%20Borro&amp;author=M.%20Simmaco" TargetMode="External"/><Relationship Id="rId650" Type="http://schemas.openxmlformats.org/officeDocument/2006/relationships/hyperlink" Target="https://www.scopus.com/inward/record.url?eid=2-s2.0-85078428211&amp;partnerID=10&amp;rel=R3.0.0" TargetMode="External"/><Relationship Id="rId888" Type="http://schemas.openxmlformats.org/officeDocument/2006/relationships/hyperlink" Target="https://www.sciencedirect.com/science/article/pii/S0753332223002160?utm_source=chatgpt.com" TargetMode="External"/><Relationship Id="rId1073" Type="http://schemas.openxmlformats.org/officeDocument/2006/relationships/hyperlink" Target="https://scholar.google.com/scholar_lookup?title=Inhibitory%20effects%20of%20lycopene%20on%20the%20adhesion%2C%20invasion%2C%20and%20migration%20of%20SK-Hep1%20human%20hepatoma%20cells&amp;publication_year=2006&amp;author=E.-S.%20Hwang&amp;author=H.J.%20Lee" TargetMode="External"/><Relationship Id="rId1280" Type="http://schemas.openxmlformats.org/officeDocument/2006/relationships/hyperlink" Target="https://www.sciencedirect.com/science/article/pii/S0753332203002130/pdfft?md5=036d2de642e8e3b88f0a0ea2a518b5f6&amp;pid=1-s2.0-S0753332203002130-main.pdf" TargetMode="External"/><Relationship Id="rId303" Type="http://schemas.openxmlformats.org/officeDocument/2006/relationships/hyperlink" Target="https://scholar.google.com/scholar?q=Bhatia%2C%20N.%2C%20Gupta%2C%20P.%2C%20Singh%2C%20B.%2C%20Koul%2C%20A.2015%2C%C2%A0Lycopene%20Enriched%20Tomato%20Extract%20Inhibits%20Hypoxia%2C%20Angiogenesis%2C%20and%20Metastatic%20Markers%20in%20early%20Stage%20N-Nitrosodiethylamine%20Induced%20Hepatocellular%20Carcinoma.%20Http%3A%2F%2FDx.Doi.Org%2F10.1080%2F01635581.2015.1087040%2C%2067(8)%2C%201270%E2%80%931277.%20https%3A%2F%2Fdoi.org%2F10.1080%2F01635581.2015.1087040." TargetMode="External"/><Relationship Id="rId748" Type="http://schemas.openxmlformats.org/officeDocument/2006/relationships/hyperlink" Target="https://www.sciencedirect.com/science/article/pii/S0753332223002160?utm_source=chatgpt.com" TargetMode="External"/><Relationship Id="rId955" Type="http://schemas.openxmlformats.org/officeDocument/2006/relationships/hyperlink" Target="https://www.sciencedirect.com/topics/biochemistry-genetics-and-molecular-biology/antineoplastic-activity" TargetMode="External"/><Relationship Id="rId1140" Type="http://schemas.openxmlformats.org/officeDocument/2006/relationships/hyperlink" Target="https://scholar.google.com/scholar_lookup?title=Lycopene%20inhibits%20proliferation%20and%20enhances%20gap-junction%20communication%20of%20KB-1%20human%20oral%20tumor%20cells&amp;publication_year=2002&amp;author=O.%20Livny&amp;author=I.%20Kaplan&amp;author=R.%20Reifen&amp;author=S.%20Polak-Charcon&amp;author=Z.%20Madar&amp;author=B.%20Schwartz" TargetMode="External"/><Relationship Id="rId84" Type="http://schemas.openxmlformats.org/officeDocument/2006/relationships/hyperlink" Target="https://www.sciencedirect.com/science/article/pii/S0753332223002160?utm_source=chatgpt.com" TargetMode="External"/><Relationship Id="rId387" Type="http://schemas.openxmlformats.org/officeDocument/2006/relationships/hyperlink" Target="https://www.scopus.com/inward/record.url?eid=2-s2.0-85012050864&amp;partnerID=10&amp;rel=R3.0.0" TargetMode="External"/><Relationship Id="rId510" Type="http://schemas.openxmlformats.org/officeDocument/2006/relationships/hyperlink" Target="https://doi.org/10.1016/S0140-6736(04)16044-3" TargetMode="External"/><Relationship Id="rId594" Type="http://schemas.openxmlformats.org/officeDocument/2006/relationships/hyperlink" Target="https://scholar.google.com/scholar_lookup?title=Antioxidant%20effects%20of%20lycopene%20in%20African%20American%20men%20with%20prostate%20cancer%20or%20benign%20prostate%20hyperplasia%3A%20a%20randomized%2C%20controlled%20trial&amp;publication_year=2011&amp;author=R.B.%20Van%20Breemen&amp;author=R.%20Sharifi&amp;author=M.%20Viana&amp;author=N.%20Pajkovic&amp;author=D.%20Zhu&amp;author=L.%20Yuan&amp;author=Y.%20Yang&amp;author=P.E.%20Bowen&amp;author=M.%20Stacewicz-Sapuntzakis" TargetMode="External"/><Relationship Id="rId608" Type="http://schemas.openxmlformats.org/officeDocument/2006/relationships/hyperlink" Target="https://scholar.google.com/scholar_lookup?title=Enhanced%20antitumor%20efficacy%20and%20attenuated%20cardiotoxicity%20of%20doxorubicin%20in%20combination%20with%20lycopene%20liposomes&amp;publication_year=2020&amp;author=J.%20Zhu&amp;author=Q.%20Hu&amp;author=S.%20Shen" TargetMode="External"/><Relationship Id="rId815" Type="http://schemas.openxmlformats.org/officeDocument/2006/relationships/hyperlink" Target="https://www.sciencedirect.com/topics/biochemistry-genetics-and-molecular-biology/cellular-differentiation" TargetMode="External"/><Relationship Id="rId1238" Type="http://schemas.openxmlformats.org/officeDocument/2006/relationships/hyperlink" Target="https://www.scopus.com/inward/record.url?eid=2-s2.0-77958001869&amp;partnerID=10&amp;rel=R3.0.0" TargetMode="External"/><Relationship Id="rId247" Type="http://schemas.openxmlformats.org/officeDocument/2006/relationships/hyperlink" Target="https://www.sciencedirect.com/topics/pharmacology-toxicology-and-pharmaceutical-science/cryptoxanthin" TargetMode="External"/><Relationship Id="rId899" Type="http://schemas.openxmlformats.org/officeDocument/2006/relationships/hyperlink" Target="https://www.sciencedirect.com/topics/pharmacology-toxicology-and-pharmaceutical-science/stat3-protein" TargetMode="External"/><Relationship Id="rId1000" Type="http://schemas.openxmlformats.org/officeDocument/2006/relationships/hyperlink" Target="https://www.sciencedirect.com/science/article/pii/S0753332223002160?utm_source=chatgpt.com" TargetMode="External"/><Relationship Id="rId1084" Type="http://schemas.openxmlformats.org/officeDocument/2006/relationships/hyperlink" Target="https://www.sciencedirect.com/science/article/pii/S0753332223002160?utm_source=chatgpt.com" TargetMode="External"/><Relationship Id="rId1305" Type="http://schemas.openxmlformats.org/officeDocument/2006/relationships/hyperlink" Target="https://scholar.google.com/scholar_lookup?title=Specific%20serum%20carotenoids%20are%20inversely%20associated%20with%20breast%20cancer%20risk%20among%20Chinese%20women%3A%20a%20casecontrol%20study&amp;publication_year=2016&amp;author=B.%20Yan&amp;author=M.-S.%20Lu&amp;author=L.%20Wang&amp;author=X.-F.%20Mo&amp;author=W.-P.%20Luo&amp;author=Y.-F.%20Du&amp;author=C.-X.%20Zhang" TargetMode="External"/><Relationship Id="rId107" Type="http://schemas.openxmlformats.org/officeDocument/2006/relationships/hyperlink" Target="https://www.sciencedirect.com/science/article/pii/S0753332223002160?utm_source=chatgpt.com" TargetMode="External"/><Relationship Id="rId454" Type="http://schemas.openxmlformats.org/officeDocument/2006/relationships/hyperlink" Target="https://doi.org/10.1093/JN/NXAB445" TargetMode="External"/><Relationship Id="rId661" Type="http://schemas.openxmlformats.org/officeDocument/2006/relationships/hyperlink" Target="https://scholar.google.com/scholar_lookup?title=New%20insights%20into%20molecular%20mechanism%20behind%20anti-cancer%20activities%20of%20lycopene&amp;publication_year=2021&amp;author=B.P.%20PUAH&amp;author=J.%20JALIL&amp;author=A.%20ATTIQ&amp;author=Y.%20KAMISAH" TargetMode="External"/><Relationship Id="rId759" Type="http://schemas.openxmlformats.org/officeDocument/2006/relationships/hyperlink" Target="https://www.sciencedirect.com/science/article/pii/S0753332223002160?utm_source=chatgpt.com" TargetMode="External"/><Relationship Id="rId966" Type="http://schemas.openxmlformats.org/officeDocument/2006/relationships/hyperlink" Target="https://doi.org/10.1002/IJC.30161" TargetMode="External"/><Relationship Id="rId1291" Type="http://schemas.openxmlformats.org/officeDocument/2006/relationships/hyperlink" Target="https://scholar.google.com/scholar_lookup?title=Multiple%20molecular%20and%20cellular%20mechanisms%20of%20action%20of%20lycopene%20in%20cancer%20inhibition&amp;publication_year=2013&amp;author=C.%20Trejo-Sol%C3%ADs&amp;author=J.%20Pedraza-Chaverr%C3%AD&amp;author=M.%20Torres-Ramos&amp;author=D.%20Jim%C3%A9nez-Farf%C3%A1n&amp;author=A.%20Cruz%20Salgado&amp;author=N.%20Serrano-Garc%C3%ADa&amp;author=L.%20Osorio-Rico&amp;author=J.%20Sotelo" TargetMode="External"/><Relationship Id="rId11" Type="http://schemas.openxmlformats.org/officeDocument/2006/relationships/hyperlink" Target="https://www.sciencedirect.com/topics/biochemistry-genetics-and-molecular-biology/scopus" TargetMode="External"/><Relationship Id="rId314" Type="http://schemas.openxmlformats.org/officeDocument/2006/relationships/hyperlink" Target="https://www.scopus.com/inward/record.url?eid=2-s2.0-85082922690&amp;partnerID=10&amp;rel=R3.0.0" TargetMode="External"/><Relationship Id="rId398" Type="http://schemas.openxmlformats.org/officeDocument/2006/relationships/hyperlink" Target="https://www.scopus.com/inward/record.url?eid=2-s2.0-17144452288&amp;partnerID=10&amp;rel=R3.0.0" TargetMode="External"/><Relationship Id="rId521" Type="http://schemas.openxmlformats.org/officeDocument/2006/relationships/hyperlink" Target="https://www.sciencedirect.com/science/article/pii/S0022316622004163/pdfft?md5=d6a944f611459e0b38bfdbc7fe397a54&amp;pid=1-s2.0-S0022316622004163-main.pdf" TargetMode="External"/><Relationship Id="rId619" Type="http://schemas.openxmlformats.org/officeDocument/2006/relationships/hyperlink" Target="https://scholar.google.com/scholar_lookup?title=Dietary%20lycopene%2C%20angiogenesis%2C%20and%20prostate%20cancer%3A%20a%20prospective%20study%20in%20the%20prostate-specific%20antigen%20era&amp;publication_year=2014&amp;author=K.%20Zu&amp;author=L.%20Mucci&amp;author=B.A.%20Rosner&amp;author=S.K.%20Clinton&amp;author=M.%20Loda&amp;author=M.J.%20Stampfer&amp;author=E.%20Giovannucci" TargetMode="External"/><Relationship Id="rId1151" Type="http://schemas.openxmlformats.org/officeDocument/2006/relationships/hyperlink" Target="https://www.sciencedirect.com/science/article/pii/S0753332220306521" TargetMode="External"/><Relationship Id="rId1249" Type="http://schemas.openxmlformats.org/officeDocument/2006/relationships/hyperlink" Target="https://www.sciencedirect.com/science/article/pii/S0753332223002160?utm_source=chatgpt.com" TargetMode="External"/><Relationship Id="rId95" Type="http://schemas.openxmlformats.org/officeDocument/2006/relationships/hyperlink" Target="https://www.sciencedirect.com/topics/pharmacology-toxicology-and-pharmaceutical-science/catalase" TargetMode="External"/><Relationship Id="rId160" Type="http://schemas.openxmlformats.org/officeDocument/2006/relationships/image" Target="media/image4.jpeg"/><Relationship Id="rId826" Type="http://schemas.openxmlformats.org/officeDocument/2006/relationships/hyperlink" Target="https://www.sciencedirect.com/science/article/pii/S0753332223002160?utm_source=chatgpt.com" TargetMode="External"/><Relationship Id="rId1011" Type="http://schemas.openxmlformats.org/officeDocument/2006/relationships/hyperlink" Target="https://scholar.google.com/scholar_lookup?title=The%20antioxidant%20and%20anti-inflammatory%20properties%20of%20lycopene%20in%20mice%20lungs%20exposed%20to%20cigarette%20smoke&amp;publication_year=2017&amp;author=K.K.D.%20Campos&amp;author=G.R.%20Ara%C3%BAjo&amp;author=T.L.%20Martins&amp;author=A.C.B.%20Bandeira&amp;author=G.%20Costa&amp;author=P.%20de&amp;author=A.%20Talvani&amp;author=C.C.M.%20Garcia&amp;author=L.A.M.%20Oliveira&amp;author=D.C.%20Costa&amp;author=F.S.%20Bezerra" TargetMode="External"/><Relationship Id="rId1109" Type="http://schemas.openxmlformats.org/officeDocument/2006/relationships/hyperlink" Target="https://www.sciencedirect.com/science/article/pii/S0753332223002160?utm_source=chatgpt.com" TargetMode="External"/><Relationship Id="rId258" Type="http://schemas.openxmlformats.org/officeDocument/2006/relationships/hyperlink" Target="https://www.scopus.com/inward/record.url?eid=2-s2.0-85112016637&amp;partnerID=10&amp;rel=R3.0.0" TargetMode="External"/><Relationship Id="rId465" Type="http://schemas.openxmlformats.org/officeDocument/2006/relationships/hyperlink" Target="https://www.sciencedirect.com/science/article/pii/S0753332223002160?utm_source=chatgpt.com" TargetMode="External"/><Relationship Id="rId672" Type="http://schemas.openxmlformats.org/officeDocument/2006/relationships/hyperlink" Target="https://www.sciencedirect.com/topics/biochemistry-genetics-and-molecular-biology/anticancer" TargetMode="External"/><Relationship Id="rId1095" Type="http://schemas.openxmlformats.org/officeDocument/2006/relationships/hyperlink" Target="https://www.scopus.com/inward/record.url?eid=2-s2.0-34248208035&amp;partnerID=10&amp;rel=R3.0.0" TargetMode="External"/><Relationship Id="rId1316" Type="http://schemas.openxmlformats.org/officeDocument/2006/relationships/hyperlink" Target="https://www.sciencedirect.com/science/article/pii/S0753332223002160?utm_source=chatgpt.com" TargetMode="External"/><Relationship Id="rId22" Type="http://schemas.openxmlformats.org/officeDocument/2006/relationships/hyperlink" Target="https://www.sciencedirect.com/science/article/pii/S0753332223002202" TargetMode="External"/><Relationship Id="rId118" Type="http://schemas.openxmlformats.org/officeDocument/2006/relationships/hyperlink" Target="https://www.sciencedirect.com/topics/pharmacology-toxicology-and-pharmaceutical-science/erythroleukemia" TargetMode="External"/><Relationship Id="rId325" Type="http://schemas.openxmlformats.org/officeDocument/2006/relationships/hyperlink" Target="https://www.sciencedirect.com/science/article/pii/S0753332223002160?utm_source=chatgpt.com" TargetMode="External"/><Relationship Id="rId532" Type="http://schemas.openxmlformats.org/officeDocument/2006/relationships/hyperlink" Target="https://doi.org/10.1007/978-3-642-22144-6_164" TargetMode="External"/><Relationship Id="rId977" Type="http://schemas.openxmlformats.org/officeDocument/2006/relationships/hyperlink" Target="https://doi.org/10.1111/exd.12491" TargetMode="External"/><Relationship Id="rId1162" Type="http://schemas.openxmlformats.org/officeDocument/2006/relationships/hyperlink" Target="https://www.sciencedirect.com/science/article/pii/S0944711317300831/pdfft?md5=c771830cc2b8a7382e37a5d504059e8a&amp;pid=1-s2.0-S0944711317300831-main.pdf" TargetMode="External"/><Relationship Id="rId171" Type="http://schemas.openxmlformats.org/officeDocument/2006/relationships/hyperlink" Target="https://www.sciencedirect.com/topics/biochemistry-genetics-and-molecular-biology/immunoglobulin-enhancer-binding-protein" TargetMode="External"/><Relationship Id="rId837" Type="http://schemas.openxmlformats.org/officeDocument/2006/relationships/hyperlink" Target="https://www.sciencedirect.com/science/article/pii/S0753332223002160?utm_source=chatgpt.com" TargetMode="External"/><Relationship Id="rId1022" Type="http://schemas.openxmlformats.org/officeDocument/2006/relationships/hyperlink" Target="https://www.sciencedirect.com/science/article/pii/S0753332223002160?utm_source=chatgpt.com" TargetMode="External"/><Relationship Id="rId269" Type="http://schemas.openxmlformats.org/officeDocument/2006/relationships/hyperlink" Target="https://www.scopus.com/inward/record.url?eid=2-s2.0-0033008852&amp;partnerID=10&amp;rel=R3.0.0" TargetMode="External"/><Relationship Id="rId476" Type="http://schemas.openxmlformats.org/officeDocument/2006/relationships/hyperlink" Target="https://www.scopus.com/inward/record.url?eid=2-s2.0-84937597004&amp;partnerID=10&amp;rel=R3.0.0" TargetMode="External"/><Relationship Id="rId683" Type="http://schemas.openxmlformats.org/officeDocument/2006/relationships/hyperlink" Target="https://www.sciencedirect.com/science/article/pii/S0753332223002160?utm_source=chatgpt.com" TargetMode="External"/><Relationship Id="rId890" Type="http://schemas.openxmlformats.org/officeDocument/2006/relationships/hyperlink" Target="https://www.sciencedirect.com/science/article/pii/S0753332223002160?utm_source=chatgpt.com" TargetMode="External"/><Relationship Id="rId904" Type="http://schemas.openxmlformats.org/officeDocument/2006/relationships/hyperlink" Target="https://www.sciencedirect.com/topics/pharmacology-toxicology-and-pharmaceutical-science/lung-metastasis" TargetMode="External"/><Relationship Id="rId1327" Type="http://schemas.openxmlformats.org/officeDocument/2006/relationships/hyperlink" Target="https://scholar.google.com/scholar_lookup?title=Conformational%20potential%20energy%20surfaces%20of%20a%20Lycopene%20model&amp;publication_year=2001&amp;author=G.A.%20Chasse&amp;author=K.P.%20Chasse&amp;author=A.%20Kucsman&amp;author=L.L.%20Torday&amp;author=J.G.%20Papp" TargetMode="External"/><Relationship Id="rId33" Type="http://schemas.openxmlformats.org/officeDocument/2006/relationships/hyperlink" Target="https://www.sciencedirect.com/topics/biochemistry-genetics-and-molecular-biology/signal-transduction" TargetMode="External"/><Relationship Id="rId129" Type="http://schemas.openxmlformats.org/officeDocument/2006/relationships/hyperlink" Target="https://www.sciencedirect.com/topics/biochemistry-genetics-and-molecular-biology/cell-cycle-progression" TargetMode="External"/><Relationship Id="rId336" Type="http://schemas.openxmlformats.org/officeDocument/2006/relationships/hyperlink" Target="https://scholar.google.com/scholar_lookup?title=Anticancer%20effects%20and%20possible%20mechanisms%20of%20lycopene%20intervention%20on%20N-methylbenzylnitrosamine%20induced%20esophageal%20cancer%20in%20F344%20rats%20based%20on%20PPAR1&amp;publication_year=2020&amp;author=L.%20Cui&amp;author=F.%20Xu&amp;author=K.%20Wu&amp;author=L.%20Li&amp;author=T.%20Qiao&amp;author=Z.%20Li&amp;author=T.%20Chen&amp;author=C.%20Sun" TargetMode="External"/><Relationship Id="rId543" Type="http://schemas.openxmlformats.org/officeDocument/2006/relationships/hyperlink" Target="https://doi.org/10.1016/j.biopha.2007.02.015" TargetMode="External"/><Relationship Id="rId988" Type="http://schemas.openxmlformats.org/officeDocument/2006/relationships/hyperlink" Target="https://www.sciencedirect.com/science/article/pii/S0278691503001480/pdfft?md5=8e272c352e4e096cc3f2ac7207af65a7&amp;pid=1-s2.0-S0278691503001480-main.pdf" TargetMode="External"/><Relationship Id="rId1173" Type="http://schemas.openxmlformats.org/officeDocument/2006/relationships/hyperlink" Target="https://www.sciencedirect.com/science/article/pii/S0753332223002160?utm_source=chatgpt.com" TargetMode="External"/><Relationship Id="rId182" Type="http://schemas.openxmlformats.org/officeDocument/2006/relationships/hyperlink" Target="https://www.sciencedirect.com/science/article/pii/S0753332223002160?utm_source=chatgpt.com" TargetMode="External"/><Relationship Id="rId403" Type="http://schemas.openxmlformats.org/officeDocument/2006/relationships/hyperlink" Target="https://scholar.google.com/scholar_lookup?title=Antioxidant%20and%20anti-proliferative%20properties%20of%20lycopene&amp;publication_year=2011&amp;author=M.%20Kelkel&amp;author=M.%20Schumacher&amp;author=M.%20Dicato&amp;author=M.%20Diederich" TargetMode="External"/><Relationship Id="rId750" Type="http://schemas.openxmlformats.org/officeDocument/2006/relationships/hyperlink" Target="https://www.sciencedirect.com/science/article/pii/S0753332223002160?utm_source=chatgpt.com" TargetMode="External"/><Relationship Id="rId848" Type="http://schemas.openxmlformats.org/officeDocument/2006/relationships/hyperlink" Target="https://ars.els-cdn.com/content/image/1-s2.0-S0753332223002160-gr3_lrg.jpg" TargetMode="External"/><Relationship Id="rId1033" Type="http://schemas.openxmlformats.org/officeDocument/2006/relationships/hyperlink" Target="https://www.sciencedirect.com/science/article/pii/S0753332223002160?utm_source=chatgpt.com" TargetMode="External"/><Relationship Id="rId487" Type="http://schemas.openxmlformats.org/officeDocument/2006/relationships/hyperlink" Target="https://www.scopus.com/inward/record.url?eid=2-s2.0-85003422189&amp;partnerID=10&amp;rel=R3.0.0" TargetMode="External"/><Relationship Id="rId610" Type="http://schemas.openxmlformats.org/officeDocument/2006/relationships/hyperlink" Target="https://doi.org/10.1016/J.BIOPHA.2021.112226" TargetMode="External"/><Relationship Id="rId694" Type="http://schemas.openxmlformats.org/officeDocument/2006/relationships/hyperlink" Target="https://www.sciencedirect.com/topics/biochemistry-genetics-and-molecular-biology/oxidative-stress" TargetMode="External"/><Relationship Id="rId708" Type="http://schemas.openxmlformats.org/officeDocument/2006/relationships/hyperlink" Target="https://www.sciencedirect.com/topics/pharmacology-toxicology-and-pharmaceutical-science/bile-acid" TargetMode="External"/><Relationship Id="rId915" Type="http://schemas.openxmlformats.org/officeDocument/2006/relationships/hyperlink" Target="https://www.sciencedirect.com/topics/agricultural-and-biological-sciences/insulin-receptor" TargetMode="External"/><Relationship Id="rId1240" Type="http://schemas.openxmlformats.org/officeDocument/2006/relationships/hyperlink" Target="https://www.sciencedirect.com/science/article/pii/S0753332223002160?utm_source=chatgpt.com" TargetMode="External"/><Relationship Id="rId1338" Type="http://schemas.openxmlformats.org/officeDocument/2006/relationships/hyperlink" Target="https://www.sciencedirect.com/science/article/pii/S0308814614013600" TargetMode="External"/><Relationship Id="rId347" Type="http://schemas.openxmlformats.org/officeDocument/2006/relationships/hyperlink" Target="https://doi.org/10.7150/ijms.9137" TargetMode="External"/><Relationship Id="rId999" Type="http://schemas.openxmlformats.org/officeDocument/2006/relationships/hyperlink" Target="https://scholar.google.com/scholar_lookup?title=Tomatoes%20versus%20lycopene%20in%20oxidative%20stress%20and%20carcinogenesis%3A%20conclusions%20from%20clinical%20trials&amp;publication_year=2007&amp;author=A.%20Basu&amp;author=V.%20Imrhan" TargetMode="External"/><Relationship Id="rId1100" Type="http://schemas.openxmlformats.org/officeDocument/2006/relationships/hyperlink" Target="https://scholar.google.com/scholar_lookup?title=Lycopene%20interferes%20with%20cell%20cycle%20progression%20and%20insulin-like%20growth%20factor%20I%20signaling%20in%20mammary%20cancer%20cells&amp;publication_year=2000&amp;author=M.%20Karas&amp;author=H.%20Amir&amp;author=D.%20Fishman&amp;author=M.%20Danilenko&amp;author=S.%20Segal&amp;author=A.%20Nahum&amp;author=A.%20Koifmann&amp;author=Y.%20Giat&amp;author=J.%20Levy&amp;author=Y.%20Sharoni" TargetMode="External"/><Relationship Id="rId1184" Type="http://schemas.openxmlformats.org/officeDocument/2006/relationships/hyperlink" Target="https://www.sciencedirect.com/science/article/pii/S0753332223002160?utm_source=chatgpt.com" TargetMode="External"/><Relationship Id="rId44" Type="http://schemas.openxmlformats.org/officeDocument/2006/relationships/hyperlink" Target="https://www.sciencedirect.com/topics/pharmacology-toxicology-and-pharmaceutical-science/whey-protein" TargetMode="External"/><Relationship Id="rId554" Type="http://schemas.openxmlformats.org/officeDocument/2006/relationships/hyperlink" Target="https://scholar.google.com/scholar_lookup?title=Lycopene%20extracts%20from%20different%20tomato-based%20food%20products%20induce%20apoptosis%20in%20cultured%20human%20primary%20prostate%20cancer%20cells%20and%20regulate%20TP53%2C%20Bax%20and%20Bcl-2%20transcript%20expression&amp;publication_year=2017&amp;author=N.%20Soares&amp;author=C.P.%20da&amp;author=C.L.%20Machado&amp;author=B.B.%20Trindade&amp;author=I.C.%20Lima&amp;author=C.%20do&amp;author=E.R.P.%20Gimba&amp;author=A.J.%20Teodoro&amp;author=C.%20Takiya&amp;author=R.%20Borojevic" TargetMode="External"/><Relationship Id="rId761" Type="http://schemas.openxmlformats.org/officeDocument/2006/relationships/hyperlink" Target="https://www.sciencedirect.com/science/article/pii/S0753332223002160?utm_source=chatgpt.com" TargetMode="External"/><Relationship Id="rId859" Type="http://schemas.openxmlformats.org/officeDocument/2006/relationships/hyperlink" Target="https://www.sciencedirect.com/science/article/pii/S0753332223002160?utm_source=chatgpt.com" TargetMode="External"/><Relationship Id="rId193" Type="http://schemas.openxmlformats.org/officeDocument/2006/relationships/hyperlink" Target="https://www.sciencedirect.com/topics/agricultural-and-biological-sciences/body-weight" TargetMode="External"/><Relationship Id="rId207" Type="http://schemas.openxmlformats.org/officeDocument/2006/relationships/hyperlink" Target="https://www.sciencedirect.com/topics/biochemistry-genetics-and-molecular-biology/mitogen-activated-protein-kinase" TargetMode="External"/><Relationship Id="rId414" Type="http://schemas.openxmlformats.org/officeDocument/2006/relationships/hyperlink" Target="https://scholar.google.com/scholar_lookup?title=Phase%20II%20randomized%20clinical%20trial%20of%20lycopene%20supplementation%20before%20radical%20prostatectomy1&amp;publication_year=2001&amp;author=O.%20Kucuk&amp;author=F.H.%20Sarkar&amp;author=W.%20Sakr&amp;author=Z.%20Djuric&amp;author=M.N.%20Pollak&amp;author=F.%20Khachik&amp;author=Y.-W.%20Li&amp;author=M.%20Banerjee&amp;author=D.%20Grignon&amp;author=J.S.%20Bertram&amp;author=J.D.%20Crissman&amp;author=E.J.%20Pontes&amp;author=D.P.%20Wood%20Jr" TargetMode="External"/><Relationship Id="rId498" Type="http://schemas.openxmlformats.org/officeDocument/2006/relationships/hyperlink" Target="https://scholar.google.com/scholar_lookup?title=Investigating%20into%20anti-cancer%20potential%20of%20lycopene%3A%20molecular%20targets&amp;publication_year=2021&amp;author=W.J.%20Qi&amp;author=W.S.%20Sheng&amp;author=C.%20Peng&amp;author=M.%20Xiaodong&amp;author=T.Z.%20Yao" TargetMode="External"/><Relationship Id="rId621" Type="http://schemas.openxmlformats.org/officeDocument/2006/relationships/hyperlink" Target="https://scholar.google.com/scholar_lookup?title=Lycopene%3A%20a%20critical%20review%20of%20digestion%2C%20absorption%2C%20metabolism%2C%20and%20excretion&amp;publication_year=2021&amp;author=J.%20Arballo&amp;author=J.%20Amengual&amp;author=J.W.%20Erdman" TargetMode="External"/><Relationship Id="rId1044" Type="http://schemas.openxmlformats.org/officeDocument/2006/relationships/hyperlink" Target="https://www.sciencedirect.com/science/article/pii/0003986189904670/pdf?md5=fd4dc9ba801e236420a8308b50c473b2&amp;pid=1-s2.0-0003986189904670-main.pdf" TargetMode="External"/><Relationship Id="rId1251" Type="http://schemas.openxmlformats.org/officeDocument/2006/relationships/hyperlink" Target="https://scholar.google.com/scholar?q=Sharma%2C%20P.K.S.P.%2C%20Saxena%2C%20P.%2C%20Jaswanth%2C%20An%2C%20Chalamaiah%2C%20M.%2C%20Tekade%2C%20K.R.%2C%20%26%20Balasubramaniam%2C%20A.%20(2016).%20Novel%20Encapsulation%20of%20Lycopene%20in%20Niosomes%20and%20Assessment%20of%20its%20Anticancer%20Activity.%20Journal%20of%20Bioequivalence%20%26%20Bioavailability%2C%208(5).%20https%3A%2F%2Fdoi.org%2F10.4172%2Fjbb.1000300" TargetMode="External"/><Relationship Id="rId1349" Type="http://schemas.openxmlformats.org/officeDocument/2006/relationships/hyperlink" Target="https://doi.org/10.1021/ACS.JAFC.9B06669/ASSET/IMAGES/MEDIUM/JF9B06669_0005.GIF" TargetMode="External"/><Relationship Id="rId260" Type="http://schemas.openxmlformats.org/officeDocument/2006/relationships/hyperlink" Target="https://www.sciencedirect.com/science/article/pii/S0753332223002160?utm_source=chatgpt.com" TargetMode="External"/><Relationship Id="rId719" Type="http://schemas.openxmlformats.org/officeDocument/2006/relationships/hyperlink" Target="https://www.sciencedirect.com/science/article/pii/S0753332223002160?utm_source=chatgpt.com" TargetMode="External"/><Relationship Id="rId926" Type="http://schemas.openxmlformats.org/officeDocument/2006/relationships/hyperlink" Target="https://www.sciencedirect.com/science/article/pii/S0753332223002160?utm_source=chatgpt.com" TargetMode="External"/><Relationship Id="rId1111" Type="http://schemas.openxmlformats.org/officeDocument/2006/relationships/hyperlink" Target="https://www.scopus.com/inward/record.url?eid=2-s2.0-0031472033&amp;partnerID=10&amp;rel=R3.0.0" TargetMode="External"/><Relationship Id="rId55" Type="http://schemas.openxmlformats.org/officeDocument/2006/relationships/hyperlink" Target="https://www.sciencedirect.com/science/article/pii/S0753332223002160?utm_source=chatgpt.com" TargetMode="External"/><Relationship Id="rId120" Type="http://schemas.openxmlformats.org/officeDocument/2006/relationships/hyperlink" Target="https://www.sciencedirect.com/topics/biochemistry-genetics-and-molecular-biology/apoptosis-rate" TargetMode="External"/><Relationship Id="rId358" Type="http://schemas.openxmlformats.org/officeDocument/2006/relationships/hyperlink" Target="https://www.sciencedirect.com/science/article/pii/S0753332223002160?utm_source=chatgpt.com" TargetMode="External"/><Relationship Id="rId565" Type="http://schemas.openxmlformats.org/officeDocument/2006/relationships/hyperlink" Target="https://www.sciencedirect.com/science/article/pii/S0753332223002160?utm_source=chatgpt.com" TargetMode="External"/><Relationship Id="rId772" Type="http://schemas.openxmlformats.org/officeDocument/2006/relationships/hyperlink" Target="https://www.sciencedirect.com/topics/pharmacology-toxicology-and-pharmaceutical-science/reactive-oxygen-metabolite" TargetMode="External"/><Relationship Id="rId1195" Type="http://schemas.openxmlformats.org/officeDocument/2006/relationships/hyperlink" Target="https://doi.org/10.1016/j.biopha.2021.111546" TargetMode="External"/><Relationship Id="rId1209" Type="http://schemas.openxmlformats.org/officeDocument/2006/relationships/hyperlink" Target="https://scholar.google.com/scholar?q=Rao%2C%20A.%20v%2C%20Ray%2C%20M.R.%2C%20%26%20Rao%2C%20L.G.%20(2006).%20Lycopene.%20In%20Advances%20in%20Food%20and%20Nutrition%20Research%20(Vol.%2051%2C%20pp.%2099%E2%80%93164).%20Academic%20Press.%20https%3A%2F%2Fdoi.org%2Fhttps%3A%2F%2Fdoi.org%2F10.1016%2FS1043%E2%80%934526(06)51002%E2%80%932" TargetMode="External"/><Relationship Id="rId218" Type="http://schemas.openxmlformats.org/officeDocument/2006/relationships/hyperlink" Target="https://www.sciencedirect.com/topics/pharmacology-toxicology-and-pharmaceutical-science/lung-carcinogenesis" TargetMode="External"/><Relationship Id="rId425" Type="http://schemas.openxmlformats.org/officeDocument/2006/relationships/hyperlink" Target="https://scholar.google.com/scholar_lookup?title=Enzymatic%20metabolites%20of%20lycopene%20induce%20Nrf2-mediated%20expression%20of%20phase%20II%20detoxifyingantioxidant%20enzymes%20in%20human%20bronchial%20epithelial%20cells&amp;publication_year=2008&amp;author=F.%20Lian&amp;author=X.-D.%20Wang" TargetMode="External"/><Relationship Id="rId632" Type="http://schemas.openxmlformats.org/officeDocument/2006/relationships/hyperlink" Target="https://www.sciencedirect.com/science/article/pii/S0023643814008500" TargetMode="External"/><Relationship Id="rId1055" Type="http://schemas.openxmlformats.org/officeDocument/2006/relationships/hyperlink" Target="https://www.sciencedirect.com/science/article/pii/S0753332223002160?utm_source=chatgpt.com" TargetMode="External"/><Relationship Id="rId1262" Type="http://schemas.openxmlformats.org/officeDocument/2006/relationships/hyperlink" Target="https://www.sciencedirect.com/science/article/pii/S0753332223002160?utm_source=chatgpt.com" TargetMode="External"/><Relationship Id="rId271" Type="http://schemas.openxmlformats.org/officeDocument/2006/relationships/hyperlink" Target="https://www.sciencedirect.com/science/article/pii/S0753332223002160?utm_source=chatgpt.com" TargetMode="External"/><Relationship Id="rId937" Type="http://schemas.openxmlformats.org/officeDocument/2006/relationships/hyperlink" Target="https://www.sciencedirect.com/science/article/pii/S0753332223002160?utm_source=chatgpt.com" TargetMode="External"/><Relationship Id="rId1122" Type="http://schemas.openxmlformats.org/officeDocument/2006/relationships/hyperlink" Target="https://scholar.google.com/scholar_lookup?title=Lycopene%20is%20a%20more%20potent%20inhibitor%20of%20human%20cancer%20cell%20proliferation%20than%20either%20carotene%20or%20carotene&amp;publication_year=1995&amp;author=J.%20Levy&amp;author=E.%20Bosin&amp;author=B.%20Feldman&amp;author=Y.%20Giat&amp;author=A.%20Miinster&amp;author=M.%20Danilenko&amp;author=Y.%20Sharoni" TargetMode="External"/><Relationship Id="rId66" Type="http://schemas.openxmlformats.org/officeDocument/2006/relationships/hyperlink" Target="https://www.sciencedirect.com/science/article/pii/S0753332223002160?utm_source=chatgpt.com" TargetMode="External"/><Relationship Id="rId131" Type="http://schemas.openxmlformats.org/officeDocument/2006/relationships/hyperlink" Target="https://www.sciencedirect.com/topics/biochemistry-genetics-and-molecular-biology/cyclin-d" TargetMode="External"/><Relationship Id="rId369" Type="http://schemas.openxmlformats.org/officeDocument/2006/relationships/hyperlink" Target="https://www.sciencedirect.com/science/article/pii/S0753332223002160?utm_source=chatgpt.com" TargetMode="External"/><Relationship Id="rId576" Type="http://schemas.openxmlformats.org/officeDocument/2006/relationships/hyperlink" Target="https://scholar.google.com/scholar_lookup?title=Effect%20of%20lycopene%20on%20oral%20squamous%20cell%20carcinoma%20cell%20growth%20by%20inhibiting%20IGF1%20pathway&amp;publication_year=2021&amp;author=A.%20Tao&amp;author=X.%20Wang&amp;author=C.%20Li" TargetMode="External"/><Relationship Id="rId783" Type="http://schemas.openxmlformats.org/officeDocument/2006/relationships/hyperlink" Target="https://www.sciencedirect.com/topics/pharmacology-toxicology-and-pharmaceutical-science/micelle" TargetMode="External"/><Relationship Id="rId990" Type="http://schemas.openxmlformats.org/officeDocument/2006/relationships/hyperlink" Target="https://www.scopus.com/inward/record.url?eid=2-s2.0-0141655181&amp;partnerID=10&amp;rel=R3.0.0" TargetMode="External"/><Relationship Id="rId229" Type="http://schemas.openxmlformats.org/officeDocument/2006/relationships/hyperlink" Target="https://www.sciencedirect.com/topics/agricultural-and-biological-sciences/alpha-oxidation" TargetMode="External"/><Relationship Id="rId436" Type="http://schemas.openxmlformats.org/officeDocument/2006/relationships/hyperlink" Target="https://www.sciencedirect.com/science/article/pii/S0022316622150042/pdfft?md5=34a335b4009566b204800b0312ef9583&amp;pid=1-s2.0-S0022316622150042-main.pdf" TargetMode="External"/><Relationship Id="rId643" Type="http://schemas.openxmlformats.org/officeDocument/2006/relationships/hyperlink" Target="https://doi.org/10.1016/J.FOODCHEM.2018.01.062" TargetMode="External"/><Relationship Id="rId1066" Type="http://schemas.openxmlformats.org/officeDocument/2006/relationships/hyperlink" Target="https://scholar.google.com/scholar_lookup?title=Systematic%20investigation%20of%20lycopene%20effects%20in%20LNCaP%20cells%20by%20use%20of%20novel%20large-scale%20proteomic%20analysis%20software&amp;publication_year=2007&amp;author=Y.A.%20Goo&amp;author=Z.%20Li&amp;author=N.%20Pajkovic&amp;author=S.%20Shaffer&amp;author=G.%20Taylor&amp;author=J.%20Chen&amp;author=D.%20Campbell&amp;author=L.%20Arnstein&amp;author=D.R.%20Goodlett&amp;author=R.B.%20van%20Breemen" TargetMode="External"/><Relationship Id="rId1273" Type="http://schemas.openxmlformats.org/officeDocument/2006/relationships/hyperlink" Target="https://scholar.google.com/scholar_lookup?title=Lycopene%20inhibits%20growth%20of%20human%20colon%20cancer%20cells%20via%20suppression%20of%20the%20Akt%20signaling%20pathway&amp;publication_year=2008&amp;author=F.Y.%20Tang&amp;author=C.J.%20Shih&amp;author=L.H.%20Cheng&amp;author=H.J.%20Ho&amp;author=H.J.%20Chen" TargetMode="External"/><Relationship Id="rId850" Type="http://schemas.openxmlformats.org/officeDocument/2006/relationships/hyperlink" Target="https://www.sciencedirect.com/topics/agricultural-and-biological-sciences/signal-transduction" TargetMode="External"/><Relationship Id="rId948" Type="http://schemas.openxmlformats.org/officeDocument/2006/relationships/hyperlink" Target="https://www.sciencedirect.com/topics/agricultural-and-biological-sciences/mouse" TargetMode="External"/><Relationship Id="rId1133" Type="http://schemas.openxmlformats.org/officeDocument/2006/relationships/hyperlink" Target="https://www.scopus.com/inward/record.url?eid=2-s2.0-0038407714&amp;partnerID=10&amp;rel=R3.0.0" TargetMode="External"/><Relationship Id="rId77" Type="http://schemas.openxmlformats.org/officeDocument/2006/relationships/hyperlink" Target="https://www.sciencedirect.com/science/article/pii/S0753332223002160?utm_source=chatgpt.com" TargetMode="External"/><Relationship Id="rId282" Type="http://schemas.openxmlformats.org/officeDocument/2006/relationships/hyperlink" Target="https://www.scopus.com/inward/record.url?eid=2-s2.0-84954416732&amp;partnerID=10&amp;rel=R3.0.0" TargetMode="External"/><Relationship Id="rId503" Type="http://schemas.openxmlformats.org/officeDocument/2006/relationships/hyperlink" Target="https://www.sciencedirect.com/science/article/pii/S0753332223002160?utm_source=chatgpt.com" TargetMode="External"/><Relationship Id="rId587" Type="http://schemas.openxmlformats.org/officeDocument/2006/relationships/hyperlink" Target="https://www.sciencedirect.com/science/article/pii/S0753332223002160?utm_source=chatgpt.com" TargetMode="External"/><Relationship Id="rId710" Type="http://schemas.openxmlformats.org/officeDocument/2006/relationships/hyperlink" Target="https://www.sciencedirect.com/science/article/pii/S0753332223002160?utm_source=chatgpt.com" TargetMode="External"/><Relationship Id="rId808" Type="http://schemas.openxmlformats.org/officeDocument/2006/relationships/hyperlink" Target="https://www.sciencedirect.com/topics/pharmacology-toxicology-and-pharmaceutical-science/burkitts-lymphoma" TargetMode="External"/><Relationship Id="rId1340" Type="http://schemas.openxmlformats.org/officeDocument/2006/relationships/hyperlink" Target="https://scholar.google.com/scholar_lookup?title=Spectral%20characterisation%20of%20Z-isomers%20of%20lycopene%20formed%20during%20heat%20treatment%20and%20solvent%20effects%20on%20the%20EZ%20isomerisation%20process&amp;publication_year=2015&amp;author=M.%20Honda&amp;author=N.%20Takahashi&amp;author=T.%20Kuwa&amp;author=M.%20Takehara&amp;author=Y.%20Inoue&amp;author=T.%20Kumagai" TargetMode="External"/><Relationship Id="rId8" Type="http://schemas.openxmlformats.org/officeDocument/2006/relationships/hyperlink" Target="https://www.sciencedirect.com/topics/biochemistry-genetics-and-molecular-biology/anticancer" TargetMode="External"/><Relationship Id="rId142" Type="http://schemas.openxmlformats.org/officeDocument/2006/relationships/hyperlink" Target="https://www.sciencedirect.com/topics/agricultural-and-biological-sciences/gap-junction" TargetMode="External"/><Relationship Id="rId447" Type="http://schemas.openxmlformats.org/officeDocument/2006/relationships/hyperlink" Target="https://www.sciencedirect.com/science/article/pii/S0753332223002160?utm_source=chatgpt.com" TargetMode="External"/><Relationship Id="rId794" Type="http://schemas.openxmlformats.org/officeDocument/2006/relationships/hyperlink" Target="https://www.sciencedirect.com/science/article/pii/S0753332223002160?utm_source=chatgpt.com" TargetMode="External"/><Relationship Id="rId1077" Type="http://schemas.openxmlformats.org/officeDocument/2006/relationships/hyperlink" Target="https://scholar.google.com/scholar_lookup?title=Lycopene%20attenuated%20hepatic%20tumorigenesis%20via%20differential%20mechanisms%20depending%20on%20carotenoid%20cleavage%20enzyme%20in%20mice&amp;publication_year=2014&amp;author=B.C.%20Ip&amp;author=C.%20Liu&amp;author=L.M.%20Ausman&amp;author=J.%20Von%20Lintig&amp;author=X.D.%20Wang" TargetMode="External"/><Relationship Id="rId1200" Type="http://schemas.openxmlformats.org/officeDocument/2006/relationships/hyperlink" Target="https://www.sciencedirect.com/science/article/pii/S0753332223002160?utm_source=chatgpt.com" TargetMode="External"/><Relationship Id="rId654" Type="http://schemas.openxmlformats.org/officeDocument/2006/relationships/hyperlink" Target="https://www.sciencedirect.com/science/article/pii/S0040402011007940" TargetMode="External"/><Relationship Id="rId861" Type="http://schemas.openxmlformats.org/officeDocument/2006/relationships/hyperlink" Target="https://www.sciencedirect.com/science/article/pii/S0753332223002160?utm_source=chatgpt.com" TargetMode="External"/><Relationship Id="rId959" Type="http://schemas.openxmlformats.org/officeDocument/2006/relationships/hyperlink" Target="https://doi.org/10.1088/1742-6596/1943/1/012169" TargetMode="External"/><Relationship Id="rId1284" Type="http://schemas.openxmlformats.org/officeDocument/2006/relationships/hyperlink" Target="https://www.sciencedirect.com/science/article/pii/S0753332223002160?utm_source=chatgpt.com" TargetMode="External"/><Relationship Id="rId293" Type="http://schemas.openxmlformats.org/officeDocument/2006/relationships/hyperlink" Target="https://scholar.google.com/scholar_lookup?title=Targeted%20delivery%20of%20thermoresponsive%20polymeric%20nanoparticle-encapsulated%20lycopene%3A%20in%20vitro%20anticancer%20activity%20and%20chemopreventive%20effect%20on%20murine%20skin%20inflammation%20and%20tumorigenesis&amp;publication_year=2020&amp;author=S.%20Bano&amp;author=F.%20Ahmed&amp;author=F.%20Khan&amp;author=S.C.%20Chaudhary&amp;author=M.%20Samim" TargetMode="External"/><Relationship Id="rId307" Type="http://schemas.openxmlformats.org/officeDocument/2006/relationships/hyperlink" Target="https://www.sciencedirect.com/science/article/pii/S0955286316306854" TargetMode="External"/><Relationship Id="rId514" Type="http://schemas.openxmlformats.org/officeDocument/2006/relationships/hyperlink" Target="https://scholar.google.com/scholar_lookup?title=Insulin-like%20growth%20factor%20-I%2C%20IGF%20binding%20protein-3%2C%20and%20cancer%20risk%3A%20systematic%20review%20and%20meta-regression%20analysis&amp;publication_year=2004&amp;author=A.G.%20Renehan&amp;author=M.%20Zwahlen&amp;author=C.%20Minder&amp;author=S.T.%20O%E2%80%99Dwyer&amp;author=S.M.%20Shalet&amp;author=M.%20Egger" TargetMode="External"/><Relationship Id="rId721" Type="http://schemas.openxmlformats.org/officeDocument/2006/relationships/hyperlink" Target="https://www.sciencedirect.com/topics/pharmacology-toxicology-and-pharmaceutical-science/uterine-cervix-carcinoma" TargetMode="External"/><Relationship Id="rId1144" Type="http://schemas.openxmlformats.org/officeDocument/2006/relationships/hyperlink" Target="https://scholar.google.com/scholar_lookup?title=Low%20prostate%20concentration%20of%20lycopene%20is%20associated%20with%20development%20of%20prostate%20cancer%20in%20patients%20with%20high-grade%20prostatic%20intraepithelial%20neoplasia&amp;publication_year=2014&amp;author=S.%20Mariani&amp;author=L.%20Lionetto&amp;author=M.%20Cavallari&amp;author=A.%20Tubaro&amp;author=D.%20Rasio&amp;author=C.%20De%20Nunzio&amp;author=G.M.%20Hong&amp;author=M.%20Borro&amp;author=M.%20Simmaco" TargetMode="External"/><Relationship Id="rId1351" Type="http://schemas.openxmlformats.org/officeDocument/2006/relationships/hyperlink" Target="https://scholar.google.com/scholar_lookup?title=Chemical%20stability%20of%20lycopene%20in%20processed%20products%3A%20a%20review%20of%20the%20effects%20of%20processing%20methods%20and%20modern%20preservation%20strategies&amp;publication_year=2020&amp;author=R.K.%20Saini&amp;author=A.E.D.%20Alaa&amp;author=S.%20Roohinejad&amp;author=K.R.R.%20Rengasamy&amp;author=Y.S.%20Keum" TargetMode="External"/><Relationship Id="rId88" Type="http://schemas.openxmlformats.org/officeDocument/2006/relationships/hyperlink" Target="https://www.sciencedirect.com/topics/pharmacology-toxicology-and-pharmaceutical-science/free-radical" TargetMode="External"/><Relationship Id="rId153" Type="http://schemas.openxmlformats.org/officeDocument/2006/relationships/hyperlink" Target="https://www.sciencedirect.com/topics/biochemistry-genetics-and-molecular-biology/cell-proliferation" TargetMode="External"/><Relationship Id="rId360" Type="http://schemas.openxmlformats.org/officeDocument/2006/relationships/hyperlink" Target="https://www.scopus.com/inward/record.url?eid=2-s2.0-84991585159&amp;partnerID=10&amp;rel=R3.0.0" TargetMode="External"/><Relationship Id="rId598" Type="http://schemas.openxmlformats.org/officeDocument/2006/relationships/hyperlink" Target="https://www.sciencedirect.com/science/article/pii/S0753332223002160?utm_source=chatgpt.com" TargetMode="External"/><Relationship Id="rId819" Type="http://schemas.openxmlformats.org/officeDocument/2006/relationships/hyperlink" Target="https://www.sciencedirect.com/topics/agricultural-and-biological-sciences/protocerebrum" TargetMode="External"/><Relationship Id="rId1004" Type="http://schemas.openxmlformats.org/officeDocument/2006/relationships/hyperlink" Target="https://www.sciencedirect.com/science/article/pii/S0753332223002160?utm_source=chatgpt.com" TargetMode="External"/><Relationship Id="rId1211" Type="http://schemas.openxmlformats.org/officeDocument/2006/relationships/hyperlink" Target="https://doi.org/10.1016/S0140-6736(04)16044-3" TargetMode="External"/><Relationship Id="rId220" Type="http://schemas.openxmlformats.org/officeDocument/2006/relationships/hyperlink" Target="https://www.sciencedirect.com/science/article/pii/S0753332223002160?utm_source=chatgpt.com" TargetMode="External"/><Relationship Id="rId458" Type="http://schemas.openxmlformats.org/officeDocument/2006/relationships/hyperlink" Target="https://scholar.google.com/scholar_lookup?title=-carotene%20oxygenase%202%20genotype%20modulates%20the%20impact%20of%20dietary%20lycopene%20on%20gene%20expression%20during%20early%20TRAMP%20prostate%20carcinogenesis&amp;publication_year=2022&amp;author=N.E.%20Moran&amp;author=J.M.%20Thomas-Ahner&amp;author=J.W.%20Smith&amp;author=C.%20Silva&amp;author=N.A.%20Hason&amp;author=J.W.%20Erdman&amp;author=S.K.%20Clinton" TargetMode="External"/><Relationship Id="rId665" Type="http://schemas.openxmlformats.org/officeDocument/2006/relationships/hyperlink" Target="https://www.sciencedirect.com/author/36451890700/daniela-cornelia-calina" TargetMode="External"/><Relationship Id="rId872" Type="http://schemas.openxmlformats.org/officeDocument/2006/relationships/hyperlink" Target="https://www.sciencedirect.com/science/article/pii/S0753332223002160?utm_source=chatgpt.com" TargetMode="External"/><Relationship Id="rId1088" Type="http://schemas.openxmlformats.org/officeDocument/2006/relationships/hyperlink" Target="https://www.scopus.com/inward/record.url?eid=2-s2.0-85012050864&amp;partnerID=10&amp;rel=R3.0.0" TargetMode="External"/><Relationship Id="rId1295" Type="http://schemas.openxmlformats.org/officeDocument/2006/relationships/hyperlink" Target="https://scholar.google.com/scholar_lookup?title=Antioxidant%20effects%20of%20lycopene%20in%20African%20American%20men%20with%20prostate%20cancer%20or%20benign%20prostate%20hyperplasia%3A%20a%20randomized%2C%20controlled%20trial&amp;publication_year=2011&amp;author=R.B.%20Van%20Breemen&amp;author=R.%20Sharifi&amp;author=M.%20Viana&amp;author=N.%20Pajkovic&amp;author=D.%20Zhu&amp;author=L.%20Yuan&amp;author=Y.%20Yang&amp;author=P.E.%20Bowen&amp;author=M.%20Stacewicz-Sapuntzakis" TargetMode="External"/><Relationship Id="rId1309" Type="http://schemas.openxmlformats.org/officeDocument/2006/relationships/hyperlink" Target="https://scholar.google.com/scholar_lookup?title=Enhanced%20antitumor%20efficacy%20and%20attenuated%20cardiotoxicity%20of%20doxorubicin%20in%20combination%20with%20lycopene%20liposomes&amp;publication_year=2020&amp;author=J.%20Zhu&amp;author=Q.%20Hu&amp;author=S.%20Shen" TargetMode="External"/><Relationship Id="rId15" Type="http://schemas.openxmlformats.org/officeDocument/2006/relationships/hyperlink" Target="https://www.sciencedirect.com/topics/biochemistry-genetics-and-molecular-biology/cell-cycle-progression" TargetMode="External"/><Relationship Id="rId318" Type="http://schemas.openxmlformats.org/officeDocument/2006/relationships/hyperlink" Target="https://www.scopus.com/inward/record.url?eid=2-s2.0-85132590518&amp;partnerID=10&amp;rel=R3.0.0" TargetMode="External"/><Relationship Id="rId525" Type="http://schemas.openxmlformats.org/officeDocument/2006/relationships/hyperlink" Target="https://www.sciencedirect.com/science/article/pii/S0753332223002160?utm_source=chatgpt.com" TargetMode="External"/><Relationship Id="rId732" Type="http://schemas.openxmlformats.org/officeDocument/2006/relationships/hyperlink" Target="https://www.sciencedirect.com/science/article/pii/S0753332223002160?utm_source=chatgpt.com" TargetMode="External"/><Relationship Id="rId1155" Type="http://schemas.openxmlformats.org/officeDocument/2006/relationships/hyperlink" Target="https://doi.org/10.1093/JN/NXAB445" TargetMode="External"/><Relationship Id="rId1362" Type="http://schemas.openxmlformats.org/officeDocument/2006/relationships/hyperlink" Target="https://scholar.google.com/scholar_lookup?title=New%20insights%20into%20molecular%20mechanism%20behind%20anti-cancer%20activities%20of%20lycopene&amp;publication_year=2021&amp;author=B.P.%20PUAH&amp;author=J.%20JALIL&amp;author=A.%20ATTIQ&amp;author=Y.%20KAMISAH" TargetMode="External"/><Relationship Id="rId99" Type="http://schemas.openxmlformats.org/officeDocument/2006/relationships/hyperlink" Target="https://www.sciencedirect.com/topics/agricultural-and-biological-sciences/response-element" TargetMode="External"/><Relationship Id="rId164" Type="http://schemas.openxmlformats.org/officeDocument/2006/relationships/hyperlink" Target="https://www.sciencedirect.com/topics/food-science/phosphoinositide" TargetMode="External"/><Relationship Id="rId371" Type="http://schemas.openxmlformats.org/officeDocument/2006/relationships/hyperlink" Target="https://www.scopus.com/inward/record.url?eid=2-s2.0-33644671562&amp;partnerID=10&amp;rel=R3.0.0" TargetMode="External"/><Relationship Id="rId1015" Type="http://schemas.openxmlformats.org/officeDocument/2006/relationships/hyperlink" Target="https://www.sciencedirect.com/science/article/pii/S0023643820303121" TargetMode="External"/><Relationship Id="rId1222" Type="http://schemas.openxmlformats.org/officeDocument/2006/relationships/hyperlink" Target="https://www.sciencedirect.com/science/article/pii/S0022316622004163/pdfft?md5=d6a944f611459e0b38bfdbc7fe397a54&amp;pid=1-s2.0-S0022316622004163-main.pdf" TargetMode="External"/><Relationship Id="rId469" Type="http://schemas.openxmlformats.org/officeDocument/2006/relationships/hyperlink" Target="https://doi.org/10.1038/sj.onc.1204452" TargetMode="External"/><Relationship Id="rId676" Type="http://schemas.openxmlformats.org/officeDocument/2006/relationships/hyperlink" Target="https://www.sciencedirect.com/topics/biochemistry-genetics-and-molecular-biology/cell-cycle-progression" TargetMode="External"/><Relationship Id="rId883" Type="http://schemas.openxmlformats.org/officeDocument/2006/relationships/hyperlink" Target="https://www.sciencedirect.com/science/article/pii/S0753332223002160?utm_source=chatgpt.com" TargetMode="External"/><Relationship Id="rId1099" Type="http://schemas.openxmlformats.org/officeDocument/2006/relationships/hyperlink" Target="https://www.scopus.com/inward/record.url?eid=2-s2.0-17144452288&amp;partnerID=10&amp;rel=R3.0.0" TargetMode="External"/><Relationship Id="rId26" Type="http://schemas.openxmlformats.org/officeDocument/2006/relationships/hyperlink" Target="https://www.sciencedirect.com/topics/pharmacology-toxicology-and-pharmaceutical-science/reactive-oxygen-metabolite" TargetMode="External"/><Relationship Id="rId231" Type="http://schemas.openxmlformats.org/officeDocument/2006/relationships/hyperlink" Target="https://www.sciencedirect.com/topics/pharmacology-toxicology-and-pharmaceutical-science/lipoprotein" TargetMode="External"/><Relationship Id="rId329" Type="http://schemas.openxmlformats.org/officeDocument/2006/relationships/hyperlink" Target="https://www.scopus.com/inward/record.url?eid=2-s2.0-84941802795&amp;partnerID=10&amp;rel=R3.0.0" TargetMode="External"/><Relationship Id="rId536" Type="http://schemas.openxmlformats.org/officeDocument/2006/relationships/hyperlink" Target="https://doi.org/10.1080/01635581.2010.509838" TargetMode="External"/><Relationship Id="rId1166" Type="http://schemas.openxmlformats.org/officeDocument/2006/relationships/hyperlink" Target="https://www.sciencedirect.com/science/article/pii/S0753332223002160?utm_source=chatgpt.com" TargetMode="External"/><Relationship Id="rId175" Type="http://schemas.openxmlformats.org/officeDocument/2006/relationships/hyperlink" Target="https://www.sciencedirect.com/science/article/pii/S0753332223002160?utm_source=chatgpt.com" TargetMode="External"/><Relationship Id="rId743" Type="http://schemas.openxmlformats.org/officeDocument/2006/relationships/hyperlink" Target="https://www.sciencedirect.com/science/article/pii/S0753332223002160?utm_source=chatgpt.com" TargetMode="External"/><Relationship Id="rId950" Type="http://schemas.openxmlformats.org/officeDocument/2006/relationships/hyperlink" Target="https://www.sciencedirect.com/science/article/pii/S0753332223002160?utm_source=chatgpt.com" TargetMode="External"/><Relationship Id="rId1026" Type="http://schemas.openxmlformats.org/officeDocument/2006/relationships/hyperlink" Target="https://scholar.google.com/scholar_lookup?title=Lycopene%20enhances%20the%20sensitivity%20of%20castration-resistant%20prostate%20cancer%20to%20enzalutamide%20through%20the%20AKTEZH2%20androgen%20receptor%20signaling%20pathway&amp;publication_year=2022&amp;author=X.%20Chen&amp;author=G.%20Yang&amp;author=M.%20Liu&amp;author=Z.%20Quan&amp;author=L.%20Wang&amp;author=C.%20Luo&amp;author=X.%20Wu&amp;author=Y.%20Zheng" TargetMode="External"/><Relationship Id="rId382" Type="http://schemas.openxmlformats.org/officeDocument/2006/relationships/hyperlink" Target="https://scholar.google.com/scholar_lookup?title=Lycopene%20loaded%20whey%20protein%20isolate%20nanoparticles%3A%20an%20innovative%20endeavor%20for%20enhanced%20bioavailability%20of%20lycopene%20and%20anti-cancer%20activity&amp;publication_year=2018&amp;author=A.%20Jain&amp;author=G.%20Sharma&amp;author=G.%20Ghoshal&amp;author=P.%20Kesharwani&amp;author=B.%20Singh&amp;author=U.S.%20Shivhare&amp;author=O.P.%20Katare" TargetMode="External"/><Relationship Id="rId603" Type="http://schemas.openxmlformats.org/officeDocument/2006/relationships/hyperlink" Target="https://www.scopus.com/inward/record.url?eid=2-s2.0-84951567038&amp;partnerID=10&amp;rel=R3.0.0" TargetMode="External"/><Relationship Id="rId687" Type="http://schemas.openxmlformats.org/officeDocument/2006/relationships/hyperlink" Target="https://www.sciencedirect.com/science/article/pii/S0753332223002160?utm_source=chatgpt.com" TargetMode="External"/><Relationship Id="rId810" Type="http://schemas.openxmlformats.org/officeDocument/2006/relationships/hyperlink" Target="https://www.sciencedirect.com/science/article/pii/S0753332223002160?utm_source=chatgpt.com" TargetMode="External"/><Relationship Id="rId908" Type="http://schemas.openxmlformats.org/officeDocument/2006/relationships/hyperlink" Target="https://www.sciencedirect.com/topics/pharmacology-toxicology-and-pharmaceutical-science/cellular-processes" TargetMode="External"/><Relationship Id="rId1233" Type="http://schemas.openxmlformats.org/officeDocument/2006/relationships/hyperlink" Target="https://doi.org/10.1007/978-3-642-22144-6_164" TargetMode="External"/><Relationship Id="rId242" Type="http://schemas.openxmlformats.org/officeDocument/2006/relationships/hyperlink" Target="https://www.sciencedirect.com/science/article/pii/S0753332223002160?utm_source=chatgpt.com" TargetMode="External"/><Relationship Id="rId894" Type="http://schemas.openxmlformats.org/officeDocument/2006/relationships/hyperlink" Target="https://www.sciencedirect.com/topics/pharmacology-toxicology-and-pharmaceutical-science/adenocarcinoma" TargetMode="External"/><Relationship Id="rId1177" Type="http://schemas.openxmlformats.org/officeDocument/2006/relationships/hyperlink" Target="https://www.scopus.com/inward/record.url?eid=2-s2.0-84937597004&amp;partnerID=10&amp;rel=R3.0.0" TargetMode="External"/><Relationship Id="rId1300" Type="http://schemas.openxmlformats.org/officeDocument/2006/relationships/hyperlink" Target="https://doi.org/10.2147/DDDT.S251614" TargetMode="External"/><Relationship Id="rId37" Type="http://schemas.openxmlformats.org/officeDocument/2006/relationships/hyperlink" Target="https://www.sciencedirect.com/topics/biochemistry-genetics-and-molecular-biology/antineoplastic-activity" TargetMode="External"/><Relationship Id="rId102" Type="http://schemas.openxmlformats.org/officeDocument/2006/relationships/hyperlink" Target="https://www.sciencedirect.com/science/article/pii/S0753332223002160?utm_source=chatgpt.com" TargetMode="External"/><Relationship Id="rId547" Type="http://schemas.openxmlformats.org/officeDocument/2006/relationships/hyperlink" Target="https://scholar.google.com/scholar_lookup?title=Lycopene%20affects%20proliferation%20and%20apoptosis%20of%20four%20malignant%20cell%20lines&amp;publication_year=2007&amp;author=H.%20Salman&amp;author=M.%20Bergman&amp;author=M.%20Djaldetti&amp;author=H.%20Bessler" TargetMode="External"/><Relationship Id="rId754" Type="http://schemas.openxmlformats.org/officeDocument/2006/relationships/hyperlink" Target="https://www.sciencedirect.com/science/article/pii/S0753332223002160?utm_source=chatgpt.com" TargetMode="External"/><Relationship Id="rId961" Type="http://schemas.openxmlformats.org/officeDocument/2006/relationships/hyperlink" Target="https://scholar.google.com/scholar_lookup?title=Solanum%20lycopersicum%20and%20Daucus%20carota%3A%20effective%20anticancer%20agents%20&amp;publication_year=2021&amp;author=O.T.%20Ademosun&amp;author=A.H.%20Adebayo&amp;author=K.O.%20Ajanaku" TargetMode="External"/><Relationship Id="rId90" Type="http://schemas.openxmlformats.org/officeDocument/2006/relationships/hyperlink" Target="https://www.sciencedirect.com/topics/agricultural-and-biological-sciences/hydroxyl-radical" TargetMode="External"/><Relationship Id="rId186" Type="http://schemas.openxmlformats.org/officeDocument/2006/relationships/hyperlink" Target="https://www.sciencedirect.com/science/article/pii/S0753332223002160?utm_source=chatgpt.com" TargetMode="External"/><Relationship Id="rId393" Type="http://schemas.openxmlformats.org/officeDocument/2006/relationships/hyperlink" Target="https://doi.org/10.1007/s00432-006-0177-6" TargetMode="External"/><Relationship Id="rId407" Type="http://schemas.openxmlformats.org/officeDocument/2006/relationships/hyperlink" Target="https://scholar.google.com/scholar_lookup?title=Anticancer%20effect%20of%20lycopene%20in%20gastric%20carcinogenesis&amp;publication_year=2015&amp;author=M.J.%20Kim&amp;author=H.%20Kim" TargetMode="External"/><Relationship Id="rId614" Type="http://schemas.openxmlformats.org/officeDocument/2006/relationships/hyperlink" Target="https://scholar.google.com/scholar_lookup?title=A%20phase%20II%20study%20of%20docetaxel%20plus%20lycopene%20in%20metastatic%20castrate%20resistant%20prostate%20cancer&amp;publication_year=2021&amp;author=E.%20Zhuang&amp;author=E.%20Uchio&amp;author=M.%20Lilly&amp;author=X.%20Zi&amp;author=J.P.%20Fruehauf" TargetMode="External"/><Relationship Id="rId821" Type="http://schemas.openxmlformats.org/officeDocument/2006/relationships/hyperlink" Target="https://www.sciencedirect.com/science/article/pii/S0753332223002160?utm_source=chatgpt.com" TargetMode="External"/><Relationship Id="rId1037" Type="http://schemas.openxmlformats.org/officeDocument/2006/relationships/hyperlink" Target="https://www.scopus.com/inward/record.url?eid=2-s2.0-85086706414&amp;partnerID=10&amp;rel=R3.0.0" TargetMode="External"/><Relationship Id="rId1244" Type="http://schemas.openxmlformats.org/officeDocument/2006/relationships/hyperlink" Target="https://doi.org/10.1016/j.biopha.2007.02.015" TargetMode="External"/><Relationship Id="rId253" Type="http://schemas.openxmlformats.org/officeDocument/2006/relationships/hyperlink" Target="https://www.sciencedirect.com/topics/agricultural-and-biological-sciences/gap-junction" TargetMode="External"/><Relationship Id="rId460" Type="http://schemas.openxmlformats.org/officeDocument/2006/relationships/hyperlink" Target="https://doi.org/10.1016/J.PHYMED.2017.06.008" TargetMode="External"/><Relationship Id="rId698" Type="http://schemas.openxmlformats.org/officeDocument/2006/relationships/hyperlink" Target="https://www.sciencedirect.com/science/article/pii/S0753332223002160?utm_source=chatgpt.com" TargetMode="External"/><Relationship Id="rId919" Type="http://schemas.openxmlformats.org/officeDocument/2006/relationships/hyperlink" Target="https://www.sciencedirect.com/science/article/pii/S0753332223002160?utm_source=chatgpt.com" TargetMode="External"/><Relationship Id="rId1090" Type="http://schemas.openxmlformats.org/officeDocument/2006/relationships/hyperlink" Target="https://www.sciencedirect.com/science/article/pii/S0753332223002160?utm_source=chatgpt.com" TargetMode="External"/><Relationship Id="rId1104" Type="http://schemas.openxmlformats.org/officeDocument/2006/relationships/hyperlink" Target="https://scholar.google.com/scholar_lookup?title=Antioxidant%20and%20anti-proliferative%20properties%20of%20lycopene&amp;publication_year=2011&amp;author=M.%20Kelkel&amp;author=M.%20Schumacher&amp;author=M.%20Dicato&amp;author=M.%20Diederich" TargetMode="External"/><Relationship Id="rId1311" Type="http://schemas.openxmlformats.org/officeDocument/2006/relationships/hyperlink" Target="https://doi.org/10.1016/J.BIOPHA.2021.112226" TargetMode="External"/><Relationship Id="rId48" Type="http://schemas.openxmlformats.org/officeDocument/2006/relationships/hyperlink" Target="https://www.sciencedirect.com/science/article/pii/S0753332223002160?utm_source=chatgpt.com" TargetMode="External"/><Relationship Id="rId113" Type="http://schemas.openxmlformats.org/officeDocument/2006/relationships/hyperlink" Target="https://ars.els-cdn.com/content/image/1-s2.0-S0753332223002160-gr2_lrg.jpg" TargetMode="External"/><Relationship Id="rId320" Type="http://schemas.openxmlformats.org/officeDocument/2006/relationships/hyperlink" Target="https://www.sciencedirect.com/science/article/pii/S0753332223002160?utm_source=chatgpt.com" TargetMode="External"/><Relationship Id="rId558" Type="http://schemas.openxmlformats.org/officeDocument/2006/relationships/hyperlink" Target="https://www.sciencedirect.com/science/article/pii/S0003986199915102" TargetMode="External"/><Relationship Id="rId765" Type="http://schemas.openxmlformats.org/officeDocument/2006/relationships/hyperlink" Target="https://www.sciencedirect.com/science/article/pii/S0753332223002160?utm_source=chatgpt.com" TargetMode="External"/><Relationship Id="rId972" Type="http://schemas.openxmlformats.org/officeDocument/2006/relationships/hyperlink" Target="https://scholar.google.com/scholar_lookup?title=Lycopene%20and%201%2C25dihydroxyvitamin%20d3%20cooperate%20in%20the%20inhibition%20of%20cell%20cycle%20progression%20and%20induction%20of%20differentiation%20in%20hl60%20leukemic%20cells&amp;publication_year=1999&amp;author=H.%20Amir&amp;author=M.%20Karas&amp;author=J.%20Giat&amp;author=M.%20Danilenko&amp;author=R.%20Levy&amp;author=T.%20Yermiahu&amp;author=J.%20Levy&amp;author=Y.%20Sharoni" TargetMode="External"/><Relationship Id="rId1188" Type="http://schemas.openxmlformats.org/officeDocument/2006/relationships/hyperlink" Target="https://www.scopus.com/inward/record.url?eid=2-s2.0-85003422189&amp;partnerID=10&amp;rel=R3.0.0" TargetMode="External"/><Relationship Id="rId197" Type="http://schemas.openxmlformats.org/officeDocument/2006/relationships/hyperlink" Target="https://www.sciencedirect.com/topics/biochemistry-genetics-and-molecular-biology/immunoglobulin-enhancer-binding-protein" TargetMode="External"/><Relationship Id="rId418" Type="http://schemas.openxmlformats.org/officeDocument/2006/relationships/hyperlink" Target="https://www.sciencedirect.com/science/article/pii/S0753332223002160?utm_source=chatgpt.com" TargetMode="External"/><Relationship Id="rId625" Type="http://schemas.openxmlformats.org/officeDocument/2006/relationships/hyperlink" Target="https://www.scopus.com/inward/record.url?eid=2-s2.0-0035959224&amp;partnerID=10&amp;rel=R3.0.0" TargetMode="External"/><Relationship Id="rId832" Type="http://schemas.openxmlformats.org/officeDocument/2006/relationships/hyperlink" Target="https://www.sciencedirect.com/topics/pharmacology-toxicology-and-pharmaceutical-science/gap-junction-protein" TargetMode="External"/><Relationship Id="rId1048" Type="http://schemas.openxmlformats.org/officeDocument/2006/relationships/hyperlink" Target="https://www.sciencedirect.com/science/article/pii/S0753332223002160?utm_source=chatgpt.com" TargetMode="External"/><Relationship Id="rId1255" Type="http://schemas.openxmlformats.org/officeDocument/2006/relationships/hyperlink" Target="https://scholar.google.com/scholar_lookup?title=Lycopene%20extracts%20from%20different%20tomato-based%20food%20products%20induce%20apoptosis%20in%20cultured%20human%20primary%20prostate%20cancer%20cells%20and%20regulate%20TP53%2C%20Bax%20and%20Bcl-2%20transcript%20expression&amp;publication_year=2017&amp;author=N.%20Soares&amp;author=C.P.%20da&amp;author=C.L.%20Machado&amp;author=B.B.%20Trindade&amp;author=I.C.%20Lima&amp;author=C.%20do&amp;author=E.R.P.%20Gimba&amp;author=A.J.%20Teodoro&amp;author=C.%20Takiya&amp;author=R.%20Borojevic" TargetMode="External"/><Relationship Id="rId264" Type="http://schemas.openxmlformats.org/officeDocument/2006/relationships/hyperlink" Target="https://doi.org/10.1002/IJC.30161" TargetMode="External"/><Relationship Id="rId471" Type="http://schemas.openxmlformats.org/officeDocument/2006/relationships/hyperlink" Target="https://scholar.google.com/scholar_lookup?title=Lycopene%20inhibition%20of%20cell%20cycle%20progression%20in%20breast%20and%20endometrial%20cancer%20cells%20is%20associated%20with%20reduction%20in%20cyclin%20D%20levels%20and%20retention%20of%20p27Kip1%20in%20the%20cyclin%20Ecdk2%20complexes&amp;publication_year=2001&amp;author=A.%20Nahum&amp;author=K.%20Hirsch&amp;author=M.%20Danilenko&amp;author=C.K.W.%20Watts&amp;author=O.W.J.%20Prall&amp;author=J.%20Levy&amp;author=Y.%20Sharoni" TargetMode="External"/><Relationship Id="rId1115" Type="http://schemas.openxmlformats.org/officeDocument/2006/relationships/hyperlink" Target="https://scholar.google.com/scholar_lookup?title=Phase%20II%20randomized%20clinical%20trial%20of%20lycopene%20supplementation%20before%20radical%20prostatectomy1&amp;publication_year=2001&amp;author=O.%20Kucuk&amp;author=F.H.%20Sarkar&amp;author=W.%20Sakr&amp;author=Z.%20Djuric&amp;author=M.N.%20Pollak&amp;author=F.%20Khachik&amp;author=Y.-W.%20Li&amp;author=M.%20Banerjee&amp;author=D.%20Grignon&amp;author=J.S.%20Bertram&amp;author=J.D.%20Crissman&amp;author=E.J.%20Pontes&amp;author=D.P.%20Wood%20Jr" TargetMode="External"/><Relationship Id="rId1322" Type="http://schemas.openxmlformats.org/officeDocument/2006/relationships/hyperlink" Target="https://scholar.google.com/scholar_lookup?title=Lycopene%3A%20a%20critical%20review%20of%20digestion%2C%20absorption%2C%20metabolism%2C%20and%20excretion&amp;publication_year=2021&amp;author=J.%20Arballo&amp;author=J.%20Amengual&amp;author=J.W.%20Erdman" TargetMode="External"/><Relationship Id="rId59" Type="http://schemas.openxmlformats.org/officeDocument/2006/relationships/hyperlink" Target="https://www.sciencedirect.com/science/article/pii/S0753332223002160?utm_source=chatgpt.com" TargetMode="External"/><Relationship Id="rId124" Type="http://schemas.openxmlformats.org/officeDocument/2006/relationships/hyperlink" Target="https://www.sciencedirect.com/topics/agricultural-and-biological-sciences/du145" TargetMode="External"/><Relationship Id="rId569" Type="http://schemas.openxmlformats.org/officeDocument/2006/relationships/hyperlink" Target="https://www.sciencedirect.com/science/article/pii/S0753332223002160?utm_source=chatgpt.com" TargetMode="External"/><Relationship Id="rId776" Type="http://schemas.openxmlformats.org/officeDocument/2006/relationships/hyperlink" Target="https://www.sciencedirect.com/science/article/pii/S0753332223002160?utm_source=chatgpt.com" TargetMode="External"/><Relationship Id="rId983" Type="http://schemas.openxmlformats.org/officeDocument/2006/relationships/hyperlink" Target="https://doi.org/10.1007/s13277-016-4798-3" TargetMode="External"/><Relationship Id="rId1199" Type="http://schemas.openxmlformats.org/officeDocument/2006/relationships/hyperlink" Target="https://scholar.google.com/scholar_lookup?title=Investigating%20into%20anti-cancer%20potential%20of%20lycopene%3A%20molecular%20targets&amp;publication_year=2021&amp;author=W.J.%20Qi&amp;author=W.S.%20Sheng&amp;author=C.%20Peng&amp;author=M.%20Xiaodong&amp;author=T.Z.%20Yao" TargetMode="External"/><Relationship Id="rId331" Type="http://schemas.openxmlformats.org/officeDocument/2006/relationships/hyperlink" Target="https://www.sciencedirect.com/science/article/pii/S0753332223002160?utm_source=chatgpt.com" TargetMode="External"/><Relationship Id="rId429" Type="http://schemas.openxmlformats.org/officeDocument/2006/relationships/hyperlink" Target="https://scholar.google.com/scholar_lookup?title=Apo-10-lycopenoic%20acid%20inhibits%20lung%20cancer%20cell%20growth%20in%20vitro%2C%20and%20suppresses%20lung%20tumorigenesis%20in%20the%20AJ%20mouse%20model%20in%20vivo&amp;publication_year=2007&amp;author=F.%20Lian&amp;author=D.E.%20Smith&amp;author=H.%20Ernst&amp;author=R.M.%20Russell&amp;author=X.-D.%20Wang" TargetMode="External"/><Relationship Id="rId636" Type="http://schemas.openxmlformats.org/officeDocument/2006/relationships/hyperlink" Target="https://www.sciencedirect.com/science/article/pii/S0308814614013600/pdfft?md5=6e7faae126e09ad6ab126ad974fae817&amp;pid=1-s2.0-S0308814614013600-main.pdf" TargetMode="External"/><Relationship Id="rId1059" Type="http://schemas.openxmlformats.org/officeDocument/2006/relationships/hyperlink" Target="https://www.sciencedirect.com/science/article/pii/S0753332223002160?utm_source=chatgpt.com" TargetMode="External"/><Relationship Id="rId1266" Type="http://schemas.openxmlformats.org/officeDocument/2006/relationships/hyperlink" Target="https://www.sciencedirect.com/science/article/pii/S0753332223002160?utm_source=chatgpt.com" TargetMode="External"/><Relationship Id="rId843" Type="http://schemas.openxmlformats.org/officeDocument/2006/relationships/hyperlink" Target="https://www.sciencedirect.com/topics/biochemistry-genetics-and-molecular-biology/dna-binding" TargetMode="External"/><Relationship Id="rId1126" Type="http://schemas.openxmlformats.org/officeDocument/2006/relationships/hyperlink" Target="https://scholar.google.com/scholar_lookup?title=Enzymatic%20metabolites%20of%20lycopene%20induce%20Nrf2-mediated%20expression%20of%20phase%20II%20detoxifyingantioxidant%20enzymes%20in%20human%20bronchial%20epithelial%20cells&amp;publication_year=2008&amp;author=F.%20Lian&amp;author=X.-D.%20Wang" TargetMode="External"/><Relationship Id="rId275" Type="http://schemas.openxmlformats.org/officeDocument/2006/relationships/hyperlink" Target="https://doi.org/10.1111/exd.12491" TargetMode="External"/><Relationship Id="rId482" Type="http://schemas.openxmlformats.org/officeDocument/2006/relationships/hyperlink" Target="https://scholar.google.com/scholar_lookup?title=A%20mechanistic%20review%20of%20the%20anticancer%20potential%20of%20hesperidin%2C%20a%20natural%20flavonoid%20from%20citrus%20fruits&amp;publication_year=2021&amp;author=P.%20PANDEY&amp;author=F.%20KHAN" TargetMode="External"/><Relationship Id="rId703" Type="http://schemas.openxmlformats.org/officeDocument/2006/relationships/hyperlink" Target="https://www.sciencedirect.com/topics/biochemistry-genetics-and-molecular-biology/signal-transduction" TargetMode="External"/><Relationship Id="rId910" Type="http://schemas.openxmlformats.org/officeDocument/2006/relationships/hyperlink" Target="https://www.sciencedirect.com/science/article/pii/S0753332223002160?utm_source=chatgpt.com" TargetMode="External"/><Relationship Id="rId1333" Type="http://schemas.openxmlformats.org/officeDocument/2006/relationships/hyperlink" Target="https://www.sciencedirect.com/science/article/pii/S0023643814008500" TargetMode="External"/><Relationship Id="rId135" Type="http://schemas.openxmlformats.org/officeDocument/2006/relationships/hyperlink" Target="https://www.sciencedirect.com/topics/biochemistry-genetics-and-molecular-biology/cell-viability" TargetMode="External"/><Relationship Id="rId342" Type="http://schemas.openxmlformats.org/officeDocument/2006/relationships/hyperlink" Target="https://www.sciencedirect.com/science/article/pii/0003986189904670/pdf?md5=fd4dc9ba801e236420a8308b50c473b2&amp;pid=1-s2.0-0003986189904670-main.pdf" TargetMode="External"/><Relationship Id="rId787" Type="http://schemas.openxmlformats.org/officeDocument/2006/relationships/hyperlink" Target="https://www.sciencedirect.com/topics/pharmacology-toxicology-and-pharmaceutical-science/prothrombin" TargetMode="External"/><Relationship Id="rId994" Type="http://schemas.openxmlformats.org/officeDocument/2006/relationships/hyperlink" Target="https://www.scopus.com/inward/record.url?eid=2-s2.0-85084946189&amp;partnerID=10&amp;rel=R3.0.0" TargetMode="External"/><Relationship Id="rId202" Type="http://schemas.openxmlformats.org/officeDocument/2006/relationships/hyperlink" Target="https://www.sciencedirect.com/topics/pharmacology-toxicology-and-pharmaceutical-science/protein-kinase-b" TargetMode="External"/><Relationship Id="rId647" Type="http://schemas.openxmlformats.org/officeDocument/2006/relationships/hyperlink" Target="https://scholar.google.com/scholar_lookup?title=Effect%20of%20thermal%20treatment%20and%20light%20irradiation%20on%20the%20stability%20of%20lycopene%20with%20high%20Z-isomers%20content&amp;publication_year=2018&amp;author=K.%20Murakami&amp;author=M.%20Honda&amp;author=R.%20Takemura&amp;author=T.%20Fukaya&amp;author=Wahyudiono&amp;author=H.%20Kanda&amp;author=M.%20Goto" TargetMode="External"/><Relationship Id="rId854" Type="http://schemas.openxmlformats.org/officeDocument/2006/relationships/hyperlink" Target="https://www.sciencedirect.com/science/article/pii/S0753332223002160?utm_source=chatgpt.com" TargetMode="External"/><Relationship Id="rId1277" Type="http://schemas.openxmlformats.org/officeDocument/2006/relationships/hyperlink" Target="https://scholar.google.com/scholar_lookup?title=Effect%20of%20lycopene%20on%20oral%20squamous%20cell%20carcinoma%20cell%20growth%20by%20inhibiting%20IGF1%20pathway&amp;publication_year=2021&amp;author=A.%20Tao&amp;author=X.%20Wang&amp;author=C.%20Li" TargetMode="External"/><Relationship Id="rId286" Type="http://schemas.openxmlformats.org/officeDocument/2006/relationships/hyperlink" Target="https://www.sciencedirect.com/science/article/pii/S0278691503001480/pdfft?md5=8e272c352e4e096cc3f2ac7207af65a7&amp;pid=1-s2.0-S0278691503001480-main.pdf" TargetMode="External"/><Relationship Id="rId493" Type="http://schemas.openxmlformats.org/officeDocument/2006/relationships/hyperlink" Target="https://www.sciencedirect.com/science/article/pii/S0753332223002160?utm_source=chatgpt.com" TargetMode="External"/><Relationship Id="rId507" Type="http://schemas.openxmlformats.org/officeDocument/2006/relationships/hyperlink" Target="https://www.scopus.com/inward/record.url?eid=2-s2.0-33748951012&amp;partnerID=10&amp;rel=R3.0.0" TargetMode="External"/><Relationship Id="rId714" Type="http://schemas.openxmlformats.org/officeDocument/2006/relationships/hyperlink" Target="https://www.sciencedirect.com/science/article/pii/S0753332223002160?utm_source=chatgpt.com" TargetMode="External"/><Relationship Id="rId921" Type="http://schemas.openxmlformats.org/officeDocument/2006/relationships/hyperlink" Target="https://www.sciencedirect.com/science/article/pii/S0753332223002160?utm_source=chatgpt.com" TargetMode="External"/><Relationship Id="rId1137" Type="http://schemas.openxmlformats.org/officeDocument/2006/relationships/hyperlink" Target="https://www.sciencedirect.com/science/article/pii/S0022316622150042/pdfft?md5=34a335b4009566b204800b0312ef9583&amp;pid=1-s2.0-S0022316622150042-main.pdf" TargetMode="External"/><Relationship Id="rId1344" Type="http://schemas.openxmlformats.org/officeDocument/2006/relationships/hyperlink" Target="https://www.sciencedirect.com/science/article/pii/S0308814618300724/pdfft?md5=909a6f5103057bbd938b8711932fc04f&amp;pid=1-s2.0-S0308814618300724-main.pdf" TargetMode="External"/><Relationship Id="rId50" Type="http://schemas.openxmlformats.org/officeDocument/2006/relationships/hyperlink" Target="https://www.sciencedirect.com/topics/biochemistry-genetics-and-molecular-biology/doxorubicin" TargetMode="External"/><Relationship Id="rId146" Type="http://schemas.openxmlformats.org/officeDocument/2006/relationships/hyperlink" Target="https://www.sciencedirect.com/science/article/pii/S0753332223002160?utm_source=chatgpt.com" TargetMode="External"/><Relationship Id="rId353" Type="http://schemas.openxmlformats.org/officeDocument/2006/relationships/hyperlink" Target="https://scholar.google.com/scholar_lookup?title=Tomatoes%2C%20tomato-based%20products%2C%20lycopene%2C%20and%20cancer%3A%20review%20of%20the%20epidemiologic%20literature&amp;publication_year=1999&amp;author=E.%20Giovannucci" TargetMode="External"/><Relationship Id="rId560" Type="http://schemas.openxmlformats.org/officeDocument/2006/relationships/hyperlink" Target="https://scholar.google.com/scholar_lookup?title=Stimulation%20of%20gap%20junctional%20communication%3A%20comparison%20of%20acyclo-retinoic%20acid%20and%20lycopene&amp;publication_year=2000&amp;author=W.%20Stahl&amp;author=J.%20von%20Laar&amp;author=H.-D.%20Martin&amp;author=T.%20Emmerich&amp;author=H.%20Sies" TargetMode="External"/><Relationship Id="rId798" Type="http://schemas.openxmlformats.org/officeDocument/2006/relationships/hyperlink" Target="https://www.sciencedirect.com/science/article/pii/S0753332223002160?utm_source=chatgpt.com" TargetMode="External"/><Relationship Id="rId1190" Type="http://schemas.openxmlformats.org/officeDocument/2006/relationships/hyperlink" Target="https://www.sciencedirect.com/science/article/pii/S0753332223002160?utm_source=chatgpt.com" TargetMode="External"/><Relationship Id="rId1204" Type="http://schemas.openxmlformats.org/officeDocument/2006/relationships/hyperlink" Target="https://www.sciencedirect.com/science/article/pii/S0753332223002160?utm_source=chatgpt.com" TargetMode="External"/><Relationship Id="rId213" Type="http://schemas.openxmlformats.org/officeDocument/2006/relationships/hyperlink" Target="https://www.sciencedirect.com/topics/pharmacology-toxicology-and-pharmaceutical-science/cellular-processes" TargetMode="External"/><Relationship Id="rId420" Type="http://schemas.openxmlformats.org/officeDocument/2006/relationships/hyperlink" Target="https://www.scopus.com/inward/record.url?eid=2-s2.0-0028863013&amp;partnerID=10&amp;rel=R3.0.0" TargetMode="External"/><Relationship Id="rId658" Type="http://schemas.openxmlformats.org/officeDocument/2006/relationships/hyperlink" Target="https://scholar.google.com/scholar?q=USDA%2C%202018.%20FoodData%20Central.%20%E3%80%88https%3A%2F%2Fwww.nal.usda.gov%2Flegacy%2Fsites%2Fdefault%2Ffiles%2Flycopene_0.pdf%E3%80%89." TargetMode="External"/><Relationship Id="rId865" Type="http://schemas.openxmlformats.org/officeDocument/2006/relationships/hyperlink" Target="https://www.sciencedirect.com/science/article/pii/S0753332223002160?utm_source=chatgpt.com" TargetMode="External"/><Relationship Id="rId1050" Type="http://schemas.openxmlformats.org/officeDocument/2006/relationships/hyperlink" Target="https://www.scopus.com/inward/record.url?eid=2-s2.0-84903884036&amp;partnerID=10&amp;rel=R3.0.0" TargetMode="External"/><Relationship Id="rId1288" Type="http://schemas.openxmlformats.org/officeDocument/2006/relationships/hyperlink" Target="https://www.sciencedirect.com/science/article/pii/S0753332223002160?utm_source=chatgpt.com" TargetMode="External"/><Relationship Id="rId297" Type="http://schemas.openxmlformats.org/officeDocument/2006/relationships/hyperlink" Target="https://scholar.google.com/scholar_lookup?title=Tomatoes%20versus%20lycopene%20in%20oxidative%20stress%20and%20carcinogenesis%3A%20conclusions%20from%20clinical%20trials&amp;publication_year=2007&amp;author=A.%20Basu&amp;author=V.%20Imrhan" TargetMode="External"/><Relationship Id="rId518" Type="http://schemas.openxmlformats.org/officeDocument/2006/relationships/hyperlink" Target="https://scholar.google.com/scholar_lookup?title=Effect%20of%20lycopene%20isolated%20from%20Chlorella%20marina%20on%20proliferation%20and%20apoptosis%20in%20human%20prostate%20cancer%20cell%20line%20PC-3&amp;publication_year=2014&amp;author=G.L.%20Renju&amp;author=G.%20Muraleedhara%20Kurup&amp;author=V.R.%20Bandugula" TargetMode="External"/><Relationship Id="rId725" Type="http://schemas.openxmlformats.org/officeDocument/2006/relationships/hyperlink" Target="https://www.sciencedirect.com/science/article/pii/S0753332223002160?utm_source=chatgpt.com" TargetMode="External"/><Relationship Id="rId932" Type="http://schemas.openxmlformats.org/officeDocument/2006/relationships/hyperlink" Target="https://www.sciencedirect.com/science/article/pii/S0753332223002160?utm_source=chatgpt.com" TargetMode="External"/><Relationship Id="rId1148" Type="http://schemas.openxmlformats.org/officeDocument/2006/relationships/hyperlink" Target="https://www.sciencedirect.com/science/article/pii/S0753332223002160?utm_source=chatgpt.com" TargetMode="External"/><Relationship Id="rId1355" Type="http://schemas.openxmlformats.org/officeDocument/2006/relationships/hyperlink" Target="https://www.scopus.com/inward/record.url?eid=2-s2.0-79959764237&amp;partnerID=10&amp;rel=R3.0.0" TargetMode="External"/><Relationship Id="rId157" Type="http://schemas.openxmlformats.org/officeDocument/2006/relationships/hyperlink" Target="https://www.sciencedirect.com/topics/pharmacology-toxicology-and-pharmaceutical-science/matrix-metalloproteinase" TargetMode="External"/><Relationship Id="rId364" Type="http://schemas.openxmlformats.org/officeDocument/2006/relationships/hyperlink" Target="https://www.scopus.com/inward/record.url?eid=2-s2.0-38449109465&amp;partnerID=10&amp;rel=R3.0.0" TargetMode="External"/><Relationship Id="rId1008" Type="http://schemas.openxmlformats.org/officeDocument/2006/relationships/hyperlink" Target="https://www.sciencedirect.com/science/article/pii/S0955286316306854/pdfft?md5=d2e3cda2d5cb8686b5d0274dbe65d249&amp;pid=1-s2.0-S0955286316306854-main.pdf" TargetMode="External"/><Relationship Id="rId1215" Type="http://schemas.openxmlformats.org/officeDocument/2006/relationships/hyperlink" Target="https://scholar.google.com/scholar_lookup?title=Insulin-like%20growth%20factor%20-I%2C%20IGF%20binding%20protein-3%2C%20and%20cancer%20risk%3A%20systematic%20review%20and%20meta-regression%20analysis&amp;publication_year=2004&amp;author=A.G.%20Renehan&amp;author=M.%20Zwahlen&amp;author=C.%20Minder&amp;author=S.T.%20O%E2%80%99Dwyer&amp;author=S.M.%20Shalet&amp;author=M.%20Egger" TargetMode="External"/><Relationship Id="rId61" Type="http://schemas.openxmlformats.org/officeDocument/2006/relationships/hyperlink" Target="https://www.sciencedirect.com/science/article/pii/S0753332223002160?utm_source=chatgpt.com" TargetMode="External"/><Relationship Id="rId571" Type="http://schemas.openxmlformats.org/officeDocument/2006/relationships/hyperlink" Target="https://www.scopus.com/inward/record.url?eid=2-s2.0-49649112171&amp;partnerID=10&amp;rel=R3.0.0" TargetMode="External"/><Relationship Id="rId669" Type="http://schemas.openxmlformats.org/officeDocument/2006/relationships/hyperlink" Target="https://www.sciencedirect.com/author/58556411300/william-chi-shing-chi-shing-cho" TargetMode="External"/><Relationship Id="rId876" Type="http://schemas.openxmlformats.org/officeDocument/2006/relationships/hyperlink" Target="https://www.sciencedirect.com/science/article/pii/S0753332223002160?utm_source=chatgpt.com" TargetMode="External"/><Relationship Id="rId1299" Type="http://schemas.openxmlformats.org/officeDocument/2006/relationships/hyperlink" Target="https://www.sciencedirect.com/science/article/pii/S0753332223002160?utm_source=chatgpt.com" TargetMode="External"/><Relationship Id="rId19" Type="http://schemas.openxmlformats.org/officeDocument/2006/relationships/hyperlink" Target="https://ars.els-cdn.com/content/image/1-s2.0-S0753332223002160-ga1_lrg.jpg" TargetMode="External"/><Relationship Id="rId224" Type="http://schemas.openxmlformats.org/officeDocument/2006/relationships/hyperlink" Target="https://www.sciencedirect.com/science/article/pii/S0753332223002160?utm_source=chatgpt.com" TargetMode="External"/><Relationship Id="rId431" Type="http://schemas.openxmlformats.org/officeDocument/2006/relationships/hyperlink" Target="https://pubmed.ncbi.nlm.nih.gov/12810641/" TargetMode="External"/><Relationship Id="rId529" Type="http://schemas.openxmlformats.org/officeDocument/2006/relationships/hyperlink" Target="https://www.scopus.com/inward/record.url?eid=2-s2.0-85087471819&amp;partnerID=10&amp;rel=R3.0.0" TargetMode="External"/><Relationship Id="rId736" Type="http://schemas.openxmlformats.org/officeDocument/2006/relationships/hyperlink" Target="https://www.sciencedirect.com/science/article/pii/S0753332223002160?utm_source=chatgpt.com" TargetMode="External"/><Relationship Id="rId1061" Type="http://schemas.openxmlformats.org/officeDocument/2006/relationships/hyperlink" Target="https://www.scopus.com/inward/record.url?eid=2-s2.0-84991585159&amp;partnerID=10&amp;rel=R3.0.0" TargetMode="External"/><Relationship Id="rId1159" Type="http://schemas.openxmlformats.org/officeDocument/2006/relationships/hyperlink" Target="https://scholar.google.com/scholar_lookup?title=-carotene%20oxygenase%202%20genotype%20modulates%20the%20impact%20of%20dietary%20lycopene%20on%20gene%20expression%20during%20early%20TRAMP%20prostate%20carcinogenesis&amp;publication_year=2022&amp;author=N.E.%20Moran&amp;author=J.M.%20Thomas-Ahner&amp;author=J.W.%20Smith&amp;author=C.%20Silva&amp;author=N.A.%20Hason&amp;author=J.W.%20Erdman&amp;author=S.K.%20Clinton" TargetMode="External"/><Relationship Id="rId168" Type="http://schemas.openxmlformats.org/officeDocument/2006/relationships/hyperlink" Target="https://www.sciencedirect.com/science/article/pii/S0753332223002160?utm_source=chatgpt.com" TargetMode="External"/><Relationship Id="rId943" Type="http://schemas.openxmlformats.org/officeDocument/2006/relationships/hyperlink" Target="https://www.sciencedirect.com/science/article/pii/S0753332223002160?utm_source=chatgpt.com" TargetMode="External"/><Relationship Id="rId1019" Type="http://schemas.openxmlformats.org/officeDocument/2006/relationships/hyperlink" Target="https://doi.org/10.3389/FNUT.2022.886988/FULL" TargetMode="External"/><Relationship Id="rId72" Type="http://schemas.openxmlformats.org/officeDocument/2006/relationships/hyperlink" Target="https://www.sciencedirect.com/topics/pharmacology-toxicology-and-pharmaceutical-science/glioblastoma" TargetMode="External"/><Relationship Id="rId375" Type="http://schemas.openxmlformats.org/officeDocument/2006/relationships/hyperlink" Target="https://www.scopus.com/inward/record.url?eid=2-s2.0-84919360294&amp;partnerID=10&amp;rel=R3.0.0" TargetMode="External"/><Relationship Id="rId582" Type="http://schemas.openxmlformats.org/officeDocument/2006/relationships/hyperlink" Target="https://scholar.google.com/scholar_lookup?title=The%20role%20of%20carotenoids%20in%20the%20prevention%20of%20human%20pathologies&amp;publication_year=2004&amp;author=H.%20Tapiero&amp;author=D.M.%20Townsend&amp;author=K.D.%20Tew" TargetMode="External"/><Relationship Id="rId803" Type="http://schemas.openxmlformats.org/officeDocument/2006/relationships/hyperlink" Target="https://ars.els-cdn.com/content/image/1-s2.0-S0753332223002160-gr2_lrg.jpg" TargetMode="External"/><Relationship Id="rId1226" Type="http://schemas.openxmlformats.org/officeDocument/2006/relationships/hyperlink" Target="https://www.sciencedirect.com/science/article/pii/S0753332223002160?utm_source=chatgpt.com" TargetMode="External"/><Relationship Id="rId3" Type="http://schemas.openxmlformats.org/officeDocument/2006/relationships/settings" Target="settings.xml"/><Relationship Id="rId235" Type="http://schemas.openxmlformats.org/officeDocument/2006/relationships/hyperlink" Target="https://www.sciencedirect.com/topics/pharmacology-toxicology-and-pharmaceutical-science/gap-junction-protein" TargetMode="External"/><Relationship Id="rId442" Type="http://schemas.openxmlformats.org/officeDocument/2006/relationships/hyperlink" Target="https://www.scopus.com/inward/record.url?eid=2-s2.0-84892873378&amp;partnerID=10&amp;rel=R3.0.0" TargetMode="External"/><Relationship Id="rId887" Type="http://schemas.openxmlformats.org/officeDocument/2006/relationships/hyperlink" Target="https://www.sciencedirect.com/science/article/pii/S0753332223002160?utm_source=chatgpt.com" TargetMode="External"/><Relationship Id="rId1072" Type="http://schemas.openxmlformats.org/officeDocument/2006/relationships/hyperlink" Target="https://www.scopus.com/inward/record.url?eid=2-s2.0-33644671562&amp;partnerID=10&amp;rel=R3.0.0" TargetMode="External"/><Relationship Id="rId302" Type="http://schemas.openxmlformats.org/officeDocument/2006/relationships/hyperlink" Target="https://www.sciencedirect.com/science/article/pii/S0753332223002160?utm_source=chatgpt.com" TargetMode="External"/><Relationship Id="rId747" Type="http://schemas.openxmlformats.org/officeDocument/2006/relationships/hyperlink" Target="https://www.sciencedirect.com/science/article/pii/S0753332223002160?utm_source=chatgpt.com" TargetMode="External"/><Relationship Id="rId954" Type="http://schemas.openxmlformats.org/officeDocument/2006/relationships/hyperlink" Target="https://www.sciencedirect.com/topics/biochemistry-genetics-and-molecular-biology/cell-cycle-progression" TargetMode="External"/><Relationship Id="rId83" Type="http://schemas.openxmlformats.org/officeDocument/2006/relationships/hyperlink" Target="https://www.sciencedirect.com/topics/pharmacology-toxicology-and-pharmaceutical-science/reactive-oxygen-metabolite" TargetMode="External"/><Relationship Id="rId179" Type="http://schemas.openxmlformats.org/officeDocument/2006/relationships/hyperlink" Target="https://www.sciencedirect.com/science/article/pii/S0753332223002160?utm_source=chatgpt.com" TargetMode="External"/><Relationship Id="rId386" Type="http://schemas.openxmlformats.org/officeDocument/2006/relationships/hyperlink" Target="https://www.sciencedirect.com/science/article/pii/S0927776517300693" TargetMode="External"/><Relationship Id="rId593" Type="http://schemas.openxmlformats.org/officeDocument/2006/relationships/hyperlink" Target="https://www.scopus.com/inward/record.url?eid=2-s2.0-79955821392&amp;partnerID=10&amp;rel=R3.0.0" TargetMode="External"/><Relationship Id="rId607" Type="http://schemas.openxmlformats.org/officeDocument/2006/relationships/hyperlink" Target="https://www.scopus.com/inward/record.url?eid=2-s2.0-85072394258&amp;partnerID=10&amp;rel=R3.0.0" TargetMode="External"/><Relationship Id="rId814" Type="http://schemas.openxmlformats.org/officeDocument/2006/relationships/hyperlink" Target="https://www.sciencedirect.com/science/article/pii/S0753332223002160?utm_source=chatgpt.com" TargetMode="External"/><Relationship Id="rId1237" Type="http://schemas.openxmlformats.org/officeDocument/2006/relationships/hyperlink" Target="https://doi.org/10.1080/01635581.2010.509838" TargetMode="External"/><Relationship Id="rId246" Type="http://schemas.openxmlformats.org/officeDocument/2006/relationships/hyperlink" Target="https://www.sciencedirect.com/science/article/pii/S0753332223002160?utm_source=chatgpt.com" TargetMode="External"/><Relationship Id="rId453" Type="http://schemas.openxmlformats.org/officeDocument/2006/relationships/hyperlink" Target="https://www.sciencedirect.com/science/article/pii/S0753332223002160?utm_source=chatgpt.com" TargetMode="External"/><Relationship Id="rId660" Type="http://schemas.openxmlformats.org/officeDocument/2006/relationships/hyperlink" Target="https://scholar.google.com/scholar_lookup?title=Advances%20in%20engineering%20the%20production%20of%20the%20natural%20red%20pigment%20lycopene%3A%20a%20systematic%20review%20from%20a%20biotechnology%20perspective&amp;publication_year=2022&amp;author=Y.H.%20Wang&amp;author=R.R.%20Zhang&amp;author=Y.%20Yin&amp;author=G.F.%20Tan&amp;author=G.L.%20Wang&amp;author=H.%20Liu&amp;author=J.%20Zhuang&amp;author=J.%20Zhang&amp;author=F.Y.%20Zhuang&amp;author=A.S.%20Xiong" TargetMode="External"/><Relationship Id="rId898" Type="http://schemas.openxmlformats.org/officeDocument/2006/relationships/hyperlink" Target="https://www.sciencedirect.com/topics/biochemistry-genetics-and-molecular-biology/stat3" TargetMode="External"/><Relationship Id="rId1083" Type="http://schemas.openxmlformats.org/officeDocument/2006/relationships/hyperlink" Target="https://scholar.google.com/scholar_lookup?title=Lycopene%20loaded%20whey%20protein%20isolate%20nanoparticles%3A%20an%20innovative%20endeavor%20for%20enhanced%20bioavailability%20of%20lycopene%20and%20anti-cancer%20activity&amp;publication_year=2018&amp;author=A.%20Jain&amp;author=G.%20Sharma&amp;author=G.%20Ghoshal&amp;author=P.%20Kesharwani&amp;author=B.%20Singh&amp;author=U.S.%20Shivhare&amp;author=O.P.%20Katare" TargetMode="External"/><Relationship Id="rId1290" Type="http://schemas.openxmlformats.org/officeDocument/2006/relationships/hyperlink" Target="https://www.scopus.com/inward/record.url?eid=2-s2.0-84881531024&amp;partnerID=10&amp;rel=R3.0.0" TargetMode="External"/><Relationship Id="rId1304" Type="http://schemas.openxmlformats.org/officeDocument/2006/relationships/hyperlink" Target="https://www.scopus.com/inward/record.url?eid=2-s2.0-84951567038&amp;partnerID=10&amp;rel=R3.0.0" TargetMode="External"/><Relationship Id="rId106" Type="http://schemas.openxmlformats.org/officeDocument/2006/relationships/hyperlink" Target="https://www.sciencedirect.com/topics/pharmacology-toxicology-and-pharmaceutical-science/breast-adenocarcinoma" TargetMode="External"/><Relationship Id="rId313" Type="http://schemas.openxmlformats.org/officeDocument/2006/relationships/hyperlink" Target="https://www.sciencedirect.com/science/article/pii/S0023643820303121" TargetMode="External"/><Relationship Id="rId758" Type="http://schemas.openxmlformats.org/officeDocument/2006/relationships/hyperlink" Target="https://www.sciencedirect.com/science/article/pii/S0753332223002160?utm_source=chatgpt.com" TargetMode="External"/><Relationship Id="rId965" Type="http://schemas.openxmlformats.org/officeDocument/2006/relationships/hyperlink" Target="https://www.sciencedirect.com/science/article/pii/S0753332223002160?utm_source=chatgpt.com" TargetMode="External"/><Relationship Id="rId1150" Type="http://schemas.openxmlformats.org/officeDocument/2006/relationships/hyperlink" Target="https://www.sciencedirect.com/science/article/pii/S0753332220306521/pdfft?md5=e095ecda3b072b45611a043f36880a0a&amp;pid=1-s2.0-S0753332220306521-main.pdf" TargetMode="External"/><Relationship Id="rId10" Type="http://schemas.openxmlformats.org/officeDocument/2006/relationships/hyperlink" Target="https://www.sciencedirect.com/topics/agricultural-and-biological-sciences/lycopene" TargetMode="External"/><Relationship Id="rId94" Type="http://schemas.openxmlformats.org/officeDocument/2006/relationships/hyperlink" Target="https://www.sciencedirect.com/topics/biochemistry-genetics-and-molecular-biology/superoxide-dismutase" TargetMode="External"/><Relationship Id="rId397" Type="http://schemas.openxmlformats.org/officeDocument/2006/relationships/hyperlink" Target="https://doi.org/10.1207/S15327914NC3601_14" TargetMode="External"/><Relationship Id="rId520" Type="http://schemas.openxmlformats.org/officeDocument/2006/relationships/hyperlink" Target="https://doi.org/10.1093/JN/NXAB257" TargetMode="External"/><Relationship Id="rId618" Type="http://schemas.openxmlformats.org/officeDocument/2006/relationships/hyperlink" Target="https://doi.org/10.1093/JNCI/DJT430" TargetMode="External"/><Relationship Id="rId825" Type="http://schemas.openxmlformats.org/officeDocument/2006/relationships/hyperlink" Target="https://www.sciencedirect.com/topics/agricultural-and-biological-sciences/sauce" TargetMode="External"/><Relationship Id="rId1248" Type="http://schemas.openxmlformats.org/officeDocument/2006/relationships/hyperlink" Target="https://scholar.google.com/scholar_lookup?title=Lycopene%20affects%20proliferation%20and%20apoptosis%20of%20four%20malignant%20cell%20lines&amp;publication_year=2007&amp;author=H.%20Salman&amp;author=M.%20Bergman&amp;author=M.%20Djaldetti&amp;author=H.%20Bessler" TargetMode="External"/><Relationship Id="rId257" Type="http://schemas.openxmlformats.org/officeDocument/2006/relationships/hyperlink" Target="https://doi.org/10.1088/1742-6596/1943/1/012169" TargetMode="External"/><Relationship Id="rId464" Type="http://schemas.openxmlformats.org/officeDocument/2006/relationships/hyperlink" Target="https://scholar.google.com/scholar_lookup?title=Association%20between%20selenium%20and%20lycopene%20supplementation%20and%20incidence%20of%20prostate%20cancer%3A%20results%20from%20the%20post-hoc%20analysis%20of%20the%20procomb%20trial&amp;publication_year=2017&amp;author=G.%20Morgia&amp;author=S.%20Voce&amp;author=F.%20Palmieri&amp;author=M.%20Gentile&amp;author=G.%20Iapicca&amp;author=A.%20Giannantoni&amp;author=F.%20Blefari&amp;author=M.%20Carini&amp;author=G.%20Vespasiani&amp;author=G.%20Santelli&amp;author=S.%20Arnone&amp;author=R.M.%20Pareo&amp;author=G.I.%20Russo" TargetMode="External"/><Relationship Id="rId1010" Type="http://schemas.openxmlformats.org/officeDocument/2006/relationships/hyperlink" Target="https://www.scopus.com/inward/record.url?eid=2-s2.0-85021154659&amp;partnerID=10&amp;rel=R3.0.0" TargetMode="External"/><Relationship Id="rId1094" Type="http://schemas.openxmlformats.org/officeDocument/2006/relationships/hyperlink" Target="https://doi.org/10.1007/s00432-006-0177-6" TargetMode="External"/><Relationship Id="rId1108" Type="http://schemas.openxmlformats.org/officeDocument/2006/relationships/hyperlink" Target="https://scholar.google.com/scholar_lookup?title=Anticancer%20effect%20of%20lycopene%20in%20gastric%20carcinogenesis&amp;publication_year=2015&amp;author=M.J.%20Kim&amp;author=H.%20Kim" TargetMode="External"/><Relationship Id="rId1315" Type="http://schemas.openxmlformats.org/officeDocument/2006/relationships/hyperlink" Target="https://scholar.google.com/scholar_lookup?title=A%20phase%20II%20study%20of%20docetaxel%20plus%20lycopene%20in%20metastatic%20castrate%20resistant%20prostate%20cancer&amp;publication_year=2021&amp;author=E.%20Zhuang&amp;author=E.%20Uchio&amp;author=M.%20Lilly&amp;author=X.%20Zi&amp;author=J.P.%20Fruehauf" TargetMode="External"/><Relationship Id="rId117" Type="http://schemas.openxmlformats.org/officeDocument/2006/relationships/hyperlink" Target="https://www.sciencedirect.com/topics/pharmacology-toxicology-and-pharmaceutical-science/chronic-lymphatic-leukemia" TargetMode="External"/><Relationship Id="rId671" Type="http://schemas.openxmlformats.org/officeDocument/2006/relationships/hyperlink" Target="https://www.sciencedirect.com/topics/agricultural-and-biological-sciences/cell-proliferation" TargetMode="External"/><Relationship Id="rId769" Type="http://schemas.openxmlformats.org/officeDocument/2006/relationships/hyperlink" Target="https://www.sciencedirect.com/science/article/pii/S0753332223002160?utm_source=chatgpt.com" TargetMode="External"/><Relationship Id="rId976" Type="http://schemas.openxmlformats.org/officeDocument/2006/relationships/hyperlink" Target="https://www.sciencedirect.com/science/article/pii/S0753332223002160?utm_source=chatgpt.com" TargetMode="External"/><Relationship Id="rId324" Type="http://schemas.openxmlformats.org/officeDocument/2006/relationships/hyperlink" Target="https://scholar.google.com/scholar_lookup?title=Lycopene%20enhances%20the%20sensitivity%20of%20castration-resistant%20prostate%20cancer%20to%20enzalutamide%20through%20the%20AKTEZH2%20androgen%20receptor%20signaling%20pathway&amp;publication_year=2022&amp;author=X.%20Chen&amp;author=G.%20Yang&amp;author=M.%20Liu&amp;author=Z.%20Quan&amp;author=L.%20Wang&amp;author=C.%20Luo&amp;author=X.%20Wu&amp;author=Y.%20Zheng" TargetMode="External"/><Relationship Id="rId531" Type="http://schemas.openxmlformats.org/officeDocument/2006/relationships/hyperlink" Target="https://www.sciencedirect.com/science/article/pii/S0753332223002160?utm_source=chatgpt.com" TargetMode="External"/><Relationship Id="rId629" Type="http://schemas.openxmlformats.org/officeDocument/2006/relationships/hyperlink" Target="https://scholar.google.com/scholar_lookup?title=Lycopene%20as%20nutraceuticals&amp;publication_year=2022&amp;author=D.%20Dutta&amp;author=D.%20Dutta" TargetMode="External"/><Relationship Id="rId1161" Type="http://schemas.openxmlformats.org/officeDocument/2006/relationships/hyperlink" Target="https://doi.org/10.1016/J.PHYMED.2017.06.008" TargetMode="External"/><Relationship Id="rId1259" Type="http://schemas.openxmlformats.org/officeDocument/2006/relationships/hyperlink" Target="https://www.sciencedirect.com/science/article/pii/S0003986199915102" TargetMode="External"/><Relationship Id="rId836" Type="http://schemas.openxmlformats.org/officeDocument/2006/relationships/hyperlink" Target="https://www.sciencedirect.com/science/article/pii/S0753332223002160?utm_source=chatgpt.com" TargetMode="External"/><Relationship Id="rId1021" Type="http://schemas.openxmlformats.org/officeDocument/2006/relationships/hyperlink" Target="https://scholar.google.com/scholar_lookup?title=Lycopene%20in%20combination%20with%20sorafenib%20additively%20inhibits%20tumor%20metastasis%20in%20mice%20xenografted%20with%20lewis%20lung%20carcinoma%20cells&amp;publication_year=2022&amp;author=Y.P.%20Chan&amp;author=C.H.%20Chuang&amp;author=I.%20Lee&amp;author=N.C.%20Yang" TargetMode="External"/><Relationship Id="rId1119" Type="http://schemas.openxmlformats.org/officeDocument/2006/relationships/hyperlink" Target="https://www.sciencedirect.com/science/article/pii/S0753332223002160?utm_source=chatgpt.com" TargetMode="External"/><Relationship Id="rId903" Type="http://schemas.openxmlformats.org/officeDocument/2006/relationships/hyperlink" Target="https://www.sciencedirect.com/topics/agricultural-and-biological-sciences/additive-effect" TargetMode="External"/><Relationship Id="rId1326" Type="http://schemas.openxmlformats.org/officeDocument/2006/relationships/hyperlink" Target="https://www.scopus.com/inward/record.url?eid=2-s2.0-0035959224&amp;partnerID=10&amp;rel=R3.0.0" TargetMode="External"/><Relationship Id="rId32" Type="http://schemas.openxmlformats.org/officeDocument/2006/relationships/hyperlink" Target="https://www.sciencedirect.com/topics/food-science/bioactive-compound" TargetMode="External"/><Relationship Id="rId181" Type="http://schemas.openxmlformats.org/officeDocument/2006/relationships/hyperlink" Target="https://www.sciencedirect.com/science/article/pii/S0753332223002160?utm_source=chatgpt.com" TargetMode="External"/><Relationship Id="rId279" Type="http://schemas.openxmlformats.org/officeDocument/2006/relationships/hyperlink" Target="https://scholar.google.com/scholar?q=Ashraf%2C%20W.%2C%20Latif%2C%20A.%2C%20Lianfu%2C%20Z.%2C%20Jian%2C%20Z.%2C%20Chenqiang%2C%20W.%2C%20Rehman%2C%20A.%2C%20Hussain%2C%20A.%2C%20Siddiquy%2C%20M.%20%2C%20Karim%2C%20A.%20(2020).%20Technological%20Advancement%20in%20the%20Processing%20of%20Lycopene%3A%20A%20Review.%20Https%3A%2F%2FDoi.Org%2F10.1080%2F87559129.2020.1749653%2C%2038(5)%2C%20857%E2%80%93883.%20https%3A%2F%2Fdoi.org%2F10.1080%2F87559129.2020.1749653." TargetMode="External"/><Relationship Id="rId486" Type="http://schemas.openxmlformats.org/officeDocument/2006/relationships/hyperlink" Target="https://www.sciencedirect.com/science/article/pii/S0261561416301479" TargetMode="External"/><Relationship Id="rId693" Type="http://schemas.openxmlformats.org/officeDocument/2006/relationships/hyperlink" Target="https://www.sciencedirect.com/topics/pharmacology-toxicology-and-pharmaceutical-science/reactive-oxygen-metabolite" TargetMode="External"/><Relationship Id="rId139" Type="http://schemas.openxmlformats.org/officeDocument/2006/relationships/hyperlink" Target="https://www.sciencedirect.com/topics/agricultural-and-biological-sciences/sauce" TargetMode="External"/><Relationship Id="rId346" Type="http://schemas.openxmlformats.org/officeDocument/2006/relationships/hyperlink" Target="https://www.sciencedirect.com/science/article/pii/S0753332223002160?utm_source=chatgpt.com" TargetMode="External"/><Relationship Id="rId553" Type="http://schemas.openxmlformats.org/officeDocument/2006/relationships/hyperlink" Target="https://www.scopus.com/inward/record.url?eid=2-s2.0-85016463168&amp;partnerID=10&amp;rel=R3.0.0" TargetMode="External"/><Relationship Id="rId760" Type="http://schemas.openxmlformats.org/officeDocument/2006/relationships/hyperlink" Target="https://www.sciencedirect.com/science/article/pii/S0753332223002160?utm_source=chatgpt.com" TargetMode="External"/><Relationship Id="rId998" Type="http://schemas.openxmlformats.org/officeDocument/2006/relationships/hyperlink" Target="https://www.scopus.com/inward/record.url?eid=2-s2.0-33847660451&amp;partnerID=10&amp;rel=R3.0.0" TargetMode="External"/><Relationship Id="rId1183" Type="http://schemas.openxmlformats.org/officeDocument/2006/relationships/hyperlink" Target="https://scholar.google.com/scholar_lookup?title=A%20mechanistic%20review%20of%20the%20anticancer%20potential%20of%20hesperidin%2C%20a%20natural%20flavonoid%20from%20citrus%20fruits&amp;publication_year=2021&amp;author=P.%20PANDEY&amp;author=F.%20KHAN" TargetMode="External"/><Relationship Id="rId206" Type="http://schemas.openxmlformats.org/officeDocument/2006/relationships/hyperlink" Target="https://www.sciencedirect.com/topics/pharmacology-toxicology-and-pharmaceutical-science/sorafenib" TargetMode="External"/><Relationship Id="rId413" Type="http://schemas.openxmlformats.org/officeDocument/2006/relationships/hyperlink" Target="https://www.scopus.com/inward/record.url?eid=2-s2.0-0034906966&amp;partnerID=10&amp;rel=R3.0.0" TargetMode="External"/><Relationship Id="rId858" Type="http://schemas.openxmlformats.org/officeDocument/2006/relationships/hyperlink" Target="https://www.sciencedirect.com/science/article/pii/S0753332223002160?utm_source=chatgpt.com" TargetMode="External"/><Relationship Id="rId1043" Type="http://schemas.openxmlformats.org/officeDocument/2006/relationships/hyperlink" Target="https://doi.org/10.1016/0003-9861(89)90467-0" TargetMode="External"/><Relationship Id="rId620" Type="http://schemas.openxmlformats.org/officeDocument/2006/relationships/hyperlink" Target="https://doi.org/10.3390/ANTIOX10030342" TargetMode="External"/><Relationship Id="rId718" Type="http://schemas.openxmlformats.org/officeDocument/2006/relationships/hyperlink" Target="https://www.sciencedirect.com/science/article/pii/S0753332223002160?utm_source=chatgpt.com" TargetMode="External"/><Relationship Id="rId925" Type="http://schemas.openxmlformats.org/officeDocument/2006/relationships/hyperlink" Target="https://www.sciencedirect.com/science/article/pii/S0753332223002160?utm_source=chatgpt.com" TargetMode="External"/><Relationship Id="rId1250" Type="http://schemas.openxmlformats.org/officeDocument/2006/relationships/hyperlink" Target="https://doi.org/10.4172/jbb.1000300" TargetMode="External"/><Relationship Id="rId1348" Type="http://schemas.openxmlformats.org/officeDocument/2006/relationships/hyperlink" Target="https://scholar.google.com/scholar?q=Papaioannou%2C%20E.H.%2C%20Liakopoulou-Kyriakides%2C%20M.%2C%20Karabelas%2C%20A.J.%20%2C%202016.%20Natural%20Origin%20Lycopene%20and%20Its%20%E2%80%9CGreen%E2%80%9D%20Downstream%20Processing.%20Http%3A%2F%2FDx.Doi.Org%2F10.1080%2F10408398.2013.817381%2C%2056(4)%2C%20686%E2%80%93709.%20https%3A%2F%2Fdoi.org%2F10.1080%2F10408398.2013.817381." TargetMode="External"/><Relationship Id="rId1110" Type="http://schemas.openxmlformats.org/officeDocument/2006/relationships/hyperlink" Target="https://doi.org/10.1111/j.1349-7006.1997.tb00338.x" TargetMode="External"/><Relationship Id="rId1208" Type="http://schemas.openxmlformats.org/officeDocument/2006/relationships/hyperlink" Target="https://www.scopus.com/inward/record.url?eid=2-s2.0-33748951012&amp;partnerID=10&amp;rel=R3.0.0" TargetMode="External"/><Relationship Id="rId54" Type="http://schemas.openxmlformats.org/officeDocument/2006/relationships/hyperlink" Target="https://www.sciencedirect.com/topics/pharmacology-toxicology-and-pharmaceutical-science/doxorubicin" TargetMode="External"/><Relationship Id="rId270" Type="http://schemas.openxmlformats.org/officeDocument/2006/relationships/hyperlink" Target="https://scholar.google.com/scholar_lookup?title=Lycopene%20and%201%2C25dihydroxyvitamin%20d3%20cooperate%20in%20the%20inhibition%20of%20cell%20cycle%20progression%20and%20induction%20of%20differentiation%20in%20hl60%20leukemic%20cells&amp;publication_year=1999&amp;author=H.%20Amir&amp;author=M.%20Karas&amp;author=J.%20Giat&amp;author=M.%20Danilenko&amp;author=R.%20Levy&amp;author=T.%20Yermiahu&amp;author=J.%20Levy&amp;author=Y.%20Sharoni" TargetMode="External"/><Relationship Id="rId130" Type="http://schemas.openxmlformats.org/officeDocument/2006/relationships/hyperlink" Target="https://www.sciencedirect.com/topics/pharmacology-toxicology-and-pharmaceutical-science/endometrium-cancer" TargetMode="External"/><Relationship Id="rId368" Type="http://schemas.openxmlformats.org/officeDocument/2006/relationships/hyperlink" Target="https://scholar.google.com/scholar_lookup?title=Lycopene%20reduces%20ovarian%20tumor%20growth%20and%20intraperitoneal%20metastatic%20load&amp;publication_year=2017&amp;author=N.P.%20Holzapfel&amp;author=A.%20Shokoohmand&amp;author=F.%20Wagner&amp;author=M.%20Landgraf&amp;author=S.%20Champ&amp;author=B.M.%20Holzapfel&amp;author=J.A.%20Clements&amp;author=D.W.%20Hutmacher&amp;author=D.%20Loessner" TargetMode="External"/><Relationship Id="rId575" Type="http://schemas.openxmlformats.org/officeDocument/2006/relationships/hyperlink" Target="https://www.scopus.com/inward/record.url?eid=2-s2.0-85100342373&amp;partnerID=10&amp;rel=R3.0.0" TargetMode="External"/><Relationship Id="rId782" Type="http://schemas.openxmlformats.org/officeDocument/2006/relationships/hyperlink" Target="https://www.sciencedirect.com/topics/biochemistry-genetics-and-molecular-biology/electron-transport" TargetMode="External"/><Relationship Id="rId228" Type="http://schemas.openxmlformats.org/officeDocument/2006/relationships/hyperlink" Target="https://www.sciencedirect.com/topics/biochemistry-genetics-and-molecular-biology/tumor-initiation" TargetMode="External"/><Relationship Id="rId435" Type="http://schemas.openxmlformats.org/officeDocument/2006/relationships/hyperlink" Target="https://doi.org/10.1093/jn/132.12.3754" TargetMode="External"/><Relationship Id="rId642" Type="http://schemas.openxmlformats.org/officeDocument/2006/relationships/hyperlink" Target="https://scholar.google.com/scholar_lookup?title=Lycopene%20exerts%20antiinflammatory%20effect%20to%20inhibit%20prostate%20cancer%20progression&amp;publication_year=2019&amp;author=L.N.%20Jiang&amp;author=Y.B.%20Liu&amp;author=B.H.%20Li" TargetMode="External"/><Relationship Id="rId1065" Type="http://schemas.openxmlformats.org/officeDocument/2006/relationships/hyperlink" Target="https://www.scopus.com/inward/record.url?eid=2-s2.0-38449109465&amp;partnerID=10&amp;rel=R3.0.0" TargetMode="External"/><Relationship Id="rId1272" Type="http://schemas.openxmlformats.org/officeDocument/2006/relationships/hyperlink" Target="https://www.scopus.com/inward/record.url?eid=2-s2.0-49649112171&amp;partnerID=10&amp;rel=R3.0.0" TargetMode="External"/><Relationship Id="rId502" Type="http://schemas.openxmlformats.org/officeDocument/2006/relationships/hyperlink" Target="https://scholar.google.com/scholar_lookup?title=Lycopene%20inhibits%20smoke-induced%20chronic%20obstructive%20pulmonary%20disease%20and%20lung%20carcinogenesis%20by%20modulating%20reverse%20cholesterol%20transport%20in%20ferrets.%20Cancer%20Prevention&amp;publication_year=2019&amp;author=J.M.%20Rakic&amp;author=C.%20Liu&amp;author=S.%20Veeramachaneni&amp;author=D.%20Wu&amp;author=L.%20Paul&amp;author=C.Y.O.%20Chen&amp;author=L.M.%20Ausman&amp;author=X.D.%20Wang" TargetMode="External"/><Relationship Id="rId947" Type="http://schemas.openxmlformats.org/officeDocument/2006/relationships/hyperlink" Target="https://www.sciencedirect.com/science/article/pii/S0753332223002160?utm_source=chatgpt.com" TargetMode="External"/><Relationship Id="rId1132" Type="http://schemas.openxmlformats.org/officeDocument/2006/relationships/hyperlink" Target="https://pubmed.ncbi.nlm.nih.gov/12810641/" TargetMode="External"/><Relationship Id="rId76" Type="http://schemas.openxmlformats.org/officeDocument/2006/relationships/hyperlink" Target="https://www.sciencedirect.com/science/article/pii/S0753332223002160?utm_source=chatgpt.com" TargetMode="External"/><Relationship Id="rId807" Type="http://schemas.openxmlformats.org/officeDocument/2006/relationships/hyperlink" Target="https://www.sciencedirect.com/topics/pharmacology-toxicology-and-pharmaceutical-science/chronic-lymphatic-leukemia" TargetMode="External"/><Relationship Id="rId292" Type="http://schemas.openxmlformats.org/officeDocument/2006/relationships/hyperlink" Target="https://www.scopus.com/inward/record.url?eid=2-s2.0-85084946189&amp;partnerID=10&amp;rel=R3.0.0" TargetMode="External"/><Relationship Id="rId597" Type="http://schemas.openxmlformats.org/officeDocument/2006/relationships/hyperlink" Target="https://scholar.google.com/scholar_lookup?title=Dietary%20tomato%20and%20lycopene%20impact%20androgen%20signaling-%20and%20carcinogenesis-related%20gene%20expression%20during%20early%20TRAMP%20prostate%20carcinogenesis&amp;publication_year=2014&amp;author=L.%20Wan&amp;author=H.L.%20Tan&amp;author=J.M.%20Thomas-Ahner&amp;author=D.K.%20Pearl&amp;author=J.W.%20Erdman&amp;author=N.E.%20Moran&amp;author=S.K.%20Clinton" TargetMode="External"/><Relationship Id="rId152" Type="http://schemas.openxmlformats.org/officeDocument/2006/relationships/hyperlink" Target="https://www.sciencedirect.com/science/article/pii/S0753332223002160?utm_source=chatgpt.com" TargetMode="External"/><Relationship Id="rId457" Type="http://schemas.openxmlformats.org/officeDocument/2006/relationships/hyperlink" Target="https://www.scopus.com/inward/record.url?eid=2-s2.0-85128403109&amp;partnerID=10&amp;rel=R3.0.0" TargetMode="External"/><Relationship Id="rId1087" Type="http://schemas.openxmlformats.org/officeDocument/2006/relationships/hyperlink" Target="https://www.sciencedirect.com/science/article/pii/S0927776517300693" TargetMode="External"/><Relationship Id="rId1294" Type="http://schemas.openxmlformats.org/officeDocument/2006/relationships/hyperlink" Target="https://www.scopus.com/inward/record.url?eid=2-s2.0-79955821392&amp;partnerID=10&amp;rel=R3.0.0" TargetMode="External"/><Relationship Id="rId664" Type="http://schemas.openxmlformats.org/officeDocument/2006/relationships/hyperlink" Target="https://www.sciencedirect.com/author/55499269000/susana-m-cardoso" TargetMode="External"/><Relationship Id="rId871" Type="http://schemas.openxmlformats.org/officeDocument/2006/relationships/hyperlink" Target="https://www.sciencedirect.com/science/article/pii/S0753332223002160?utm_source=chatgpt.com" TargetMode="External"/><Relationship Id="rId969" Type="http://schemas.openxmlformats.org/officeDocument/2006/relationships/hyperlink" Target="https://www.sciencedirect.com/science/article/pii/S0753332223002160?utm_source=chatgpt.com" TargetMode="External"/><Relationship Id="rId317" Type="http://schemas.openxmlformats.org/officeDocument/2006/relationships/hyperlink" Target="https://doi.org/10.3389/FNUT.2022.886988/FULL" TargetMode="External"/><Relationship Id="rId524" Type="http://schemas.openxmlformats.org/officeDocument/2006/relationships/hyperlink" Target="https://scholar.google.com/scholar_lookup?title=A%2010%20tomato%20diet%20selectively%20reduces%20radiation-induced%20damage%20in%20TRAMP%20mice&amp;publication_year=2021&amp;author=J.L.%20Rowles&amp;author=M.A.%20Wallig&amp;author=K.A.%20Selting&amp;author=T.M.%20Fan&amp;author=R.J.%20Miller&amp;author=W.D.%20O%E2%80%99Brien&amp;author=J.W.%20Erdman" TargetMode="External"/><Relationship Id="rId731" Type="http://schemas.openxmlformats.org/officeDocument/2006/relationships/hyperlink" Target="https://www.sciencedirect.com/science/article/pii/S0753332223002160?utm_source=chatgpt.com" TargetMode="External"/><Relationship Id="rId1154" Type="http://schemas.openxmlformats.org/officeDocument/2006/relationships/hyperlink" Target="https://www.sciencedirect.com/science/article/pii/S0753332223002160?utm_source=chatgpt.com" TargetMode="External"/><Relationship Id="rId1361" Type="http://schemas.openxmlformats.org/officeDocument/2006/relationships/hyperlink" Target="https://scholar.google.com/scholar_lookup?title=Advances%20in%20engineering%20the%20production%20of%20the%20natural%20red%20pigment%20lycopene%3A%20a%20systematic%20review%20from%20a%20biotechnology%20perspective&amp;publication_year=2022&amp;author=Y.H.%20Wang&amp;author=R.R.%20Zhang&amp;author=Y.%20Yin&amp;author=G.F.%20Tan&amp;author=G.L.%20Wang&amp;author=H.%20Liu&amp;author=J.%20Zhuang&amp;author=J.%20Zhang&amp;author=F.Y.%20Zhuang&amp;author=A.S.%20Xiong" TargetMode="External"/><Relationship Id="rId98" Type="http://schemas.openxmlformats.org/officeDocument/2006/relationships/hyperlink" Target="https://www.sciencedirect.com/topics/pharmacology-toxicology-and-pharmaceutical-science/prothrombin" TargetMode="External"/><Relationship Id="rId829" Type="http://schemas.openxmlformats.org/officeDocument/2006/relationships/hyperlink" Target="https://www.sciencedirect.com/science/article/pii/S0753332223002160?utm_source=chatgpt.com" TargetMode="External"/><Relationship Id="rId1014" Type="http://schemas.openxmlformats.org/officeDocument/2006/relationships/hyperlink" Target="https://www.sciencedirect.com/science/article/pii/S0023643820303121/pdfft?md5=3072afd3d082ab501151589a2b0da95b&amp;pid=1-s2.0-S0023643820303121-main.pdf" TargetMode="External"/><Relationship Id="rId1221" Type="http://schemas.openxmlformats.org/officeDocument/2006/relationships/hyperlink" Target="https://doi.org/10.1093/JN/NXAB257" TargetMode="External"/><Relationship Id="rId1319" Type="http://schemas.openxmlformats.org/officeDocument/2006/relationships/hyperlink" Target="https://doi.org/10.1093/JNCI/DJT430" TargetMode="External"/><Relationship Id="rId25" Type="http://schemas.openxmlformats.org/officeDocument/2006/relationships/hyperlink" Target="https://www.sciencedirect.com/topics/biochemistry-genetics-and-molecular-biology/anticancer" TargetMode="External"/><Relationship Id="rId174" Type="http://schemas.openxmlformats.org/officeDocument/2006/relationships/hyperlink" Target="https://www.sciencedirect.com/science/article/pii/S0753332223002160?utm_source=chatgpt.com" TargetMode="External"/><Relationship Id="rId381" Type="http://schemas.openxmlformats.org/officeDocument/2006/relationships/hyperlink" Target="https://www.scopus.com/inward/record.url?eid=2-s2.0-85047129130&amp;partnerID=10&amp;rel=R3.0.0" TargetMode="External"/><Relationship Id="rId241" Type="http://schemas.openxmlformats.org/officeDocument/2006/relationships/hyperlink" Target="https://www.sciencedirect.com/science/article/pii/S0753332223002160?utm_source=chatgpt.com" TargetMode="External"/><Relationship Id="rId479" Type="http://schemas.openxmlformats.org/officeDocument/2006/relationships/hyperlink" Target="https://www.sciencedirect.com/science/article/pii/S0271531721000348/pdfft?md5=e9487ce2c44711287db9e9e2a0d7957e&amp;pid=1-s2.0-S0271531721000348-main.pdf" TargetMode="External"/><Relationship Id="rId686" Type="http://schemas.openxmlformats.org/officeDocument/2006/relationships/hyperlink" Target="https://www.sciencedirect.com/science/article/pii/S0753332223002160?utm_source=chatgpt.com" TargetMode="External"/><Relationship Id="rId893" Type="http://schemas.openxmlformats.org/officeDocument/2006/relationships/hyperlink" Target="https://www.sciencedirect.com/topics/biochemistry-genetics-and-molecular-biology/transgenics" TargetMode="External"/><Relationship Id="rId339" Type="http://schemas.openxmlformats.org/officeDocument/2006/relationships/hyperlink" Target="https://scholar.google.com/scholar_lookup?title=The%20influence%20of%20lycopene%2C%206-Gingerol%2C%20and%20silymarin%20on%20the%20apoptosis%20on%20U-118MG%20glioblastoma%20cells%20In%20Vitro%20Model&amp;publication_year=2020&amp;author=J.%20Czarnik-Kwasniak&amp;author=K.%20Kwasniak&amp;author=P.%20Kwasek&amp;author=E.%20Swierzowska&amp;author=A.%20Strojewska&amp;author=J.%20Tabarkiewicz" TargetMode="External"/><Relationship Id="rId546" Type="http://schemas.openxmlformats.org/officeDocument/2006/relationships/hyperlink" Target="https://www.scopus.com/inward/record.url?eid=2-s2.0-34547606014&amp;partnerID=10&amp;rel=R3.0.0" TargetMode="External"/><Relationship Id="rId753" Type="http://schemas.openxmlformats.org/officeDocument/2006/relationships/hyperlink" Target="https://www.sciencedirect.com/science/article/pii/S0753332223002160?utm_source=chatgpt.com" TargetMode="External"/><Relationship Id="rId1176" Type="http://schemas.openxmlformats.org/officeDocument/2006/relationships/hyperlink" Target="https://www.sciencedirect.com/science/article/pii/S1874604715000086" TargetMode="External"/><Relationship Id="rId101" Type="http://schemas.openxmlformats.org/officeDocument/2006/relationships/hyperlink" Target="https://www.sciencedirect.com/topics/biochemistry-genetics-and-molecular-biology/cellular-immunity" TargetMode="External"/><Relationship Id="rId406" Type="http://schemas.openxmlformats.org/officeDocument/2006/relationships/hyperlink" Target="https://www.scopus.com/inward/record.url?eid=2-s2.0-85010687302&amp;partnerID=10&amp;rel=R3.0.0" TargetMode="External"/><Relationship Id="rId960" Type="http://schemas.openxmlformats.org/officeDocument/2006/relationships/hyperlink" Target="https://www.scopus.com/inward/record.url?eid=2-s2.0-85112016637&amp;partnerID=10&amp;rel=R3.0.0" TargetMode="External"/><Relationship Id="rId1036" Type="http://schemas.openxmlformats.org/officeDocument/2006/relationships/hyperlink" Target="https://www.sciencedirect.com/science/article/pii/S0014299920303228" TargetMode="External"/><Relationship Id="rId1243" Type="http://schemas.openxmlformats.org/officeDocument/2006/relationships/hyperlink" Target="https://www.sciencedirect.com/science/article/pii/S0753332223002160?utm_source=chatgpt.com" TargetMode="External"/><Relationship Id="rId613" Type="http://schemas.openxmlformats.org/officeDocument/2006/relationships/hyperlink" Target="https://www.scopus.com/inward/record.url?eid=2-s2.0-85115643897&amp;partnerID=10&amp;rel=R3.0.0" TargetMode="External"/><Relationship Id="rId820" Type="http://schemas.openxmlformats.org/officeDocument/2006/relationships/hyperlink" Target="https://www.sciencedirect.com/science/article/pii/S0753332223002160?utm_source=chatgpt.com" TargetMode="External"/><Relationship Id="rId918" Type="http://schemas.openxmlformats.org/officeDocument/2006/relationships/hyperlink" Target="https://www.sciencedirect.com/topics/pharmacology-toxicology-and-pharmaceutical-science/lung-carcinogenesis" TargetMode="External"/><Relationship Id="rId1103" Type="http://schemas.openxmlformats.org/officeDocument/2006/relationships/hyperlink" Target="https://www.scopus.com/inward/record.url?eid=2-s2.0-79960108284&amp;partnerID=10&amp;rel=R3.0.0" TargetMode="External"/><Relationship Id="rId1310" Type="http://schemas.openxmlformats.org/officeDocument/2006/relationships/hyperlink" Target="https://www.sciencedirect.com/science/article/pii/S0753332223002160?utm_source=chatgpt.com" TargetMode="External"/><Relationship Id="rId47" Type="http://schemas.openxmlformats.org/officeDocument/2006/relationships/hyperlink" Target="https://www.sciencedirect.com/topics/pharmacology-toxicology-and-pharmaceutical-science/cell-viability" TargetMode="External"/><Relationship Id="rId196" Type="http://schemas.openxmlformats.org/officeDocument/2006/relationships/hyperlink" Target="https://www.sciencedirect.com/topics/pharmacology-toxicology-and-pharmaceutical-science/adenocarcinoma" TargetMode="External"/><Relationship Id="rId263" Type="http://schemas.openxmlformats.org/officeDocument/2006/relationships/hyperlink" Target="https://www.sciencedirect.com/science/article/pii/S0753332223002160?utm_source=chatgpt.com" TargetMode="External"/><Relationship Id="rId470" Type="http://schemas.openxmlformats.org/officeDocument/2006/relationships/hyperlink" Target="https://www.scopus.com/inward/record.url?eid=2-s2.0-0035821778&amp;partnerID=10&amp;rel=R3.0.0" TargetMode="External"/><Relationship Id="rId123" Type="http://schemas.openxmlformats.org/officeDocument/2006/relationships/hyperlink" Target="https://www.sciencedirect.com/topics/agricultural-and-biological-sciences/programmed-cell-death" TargetMode="External"/><Relationship Id="rId330" Type="http://schemas.openxmlformats.org/officeDocument/2006/relationships/hyperlink" Target="https://scholar.google.com/scholar_lookup?title=Low-lycopene%20containing%20tomato%20powder%20diet%20does%20not%20protect%20against%20prostate%20cancer%20in%20TRAMP%20mice&amp;publication_year=2015&amp;author=L.E.%20Conlon&amp;author=M.A.%20Wallig&amp;author=J.W.%20Erdman" TargetMode="External"/><Relationship Id="rId568" Type="http://schemas.openxmlformats.org/officeDocument/2006/relationships/hyperlink" Target="https://scholar.google.com/scholar_lookup?title=B-Carotene%2090%2C100%20oxygenase%20modulates%20the%20anticancer%20activity%20of%20dietary%20tomato%20or%20lycopene%20on%20prostate%20carcinogenesis%20in%20the%20TRAMP%20model.%20Cancer%20Prevention&amp;publication_year=2017&amp;author=H.L.%20Tan&amp;author=J.M.%20Thomas-Ahner&amp;author=N.E.%20Moran&amp;author=J.L.%20Cooperstone&amp;author=J.W.%20Erdman&amp;author=G.S.%20Young&amp;author=S.K.%20Clinton" TargetMode="External"/><Relationship Id="rId775" Type="http://schemas.openxmlformats.org/officeDocument/2006/relationships/hyperlink" Target="https://www.sciencedirect.com/topics/agricultural-and-biological-sciences/free-radical" TargetMode="External"/><Relationship Id="rId982" Type="http://schemas.openxmlformats.org/officeDocument/2006/relationships/hyperlink" Target="https://www.sciencedirect.com/science/article/pii/S0753332223002160?utm_source=chatgpt.com" TargetMode="External"/><Relationship Id="rId1198" Type="http://schemas.openxmlformats.org/officeDocument/2006/relationships/hyperlink" Target="https://www.scopus.com/inward/record.url?eid=2-s2.0-85103715362&amp;partnerID=10&amp;rel=R3.0.0" TargetMode="External"/><Relationship Id="rId428" Type="http://schemas.openxmlformats.org/officeDocument/2006/relationships/hyperlink" Target="https://www.scopus.com/inward/record.url?eid=2-s2.0-34547800757&amp;partnerID=10&amp;rel=R3.0.0" TargetMode="External"/><Relationship Id="rId635" Type="http://schemas.openxmlformats.org/officeDocument/2006/relationships/hyperlink" Target="https://doi.org/10.1016/J.FOODCHEM.2014.09.004" TargetMode="External"/><Relationship Id="rId842" Type="http://schemas.openxmlformats.org/officeDocument/2006/relationships/hyperlink" Target="https://www.sciencedirect.com/topics/agricultural-and-biological-sciences/cell-proliferation" TargetMode="External"/><Relationship Id="rId1058" Type="http://schemas.openxmlformats.org/officeDocument/2006/relationships/hyperlink" Target="https://scholar.google.com/scholar_lookup?title=Activation%20of%20the%20Nrf2ARE%20signaling%20pathway%3A%20a%20promising%20strategy%20in%20cancer%20prevention&amp;publication_year=2006&amp;author=A.%20Giudice&amp;author=M.%20Montella" TargetMode="External"/><Relationship Id="rId1265" Type="http://schemas.openxmlformats.org/officeDocument/2006/relationships/hyperlink" Target="https://scholar.google.com/scholar_lookup?title=Anti-proliferative%20and%20apoptosis-inducing%20activity%20of%20lycopene%20against%20three%20subtypes%20of%20human%20breast%20cancer%20cell%20lines&amp;publication_year=2014&amp;author=M.%20Takeshima&amp;author=M.%20Ono&amp;author=T.%20Higuchi&amp;author=C.%20Chen&amp;author=T.%20Hara&amp;author=S.%20Nakano" TargetMode="External"/><Relationship Id="rId702" Type="http://schemas.openxmlformats.org/officeDocument/2006/relationships/hyperlink" Target="https://www.sciencedirect.com/topics/food-science/bioactive-compound" TargetMode="External"/><Relationship Id="rId1125" Type="http://schemas.openxmlformats.org/officeDocument/2006/relationships/hyperlink" Target="https://www.scopus.com/inward/record.url?eid=2-s2.0-49749133236&amp;partnerID=10&amp;rel=R3.0.0" TargetMode="External"/><Relationship Id="rId1332" Type="http://schemas.openxmlformats.org/officeDocument/2006/relationships/hyperlink" Target="https://www.sciencedirect.com/science/article/pii/S0023643814008500/pdfft?md5=130dbe032da1d4c96e41e3e94afc62aa&amp;pid=1-s2.0-S0023643814008500-main.pdf" TargetMode="External"/><Relationship Id="rId69" Type="http://schemas.openxmlformats.org/officeDocument/2006/relationships/hyperlink" Target="https://www.sciencedirect.com/science/article/pii/S0753332223002160?utm_source=chatgpt.com" TargetMode="External"/><Relationship Id="rId285" Type="http://schemas.openxmlformats.org/officeDocument/2006/relationships/hyperlink" Target="https://doi.org/10.1016/S0278-6915(03)00148-0" TargetMode="External"/><Relationship Id="rId492" Type="http://schemas.openxmlformats.org/officeDocument/2006/relationships/hyperlink" Target="https://scholar.google.com/scholar_lookup?title=New%20insights%20into%20molecular%20mechanism%20behind%20anti-cancer%20activities%20of%20lycopene&amp;publication_year=2021&amp;author=B.P.%20Puah&amp;author=J.%20Jalil&amp;author=A.%20Attiq&amp;author=Y.%20Kamisah" TargetMode="External"/><Relationship Id="rId797" Type="http://schemas.openxmlformats.org/officeDocument/2006/relationships/hyperlink" Target="https://www.sciencedirect.com/science/article/pii/S0753332223002160?utm_source=chatgpt.com" TargetMode="External"/><Relationship Id="rId145" Type="http://schemas.openxmlformats.org/officeDocument/2006/relationships/hyperlink" Target="https://www.sciencedirect.com/science/article/pii/S0753332223002160?utm_source=chatgpt.com" TargetMode="External"/><Relationship Id="rId352" Type="http://schemas.openxmlformats.org/officeDocument/2006/relationships/hyperlink" Target="https://www.scopus.com/inward/record.url?eid=2-s2.0-0033577044&amp;partnerID=10&amp;rel=R3.0.0" TargetMode="External"/><Relationship Id="rId1287" Type="http://schemas.openxmlformats.org/officeDocument/2006/relationships/hyperlink" Target="https://scholar.google.com/scholar_lookup?title=Effect%20of%20lycopene%20on%20cell%20viability%20and%20cell%20cycle%20progression%20in%20human%20cancer%20cell%20lines&amp;publication_year=2012&amp;author=A.J.%20Teodoro&amp;author=F.L.%20Oliveira&amp;author=N.B.%20Martins&amp;author=G.%20Maia&amp;author=A.%20de&amp;author=R.B.%20Martucci&amp;author=R.%20Borojevic" TargetMode="External"/><Relationship Id="rId212" Type="http://schemas.openxmlformats.org/officeDocument/2006/relationships/hyperlink" Target="https://www.sciencedirect.com/science/article/pii/S0753332223002160?utm_source=chatgpt.com" TargetMode="External"/><Relationship Id="rId657" Type="http://schemas.openxmlformats.org/officeDocument/2006/relationships/hyperlink" Target="https://www.nal.usda.gov/legacy/sites/default/files/lycopene_0.pdf" TargetMode="External"/><Relationship Id="rId864" Type="http://schemas.openxmlformats.org/officeDocument/2006/relationships/hyperlink" Target="https://www.sciencedirect.com/science/article/pii/S0753332223002160?utm_source=chatgpt.com" TargetMode="External"/><Relationship Id="rId517" Type="http://schemas.openxmlformats.org/officeDocument/2006/relationships/hyperlink" Target="https://www.scopus.com/inward/record.url?eid=2-s2.0-84928584109&amp;partnerID=10&amp;rel=R3.0.0" TargetMode="External"/><Relationship Id="rId724" Type="http://schemas.openxmlformats.org/officeDocument/2006/relationships/hyperlink" Target="https://www.sciencedirect.com/science/article/pii/S0753332223002160?utm_source=chatgpt.com" TargetMode="External"/><Relationship Id="rId931" Type="http://schemas.openxmlformats.org/officeDocument/2006/relationships/hyperlink" Target="https://www.sciencedirect.com/topics/agricultural-and-biological-sciences/alpha-oxidation" TargetMode="External"/><Relationship Id="rId1147" Type="http://schemas.openxmlformats.org/officeDocument/2006/relationships/hyperlink" Target="https://scholar.google.com/scholar_lookup?title=Processing%2C%20packaging%2C%20and%20storage%20of%20tomato%20products%3A%20influence%20on%20the%20lycopene%20content&amp;publication_year=2015&amp;author=G.B.%20Mart%C3%ADnez-Hern%C3%A1ndez&amp;author=M.%20Boluda-Aguilar&amp;author=A.%20Taboada-Rodr%C3%ADguez&amp;author=S.%20Soto-Jover&amp;author=F.%20Mar%C3%ADn-Iniesta&amp;author=A.%20L%C3%B3pez-G%C3%B3mez" TargetMode="External"/><Relationship Id="rId1354" Type="http://schemas.openxmlformats.org/officeDocument/2006/relationships/hyperlink" Target="https://www.sciencedirect.com/science/article/pii/S0040402011007940" TargetMode="External"/><Relationship Id="rId60" Type="http://schemas.openxmlformats.org/officeDocument/2006/relationships/hyperlink" Target="https://www.sciencedirect.com/science/article/pii/S0753332223002160?utm_source=chatgpt.com" TargetMode="External"/><Relationship Id="rId1007" Type="http://schemas.openxmlformats.org/officeDocument/2006/relationships/hyperlink" Target="https://doi.org/10.1016/J.JNUTBIO.2017.06.004" TargetMode="External"/><Relationship Id="rId1214" Type="http://schemas.openxmlformats.org/officeDocument/2006/relationships/hyperlink" Target="https://www.scopus.com/inward/record.url?eid=2-s2.0-1942436958&amp;partnerID=10&amp;rel=R3.0.0" TargetMode="External"/><Relationship Id="rId18" Type="http://schemas.openxmlformats.org/officeDocument/2006/relationships/image" Target="media/image1.jpeg"/><Relationship Id="rId167" Type="http://schemas.openxmlformats.org/officeDocument/2006/relationships/hyperlink" Target="https://www.sciencedirect.com/topics/pharmacology-toxicology-and-pharmaceutical-science/colon-cancer" TargetMode="External"/><Relationship Id="rId374" Type="http://schemas.openxmlformats.org/officeDocument/2006/relationships/hyperlink" Target="https://doi.org/10.1158/1940-6207.CAPR-14-0154/36426/AM/LYCOPENE-ATTENUATED-HEPATIC-TUMORIGENESIS-VIA" TargetMode="External"/><Relationship Id="rId581" Type="http://schemas.openxmlformats.org/officeDocument/2006/relationships/hyperlink" Target="https://www.scopus.com/inward/record.url?eid=2-s2.0-1342306726&amp;partnerID=10&amp;rel=R3.0.0" TargetMode="External"/><Relationship Id="rId234" Type="http://schemas.openxmlformats.org/officeDocument/2006/relationships/hyperlink" Target="https://www.sciencedirect.com/topics/pharmacology-toxicology-and-pharmaceutical-science/prostate-tumor" TargetMode="External"/><Relationship Id="rId679" Type="http://schemas.openxmlformats.org/officeDocument/2006/relationships/hyperlink" Target="https://www.sciencedirect.com/topics/pharmacology-toxicology-and-pharmaceutical-science/lycopene" TargetMode="External"/><Relationship Id="rId886" Type="http://schemas.openxmlformats.org/officeDocument/2006/relationships/hyperlink" Target="https://www.sciencedirect.com/science/article/pii/S0753332223002160?utm_source=chatgpt.com" TargetMode="External"/><Relationship Id="rId2" Type="http://schemas.openxmlformats.org/officeDocument/2006/relationships/styles" Target="styles.xml"/><Relationship Id="rId441" Type="http://schemas.openxmlformats.org/officeDocument/2006/relationships/hyperlink" Target="https://doi.org/10.3390/IJMS15011433" TargetMode="External"/><Relationship Id="rId539" Type="http://schemas.openxmlformats.org/officeDocument/2006/relationships/hyperlink" Target="https://www.sciencedirect.com/science/article/pii/S0753332223002160?utm_source=chatgpt.com" TargetMode="External"/><Relationship Id="rId746" Type="http://schemas.openxmlformats.org/officeDocument/2006/relationships/hyperlink" Target="https://www.sciencedirect.com/science/article/pii/S0753332223002160?utm_source=chatgpt.com" TargetMode="External"/><Relationship Id="rId1071" Type="http://schemas.openxmlformats.org/officeDocument/2006/relationships/hyperlink" Target="https://doi.org/10.1177/153537020623100313" TargetMode="External"/><Relationship Id="rId1169" Type="http://schemas.openxmlformats.org/officeDocument/2006/relationships/hyperlink" Target="https://www.sciencedirect.com/science/article/pii/S0753332223002160?utm_source=chatgpt.com" TargetMode="External"/><Relationship Id="rId301" Type="http://schemas.openxmlformats.org/officeDocument/2006/relationships/hyperlink" Target="https://scholar.google.com/scholar_lookup?title=Carotenoids%20activate%20the%20antioxidant%20response%20element%20transcription%20system&amp;publication_year=2005&amp;author=A.%20Ben-Dor&amp;author=M.%20Steiner&amp;author=L.%20Gheber&amp;author=M.%20Danilenko&amp;author=N.%20Dubi&amp;author=K.%20Linnewiel&amp;author=A.%20Zick&amp;author=Y.%20Sharoni&amp;author=J.%20Levy" TargetMode="External"/><Relationship Id="rId953" Type="http://schemas.openxmlformats.org/officeDocument/2006/relationships/hyperlink" Target="https://www.sciencedirect.com/topics/agricultural-and-biological-sciences/programmed-cell-death" TargetMode="External"/><Relationship Id="rId1029" Type="http://schemas.openxmlformats.org/officeDocument/2006/relationships/hyperlink" Target="https://www.sciencedirect.com/science/article/pii/S0271531715001682/pdfft?md5=b2b66906ba56f74733f2174230da62be&amp;pid=1-s2.0-S0271531715001682-main.pdf" TargetMode="External"/><Relationship Id="rId1236" Type="http://schemas.openxmlformats.org/officeDocument/2006/relationships/hyperlink" Target="https://www.sciencedirect.com/science/article/pii/S0753332223002160?utm_source=chatgpt.com" TargetMode="External"/><Relationship Id="rId82" Type="http://schemas.openxmlformats.org/officeDocument/2006/relationships/hyperlink" Target="https://www.sciencedirect.com/topics/biochemistry-genetics-and-molecular-biology/oxidative-stress" TargetMode="External"/><Relationship Id="rId606" Type="http://schemas.openxmlformats.org/officeDocument/2006/relationships/hyperlink" Target="https://doi.org/10.1080/08982104.2019.1580720" TargetMode="External"/><Relationship Id="rId813" Type="http://schemas.openxmlformats.org/officeDocument/2006/relationships/hyperlink" Target="https://www.sciencedirect.com/topics/agricultural-and-biological-sciences/du145" TargetMode="External"/><Relationship Id="rId1303" Type="http://schemas.openxmlformats.org/officeDocument/2006/relationships/hyperlink" Target="https://www.sciencedirect.com/science/article/pii/S0753332223002160?utm_source=chatgpt.com" TargetMode="External"/><Relationship Id="rId189" Type="http://schemas.openxmlformats.org/officeDocument/2006/relationships/hyperlink" Target="https://www.sciencedirect.com/science/article/pii/S0753332223002160?utm_source=chatgpt.com" TargetMode="External"/><Relationship Id="rId396" Type="http://schemas.openxmlformats.org/officeDocument/2006/relationships/hyperlink" Target="https://www.sciencedirect.com/science/article/pii/S0753332223002160?utm_source=chatgpt.com" TargetMode="External"/><Relationship Id="rId256" Type="http://schemas.openxmlformats.org/officeDocument/2006/relationships/hyperlink" Target="https://www.sciencedirect.com/science/article/pii/S0753332223002160?utm_source=chatgpt.com" TargetMode="External"/><Relationship Id="rId463" Type="http://schemas.openxmlformats.org/officeDocument/2006/relationships/hyperlink" Target="https://www.scopus.com/inward/record.url?eid=2-s2.0-85026806497&amp;partnerID=10&amp;rel=R3.0.0" TargetMode="External"/><Relationship Id="rId670" Type="http://schemas.openxmlformats.org/officeDocument/2006/relationships/hyperlink" Target="http://creativecommons.org/licenses/by-nc-nd/4.0/" TargetMode="External"/><Relationship Id="rId1093" Type="http://schemas.openxmlformats.org/officeDocument/2006/relationships/hyperlink" Target="https://www.sciencedirect.com/science/article/pii/S0753332223002160?utm_source=chatgpt.com" TargetMode="External"/><Relationship Id="rId116" Type="http://schemas.openxmlformats.org/officeDocument/2006/relationships/hyperlink" Target="https://www.sciencedirect.com/topics/pharmacology-toxicology-and-pharmaceutical-science/colon-carcinoma" TargetMode="External"/><Relationship Id="rId323" Type="http://schemas.openxmlformats.org/officeDocument/2006/relationships/hyperlink" Target="https://www.sciencedirect.com/science/article/pii/S0006291X22006684" TargetMode="External"/><Relationship Id="rId530" Type="http://schemas.openxmlformats.org/officeDocument/2006/relationships/hyperlink" Target="https://scholar.google.com/scholar_lookup?title=Dietary%20tomato%20or%20lycopene%20do%20not%20reduce%20castration-resistant%20prostate%20cancer%20progression%20in%20a%20murine%20model&amp;publication_year=2020&amp;author=J.L.%20Rowles&amp;author=J.W.%20Smith&amp;author=C.C.%20Applegate&amp;author=R.J.%20Miller&amp;author=M.A.%20Wallig&amp;author=A.%20Kaur&amp;author=J.N.%20Sarol&amp;author=S.%20Musaad&amp;author=S.K.%20Clinton&amp;author=W.D.%20O%E2%80%99Brien&amp;author=J.W.%20Erdman" TargetMode="External"/><Relationship Id="rId768" Type="http://schemas.openxmlformats.org/officeDocument/2006/relationships/hyperlink" Target="https://www.sciencedirect.com/science/article/pii/S0753332223002160?utm_source=chatgpt.com" TargetMode="External"/><Relationship Id="rId975" Type="http://schemas.openxmlformats.org/officeDocument/2006/relationships/hyperlink" Target="https://scholar.google.com/scholar_lookup?title=Dietary%20tomato%20inhibits%20angiogenesis%20in%20TRAMP%20prostate%20cancer%20but%20is%20not%20protective%20with%20a%20Western-style%20diet%20in%20this%20pilot%20study&amp;publication_year=2021&amp;author=C.C.%20Applegate&amp;author=M.R.%20Lowerison&amp;author=E.%20Hambley&amp;author=P.%20Song&amp;author=M.A.%20Wallig&amp;author=J.W.%20Erdman" TargetMode="External"/><Relationship Id="rId1160" Type="http://schemas.openxmlformats.org/officeDocument/2006/relationships/hyperlink" Target="https://www.sciencedirect.com/science/article/pii/S0753332223002160?utm_source=chatgpt.com" TargetMode="External"/><Relationship Id="rId628" Type="http://schemas.openxmlformats.org/officeDocument/2006/relationships/hyperlink" Target="https://www.scopus.com/inward/record.url?eid=2-s2.0-85147930697&amp;partnerID=10&amp;rel=R3.0.0" TargetMode="External"/><Relationship Id="rId835" Type="http://schemas.openxmlformats.org/officeDocument/2006/relationships/hyperlink" Target="https://www.sciencedirect.com/topics/biochemistry-genetics-and-molecular-biology/alpha-oxidation" TargetMode="External"/><Relationship Id="rId1258" Type="http://schemas.openxmlformats.org/officeDocument/2006/relationships/hyperlink" Target="https://www.sciencedirect.com/science/article/pii/S0003986199915102/pdf?md5=e28d556731165c552d696f394d1f1166&amp;pid=1-s2.0-S0003986199915102-main.pdf" TargetMode="External"/><Relationship Id="rId1020" Type="http://schemas.openxmlformats.org/officeDocument/2006/relationships/hyperlink" Target="https://www.scopus.com/inward/record.url?eid=2-s2.0-85132590518&amp;partnerID=10&amp;rel=R3.0.0" TargetMode="External"/><Relationship Id="rId1118" Type="http://schemas.openxmlformats.org/officeDocument/2006/relationships/hyperlink" Target="https://scholar.google.com/scholar_lookup?title=Prodiet%3A%20a%20phase%20II%20randomized%20placebo-controlled%20trial%20of%20green%20tea%20catechins%20and%20lycopene%20in%20men%20at%20increased%20risk%20of%20prostate%20cancer&amp;publication_year=2018&amp;author=J.A.%20Lane&amp;author=V.%20Er&amp;author=K.N.L.%20Avery&amp;author=J.%20Horwood&amp;author=M.%20Cantwell&amp;author=G.P.%20Caro&amp;author=A.%20Crozier&amp;author=G.D.%20Smith&amp;author=J.L.%20Donovan&amp;author=L.%20Down&amp;author=F.C.%20Hamdy&amp;author=D.%20Gillatt&amp;author=J.%20Holly&amp;author=R.%20Macefield&amp;author=H.%20Moody&amp;author=D.E.%20Neal&amp;author=E.%20Walsh&amp;author=R.M.%20Martin&amp;author=C.%20Metcalfe" TargetMode="External"/><Relationship Id="rId1325" Type="http://schemas.openxmlformats.org/officeDocument/2006/relationships/hyperlink" Target="https://www.sciencedirect.com/science/article/pii/S0166128001004134" TargetMode="External"/><Relationship Id="rId902" Type="http://schemas.openxmlformats.org/officeDocument/2006/relationships/hyperlink" Target="https://www.sciencedirect.com/topics/biochemistry-genetics-and-molecular-biology/mitogen-activated-protein-kinase" TargetMode="External"/><Relationship Id="rId31" Type="http://schemas.openxmlformats.org/officeDocument/2006/relationships/hyperlink" Target="https://www.sciencedirect.com/topics/biochemistry-genetics-and-molecular-biology/animal-model" TargetMode="External"/><Relationship Id="rId180" Type="http://schemas.openxmlformats.org/officeDocument/2006/relationships/hyperlink" Target="https://www.sciencedirect.com/science/article/pii/S0753332223002160?utm_source=chatgpt.com" TargetMode="External"/><Relationship Id="rId278" Type="http://schemas.openxmlformats.org/officeDocument/2006/relationships/hyperlink" Target="https://www.sciencedirect.com/science/article/pii/S0753332223002160?utm_source=chatgpt.com" TargetMode="External"/><Relationship Id="rId485" Type="http://schemas.openxmlformats.org/officeDocument/2006/relationships/hyperlink" Target="https://www.sciencedirect.com/science/article/pii/S0261561416301479/pdfft?md5=bfbd4d9cecff107efe222a3dc5814d13&amp;pid=1-s2.0-S0261561416301479-main.pdf" TargetMode="External"/><Relationship Id="rId692" Type="http://schemas.openxmlformats.org/officeDocument/2006/relationships/hyperlink" Target="https://www.sciencedirect.com/topics/biochemistry-genetics-and-molecular-biology/anticancer" TargetMode="External"/><Relationship Id="rId138" Type="http://schemas.openxmlformats.org/officeDocument/2006/relationships/hyperlink" Target="https://www.sciencedirect.com/topics/pharmacology-toxicology-and-pharmaceutical-science/cell-viability" TargetMode="External"/><Relationship Id="rId345" Type="http://schemas.openxmlformats.org/officeDocument/2006/relationships/hyperlink" Target="https://scholar.google.com/scholar_lookup?title=Lycopene%20as%20the%20most%20efficient%20biological%20carotenoid%20singlet%20oxygen%20quencher&amp;publication_year=1989&amp;author=P.%20Di%20Mascio&amp;author=S.%20Kaiser&amp;author=H.%20Sies" TargetMode="External"/><Relationship Id="rId552" Type="http://schemas.openxmlformats.org/officeDocument/2006/relationships/hyperlink" Target="https://doi.org/10.22034/APJCP.2017.18.2.339" TargetMode="External"/><Relationship Id="rId997" Type="http://schemas.openxmlformats.org/officeDocument/2006/relationships/hyperlink" Target="https://doi.org/10.1038/sj.ejcn.1602510" TargetMode="External"/><Relationship Id="rId1182" Type="http://schemas.openxmlformats.org/officeDocument/2006/relationships/hyperlink" Target="https://www.scopus.com/inward/record.url?eid=2-s2.0-85110267677&amp;partnerID=10&amp;rel=R3.0.0" TargetMode="External"/><Relationship Id="rId205" Type="http://schemas.openxmlformats.org/officeDocument/2006/relationships/hyperlink" Target="https://www.sciencedirect.com/topics/pharmacology-toxicology-and-pharmaceutical-science/prostatic-intraepithelial-neoplasia" TargetMode="External"/><Relationship Id="rId412" Type="http://schemas.openxmlformats.org/officeDocument/2006/relationships/hyperlink" Target="https://www.sciencedirect.com/science/article/pii/S0753332223002160?utm_source=chatgpt.com" TargetMode="External"/><Relationship Id="rId857" Type="http://schemas.openxmlformats.org/officeDocument/2006/relationships/hyperlink" Target="https://www.sciencedirect.com/topics/biochemistry-genetics-and-molecular-biology/immunoglobulin-enhancer-binding-protein" TargetMode="External"/><Relationship Id="rId1042" Type="http://schemas.openxmlformats.org/officeDocument/2006/relationships/hyperlink" Target="https://www.sciencedirect.com/science/article/pii/S0753332223002160?utm_source=chatgpt.com" TargetMode="External"/><Relationship Id="rId717" Type="http://schemas.openxmlformats.org/officeDocument/2006/relationships/hyperlink" Target="https://www.sciencedirect.com/science/article/pii/S0753332223002160?utm_source=chatgpt.com" TargetMode="External"/><Relationship Id="rId924" Type="http://schemas.openxmlformats.org/officeDocument/2006/relationships/hyperlink" Target="https://www.sciencedirect.com/science/article/pii/S0753332223002160?utm_source=chatgpt.com" TargetMode="External"/><Relationship Id="rId1347" Type="http://schemas.openxmlformats.org/officeDocument/2006/relationships/hyperlink" Target="https://scholar.google.com/scholar_lookup?title=Effect%20of%20thermal%20treatment%20and%20light%20irradiation%20on%20the%20stability%20of%20lycopene%20with%20high%20Z-isomers%20content&amp;publication_year=2018&amp;author=K.%20Murakami&amp;author=M.%20Honda&amp;author=R.%20Takemura&amp;author=T.%20Fukaya&amp;author=Wahyudiono&amp;author=H.%20Kanda&amp;author=M.%20Goto" TargetMode="External"/><Relationship Id="rId53" Type="http://schemas.openxmlformats.org/officeDocument/2006/relationships/hyperlink" Target="https://www.sciencedirect.com/science/article/pii/S0753332223002160?utm_source=chatgpt.com" TargetMode="External"/><Relationship Id="rId1207" Type="http://schemas.openxmlformats.org/officeDocument/2006/relationships/hyperlink" Target="https://www.sciencedirect.com/science/article/pii/S1043452606510022" TargetMode="External"/><Relationship Id="rId367" Type="http://schemas.openxmlformats.org/officeDocument/2006/relationships/hyperlink" Target="https://www.scopus.com/inward/record.url?eid=2-s2.0-85021212203&amp;partnerID=10&amp;rel=R3.0.0" TargetMode="External"/><Relationship Id="rId574" Type="http://schemas.openxmlformats.org/officeDocument/2006/relationships/hyperlink" Target="https://doi.org/10.2147/CMAR.S283927" TargetMode="External"/><Relationship Id="rId227" Type="http://schemas.openxmlformats.org/officeDocument/2006/relationships/hyperlink" Target="https://www.sciencedirect.com/topics/agricultural-and-biological-sciences/lipid-peroxidation" TargetMode="External"/><Relationship Id="rId781" Type="http://schemas.openxmlformats.org/officeDocument/2006/relationships/hyperlink" Target="https://www.sciencedirect.com/topics/agricultural-and-biological-sciences/hydroxyl-radical" TargetMode="External"/><Relationship Id="rId879" Type="http://schemas.openxmlformats.org/officeDocument/2006/relationships/hyperlink" Target="https://www.sciencedirect.com/science/article/pii/S0753332223002160?utm_source=chatgpt.com" TargetMode="External"/><Relationship Id="rId434" Type="http://schemas.openxmlformats.org/officeDocument/2006/relationships/hyperlink" Target="https://www.sciencedirect.com/science/article/pii/S0753332223002160?utm_source=chatgpt.com" TargetMode="External"/><Relationship Id="rId641" Type="http://schemas.openxmlformats.org/officeDocument/2006/relationships/hyperlink" Target="https://www.scopus.com/inward/record.url?eid=2-s2.0-85059831610&amp;partnerID=10&amp;rel=R3.0.0" TargetMode="External"/><Relationship Id="rId739" Type="http://schemas.openxmlformats.org/officeDocument/2006/relationships/hyperlink" Target="https://www.sciencedirect.com/science/article/pii/S0753332223002160?utm_source=chatgpt.com" TargetMode="External"/><Relationship Id="rId1064" Type="http://schemas.openxmlformats.org/officeDocument/2006/relationships/hyperlink" Target="https://doi.org/10.1002/prca.200600511" TargetMode="External"/><Relationship Id="rId1271" Type="http://schemas.openxmlformats.org/officeDocument/2006/relationships/hyperlink" Target="https://doi.org/10.1002/mnfr.200700272" TargetMode="External"/><Relationship Id="rId501" Type="http://schemas.openxmlformats.org/officeDocument/2006/relationships/hyperlink" Target="https://www.scopus.com/inward/record.url?eid=2-s2.0-85069271994&amp;partnerID=10&amp;rel=R3.0.0" TargetMode="External"/><Relationship Id="rId946" Type="http://schemas.openxmlformats.org/officeDocument/2006/relationships/hyperlink" Target="https://www.sciencedirect.com/science/article/pii/S0753332223002160?utm_source=chatgpt.com" TargetMode="External"/><Relationship Id="rId1131" Type="http://schemas.openxmlformats.org/officeDocument/2006/relationships/hyperlink" Target="https://www.sciencedirect.com/science/article/pii/S0753332223002160?utm_source=chatgpt.com" TargetMode="External"/><Relationship Id="rId1229" Type="http://schemas.openxmlformats.org/officeDocument/2006/relationships/hyperlink" Target="https://www.sciencedirect.com/science/article/pii/S0022316622022398" TargetMode="External"/><Relationship Id="rId75" Type="http://schemas.openxmlformats.org/officeDocument/2006/relationships/hyperlink" Target="https://www.sciencedirect.com/science/article/pii/S0753332223002160?utm_source=chatgpt.com" TargetMode="External"/><Relationship Id="rId806" Type="http://schemas.openxmlformats.org/officeDocument/2006/relationships/hyperlink" Target="https://www.sciencedirect.com/topics/pharmacology-toxicology-and-pharmaceutical-science/colon-carcinoma" TargetMode="External"/><Relationship Id="rId291" Type="http://schemas.openxmlformats.org/officeDocument/2006/relationships/hyperlink" Target="https://doi.org/10.1039/c9ra10686c" TargetMode="External"/><Relationship Id="rId151" Type="http://schemas.openxmlformats.org/officeDocument/2006/relationships/hyperlink" Target="https://www.sciencedirect.com/topics/pharmacology-toxicology-and-pharmaceutical-science/oxygenase" TargetMode="External"/><Relationship Id="rId389" Type="http://schemas.openxmlformats.org/officeDocument/2006/relationships/hyperlink" Target="https://www.sciencedirect.com/science/article/pii/S0753332223002160?utm_source=chatgpt.com" TargetMode="External"/><Relationship Id="rId596" Type="http://schemas.openxmlformats.org/officeDocument/2006/relationships/hyperlink" Target="https://www.scopus.com/inward/record.url?eid=2-s2.0-84919338275&amp;partnerID=10&amp;rel=R3.0.0" TargetMode="External"/><Relationship Id="rId249" Type="http://schemas.openxmlformats.org/officeDocument/2006/relationships/hyperlink" Target="https://www.sciencedirect.com/science/article/pii/S0753332223002160?utm_source=chatgpt.com" TargetMode="External"/><Relationship Id="rId456" Type="http://schemas.openxmlformats.org/officeDocument/2006/relationships/hyperlink" Target="https://www.sciencedirect.com/science/article/pii/S0022316622005946" TargetMode="External"/><Relationship Id="rId663" Type="http://schemas.openxmlformats.org/officeDocument/2006/relationships/hyperlink" Target="https://www.sciencedirect.com/author/23666338900/esra-capanoglu" TargetMode="External"/><Relationship Id="rId870" Type="http://schemas.openxmlformats.org/officeDocument/2006/relationships/hyperlink" Target="https://www.sciencedirect.com/science/article/pii/S0753332223002160?utm_source=chatgpt.com" TargetMode="External"/><Relationship Id="rId1086" Type="http://schemas.openxmlformats.org/officeDocument/2006/relationships/hyperlink" Target="https://www.sciencedirect.com/science/article/pii/S0927776517300693/pdfft?md5=beffbd30d49674850b1e1718f571d306&amp;pid=1-s2.0-S0927776517300693-main.pdf" TargetMode="External"/><Relationship Id="rId1293" Type="http://schemas.openxmlformats.org/officeDocument/2006/relationships/hyperlink" Target="https://doi.org/10.1158/1940-6207.CAPR-10-0288" TargetMode="External"/><Relationship Id="rId109" Type="http://schemas.openxmlformats.org/officeDocument/2006/relationships/image" Target="media/image2.jpeg"/><Relationship Id="rId316" Type="http://schemas.openxmlformats.org/officeDocument/2006/relationships/hyperlink" Target="https://www.sciencedirect.com/science/article/pii/S0753332223002160?utm_source=chatgpt.com" TargetMode="External"/><Relationship Id="rId523" Type="http://schemas.openxmlformats.org/officeDocument/2006/relationships/hyperlink" Target="https://www.scopus.com/inward/record.url?eid=2-s2.0-85119489923&amp;partnerID=10&amp;rel=R3.0.0" TargetMode="External"/><Relationship Id="rId968" Type="http://schemas.openxmlformats.org/officeDocument/2006/relationships/hyperlink" Target="https://scholar.google.com/scholar_lookup?title=Tobacco%20carcinogen%20induces%20both%20lung%20cancer%20and%20non-alcoholic%20steatohepatitis%20and%20hepatocellular%20carcinomas%20in%20ferrets%20which%20can%20be%20attenuated%20by%20lycopene%20supplementation&amp;publication_year=2016&amp;author=K.%20Aizawa&amp;author=C.%20Liu&amp;author=S.%20Tang&amp;author=S.%20Veeramachaneni&amp;author=K.Q.%20Hu&amp;author=D.E.%20Smith&amp;author=X.D.%20Wang" TargetMode="External"/><Relationship Id="rId1153" Type="http://schemas.openxmlformats.org/officeDocument/2006/relationships/hyperlink" Target="https://scholar.google.com/scholar_lookup?title=Potential%20inhibitory%20effect%20of%20lycopene%20on%20prostate%20cancer&amp;publication_year=2020&amp;author=M.%20Mirahmadi&amp;author=S.%20Azimi-Hashemi&amp;author=E.%20Saburi&amp;author=H.%20Kamali&amp;author=M.%20Pishbin&amp;author=F.%20Hadizadeh" TargetMode="External"/><Relationship Id="rId97" Type="http://schemas.openxmlformats.org/officeDocument/2006/relationships/hyperlink" Target="https://www.sciencedirect.com/topics/biochemistry-genetics-and-molecular-biology/enzyme" TargetMode="External"/><Relationship Id="rId730" Type="http://schemas.openxmlformats.org/officeDocument/2006/relationships/hyperlink" Target="https://www.sciencedirect.com/science/article/pii/S0753332223002160?utm_source=chatgpt.com" TargetMode="External"/><Relationship Id="rId828" Type="http://schemas.openxmlformats.org/officeDocument/2006/relationships/hyperlink" Target="https://www.sciencedirect.com/science/article/pii/S0753332223002160?utm_source=chatgpt.com" TargetMode="External"/><Relationship Id="rId1013" Type="http://schemas.openxmlformats.org/officeDocument/2006/relationships/hyperlink" Target="https://doi.org/10.1016/j.lwt.2020.109323" TargetMode="External"/><Relationship Id="rId1360" Type="http://schemas.openxmlformats.org/officeDocument/2006/relationships/hyperlink" Target="https://ct.prod.getft.io/c2NpZW5jZWRpcmVjdF9jb250ZW50aG9zdGluZyxlbHNldmllcixNVEF1TVRBeE5pOXFMbXBoY21VdU1qQXlNaTR3Tmk0d01UQSxNalJqWVRGaU5qVXRaR016TXkwME1qbGlMV0l6TlRFdFkyTmxabU15TUdKbE9HWmksaHR0cHM6Ly93d3cuc2NpZW5jZWRpcmVjdC5jb20vc2NpZW5jZS9hcnRpY2xlL3BpaS9TMjA5MDEyMzIyMjAwMTUwMz9wZXM9dm9y.YF8b9aIxU1pVZfSPzkdReORp0zvqie07nX6rLD1fXxo" TargetMode="External"/><Relationship Id="rId1220" Type="http://schemas.openxmlformats.org/officeDocument/2006/relationships/hyperlink" Target="https://www.sciencedirect.com/science/article/pii/S0753332223002160?utm_source=chatgpt.com" TargetMode="External"/><Relationship Id="rId1318" Type="http://schemas.openxmlformats.org/officeDocument/2006/relationships/hyperlink" Target="https://www.sciencedirect.com/science/article/pii/S0753332223002160?utm_source=chatgpt.com" TargetMode="External"/><Relationship Id="rId24" Type="http://schemas.openxmlformats.org/officeDocument/2006/relationships/hyperlink" Target="https://www.sciencedirect.com/topics/food-science/carotenoi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102</Pages>
  <Words>53620</Words>
  <Characters>305635</Characters>
  <Application>Microsoft Office Word</Application>
  <DocSecurity>0</DocSecurity>
  <Lines>2546</Lines>
  <Paragraphs>717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olga.vechshugina@gmail.com</dc:creator>
  <cp:keywords/>
  <dc:description/>
  <cp:lastModifiedBy>olga.vechshugina@gmail.com</cp:lastModifiedBy>
  <cp:revision>2</cp:revision>
  <dcterms:created xsi:type="dcterms:W3CDTF">2026-04-16T05:47:00Z</dcterms:created>
  <dcterms:modified xsi:type="dcterms:W3CDTF">2026-04-16T07:08:00Z</dcterms:modified>
</cp:coreProperties>
</file>